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C22AD" w:rsidRPr="00826B38" w:rsidRDefault="00EC22AD" w:rsidP="00EC22AD">
      <w:pPr>
        <w:rPr>
          <w:rFonts w:ascii="Verdana" w:hAnsi="Verdana"/>
          <w:u w:val="double"/>
          <w:lang w:eastAsia="it-IT"/>
        </w:rPr>
      </w:pPr>
    </w:p>
    <w:p w:rsidR="00EC22AD" w:rsidRPr="00826B38" w:rsidRDefault="00EC22AD" w:rsidP="00EC22AD">
      <w:pPr>
        <w:pStyle w:val="Sommario1"/>
        <w:rPr>
          <w:rFonts w:ascii="Verdana" w:hAnsi="Verdana"/>
        </w:rPr>
      </w:pPr>
    </w:p>
    <w:p w:rsidR="00EC22AD" w:rsidRPr="00826B38" w:rsidRDefault="00EC22AD" w:rsidP="00EC22AD">
      <w:pPr>
        <w:rPr>
          <w:rFonts w:ascii="Verdana" w:hAnsi="Verdana"/>
          <w:lang w:eastAsia="it-IT"/>
        </w:rPr>
      </w:pPr>
    </w:p>
    <w:p w:rsidR="00EC22AD" w:rsidRPr="00826B38" w:rsidRDefault="00EC22AD" w:rsidP="00516ADD">
      <w:pPr>
        <w:rPr>
          <w:rFonts w:ascii="Verdana" w:hAnsi="Verdana"/>
          <w:sz w:val="40"/>
          <w:szCs w:val="40"/>
          <w:lang w:eastAsia="it-IT"/>
        </w:rPr>
      </w:pPr>
      <w:r w:rsidRPr="00826B38">
        <w:rPr>
          <w:rFonts w:ascii="Verdana" w:hAnsi="Verdana"/>
          <w:noProof/>
          <w:sz w:val="40"/>
          <w:szCs w:val="40"/>
          <w:lang w:eastAsia="it-IT"/>
        </w:rPr>
        <w:drawing>
          <wp:anchor distT="0" distB="0" distL="114300" distR="114300" simplePos="0" relativeHeight="251661312" behindDoc="0" locked="0" layoutInCell="1" allowOverlap="1">
            <wp:simplePos x="0" y="0"/>
            <wp:positionH relativeFrom="margin">
              <wp:posOffset>1811020</wp:posOffset>
            </wp:positionH>
            <wp:positionV relativeFrom="margin">
              <wp:posOffset>975995</wp:posOffset>
            </wp:positionV>
            <wp:extent cx="2047875" cy="1359535"/>
            <wp:effectExtent l="19050" t="0" r="9525" b="0"/>
            <wp:wrapSquare wrapText="bothSides"/>
            <wp:docPr id="110" name="Immagine 23" descr="logo d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logo dsu"/>
                    <pic:cNvPicPr>
                      <a:picLocks noChangeAspect="1" noChangeArrowheads="1"/>
                    </pic:cNvPicPr>
                  </pic:nvPicPr>
                  <pic:blipFill>
                    <a:blip r:embed="rId8" cstate="print"/>
                    <a:srcRect/>
                    <a:stretch>
                      <a:fillRect/>
                    </a:stretch>
                  </pic:blipFill>
                  <pic:spPr bwMode="auto">
                    <a:xfrm>
                      <a:off x="0" y="0"/>
                      <a:ext cx="2047875" cy="1359535"/>
                    </a:xfrm>
                    <a:prstGeom prst="rect">
                      <a:avLst/>
                    </a:prstGeom>
                    <a:noFill/>
                    <a:ln w="9525">
                      <a:noFill/>
                      <a:miter lim="800000"/>
                      <a:headEnd/>
                      <a:tailEnd/>
                    </a:ln>
                  </pic:spPr>
                </pic:pic>
              </a:graphicData>
            </a:graphic>
          </wp:anchor>
        </w:drawing>
      </w:r>
    </w:p>
    <w:p w:rsidR="00EC22AD" w:rsidRPr="00826B38" w:rsidRDefault="00EC22AD" w:rsidP="00EC22AD">
      <w:pPr>
        <w:jc w:val="center"/>
        <w:rPr>
          <w:rFonts w:ascii="Verdana" w:hAnsi="Verdana"/>
          <w:sz w:val="40"/>
          <w:szCs w:val="40"/>
          <w:lang w:eastAsia="it-IT"/>
        </w:rPr>
      </w:pPr>
    </w:p>
    <w:p w:rsidR="00EC22AD" w:rsidRPr="00826B38" w:rsidRDefault="00EC22AD" w:rsidP="00EC22AD">
      <w:pPr>
        <w:jc w:val="center"/>
        <w:rPr>
          <w:rFonts w:ascii="Verdana" w:hAnsi="Verdana"/>
          <w:sz w:val="40"/>
          <w:szCs w:val="40"/>
          <w:lang w:eastAsia="it-IT"/>
        </w:rPr>
      </w:pPr>
    </w:p>
    <w:p w:rsidR="00EC22AD" w:rsidRPr="00826B38" w:rsidRDefault="00EC22AD" w:rsidP="00EC22AD">
      <w:pPr>
        <w:jc w:val="center"/>
        <w:rPr>
          <w:rFonts w:ascii="Verdana" w:hAnsi="Verdana"/>
          <w:sz w:val="40"/>
          <w:szCs w:val="40"/>
          <w:lang w:eastAsia="it-IT"/>
        </w:rPr>
      </w:pPr>
    </w:p>
    <w:p w:rsidR="00EC22AD" w:rsidRPr="00826B38" w:rsidRDefault="00EC22AD" w:rsidP="00EC22AD">
      <w:pPr>
        <w:jc w:val="center"/>
        <w:rPr>
          <w:rFonts w:ascii="Verdana" w:hAnsi="Verdana"/>
          <w:sz w:val="40"/>
          <w:szCs w:val="40"/>
          <w:lang w:eastAsia="it-IT"/>
        </w:rPr>
      </w:pPr>
    </w:p>
    <w:p w:rsidR="00EC22AD" w:rsidRPr="00826B38" w:rsidRDefault="00EC22AD" w:rsidP="00EC22AD">
      <w:pPr>
        <w:jc w:val="center"/>
        <w:rPr>
          <w:rFonts w:ascii="Verdana" w:hAnsi="Verdana"/>
          <w:sz w:val="40"/>
          <w:szCs w:val="40"/>
          <w:lang w:eastAsia="it-IT"/>
        </w:rPr>
      </w:pPr>
    </w:p>
    <w:p w:rsidR="00EC22AD" w:rsidRPr="00826B38" w:rsidRDefault="00EC22AD" w:rsidP="00EC22AD">
      <w:pPr>
        <w:jc w:val="center"/>
        <w:rPr>
          <w:rFonts w:ascii="Verdana" w:hAnsi="Verdana"/>
          <w:sz w:val="40"/>
          <w:szCs w:val="40"/>
          <w:lang w:eastAsia="it-IT"/>
        </w:rPr>
      </w:pPr>
      <w:r w:rsidRPr="00826B38">
        <w:rPr>
          <w:rFonts w:ascii="Verdana" w:hAnsi="Verdana"/>
          <w:sz w:val="40"/>
          <w:szCs w:val="40"/>
          <w:lang w:eastAsia="it-IT"/>
        </w:rPr>
        <w:t>AZIENDA REGIONALE PER IL DIRITTO ALLO STUDIO UNIVERSITARIO DELLA TOSCANA</w:t>
      </w:r>
    </w:p>
    <w:p w:rsidR="00EC22AD" w:rsidRPr="00826B38" w:rsidRDefault="00EC22AD" w:rsidP="00EC22AD">
      <w:pPr>
        <w:jc w:val="center"/>
        <w:rPr>
          <w:rFonts w:ascii="Verdana" w:hAnsi="Verdana"/>
          <w:sz w:val="30"/>
          <w:szCs w:val="30"/>
          <w:lang w:eastAsia="it-IT"/>
        </w:rPr>
      </w:pPr>
      <w:r w:rsidRPr="00826B38">
        <w:rPr>
          <w:rFonts w:ascii="Verdana" w:hAnsi="Verdana"/>
          <w:sz w:val="30"/>
          <w:szCs w:val="30"/>
          <w:lang w:eastAsia="it-IT"/>
        </w:rPr>
        <w:t xml:space="preserve">Viale </w:t>
      </w:r>
      <w:proofErr w:type="spellStart"/>
      <w:r w:rsidRPr="00826B38">
        <w:rPr>
          <w:rFonts w:ascii="Verdana" w:hAnsi="Verdana"/>
          <w:sz w:val="30"/>
          <w:szCs w:val="30"/>
          <w:lang w:eastAsia="it-IT"/>
        </w:rPr>
        <w:t>A.Gramsci</w:t>
      </w:r>
      <w:proofErr w:type="spellEnd"/>
      <w:r w:rsidRPr="00826B38">
        <w:rPr>
          <w:rFonts w:ascii="Verdana" w:hAnsi="Verdana"/>
          <w:sz w:val="30"/>
          <w:szCs w:val="30"/>
          <w:lang w:eastAsia="it-IT"/>
        </w:rPr>
        <w:t>,36 - 50132 Firenze</w:t>
      </w:r>
    </w:p>
    <w:p w:rsidR="00EC22AD" w:rsidRPr="00826B38" w:rsidRDefault="00EC22AD" w:rsidP="00EC22AD">
      <w:pPr>
        <w:rPr>
          <w:rFonts w:ascii="Verdana" w:hAnsi="Verdana"/>
          <w:lang w:eastAsia="it-IT"/>
        </w:rPr>
      </w:pPr>
    </w:p>
    <w:p w:rsidR="00EC22AD" w:rsidRPr="00826B38" w:rsidRDefault="00EC22AD" w:rsidP="00EC22AD">
      <w:pPr>
        <w:pStyle w:val="Sommario1"/>
        <w:rPr>
          <w:rFonts w:ascii="Verdana" w:hAnsi="Verdana"/>
        </w:rPr>
      </w:pPr>
    </w:p>
    <w:p w:rsidR="00EC22AD" w:rsidRPr="00826B38" w:rsidRDefault="00EC22AD" w:rsidP="00EC22AD">
      <w:pPr>
        <w:pStyle w:val="Sommario1"/>
        <w:rPr>
          <w:rFonts w:ascii="Verdana" w:hAnsi="Verdana"/>
        </w:rPr>
      </w:pPr>
    </w:p>
    <w:p w:rsidR="00EC22AD" w:rsidRPr="00826B38" w:rsidRDefault="00EC22AD" w:rsidP="00EC22AD">
      <w:pPr>
        <w:jc w:val="center"/>
        <w:rPr>
          <w:rFonts w:ascii="Verdana" w:hAnsi="Verdana"/>
          <w:lang w:eastAsia="it-IT"/>
        </w:rPr>
      </w:pPr>
    </w:p>
    <w:tbl>
      <w:tblPr>
        <w:tblW w:w="0" w:type="auto"/>
        <w:jc w:val="center"/>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99"/>
      </w:tblGrid>
      <w:tr w:rsidR="00EC22AD" w:rsidRPr="00826B38" w:rsidTr="00516ADD">
        <w:trPr>
          <w:jc w:val="center"/>
        </w:trPr>
        <w:tc>
          <w:tcPr>
            <w:tcW w:w="9799" w:type="dxa"/>
            <w:shd w:val="clear" w:color="auto" w:fill="auto"/>
          </w:tcPr>
          <w:p w:rsidR="00EC22AD" w:rsidRPr="00826B38" w:rsidRDefault="00EC22AD" w:rsidP="001628D2">
            <w:pPr>
              <w:jc w:val="center"/>
              <w:rPr>
                <w:rFonts w:ascii="Verdana" w:hAnsi="Verdana"/>
                <w:sz w:val="40"/>
                <w:szCs w:val="40"/>
                <w:lang w:eastAsia="it-IT"/>
              </w:rPr>
            </w:pPr>
          </w:p>
          <w:p w:rsidR="000754B0" w:rsidRPr="00826B38" w:rsidRDefault="00204F90" w:rsidP="000754B0">
            <w:pPr>
              <w:jc w:val="center"/>
              <w:rPr>
                <w:rFonts w:ascii="Verdana" w:hAnsi="Verdana"/>
                <w:sz w:val="40"/>
                <w:szCs w:val="40"/>
                <w:lang w:eastAsia="it-IT"/>
              </w:rPr>
            </w:pPr>
            <w:r>
              <w:rPr>
                <w:rFonts w:ascii="Verdana" w:hAnsi="Verdana"/>
                <w:sz w:val="40"/>
                <w:szCs w:val="40"/>
                <w:lang w:eastAsia="it-IT"/>
              </w:rPr>
              <w:t xml:space="preserve">LAVORI </w:t>
            </w:r>
            <w:proofErr w:type="spellStart"/>
            <w:r>
              <w:rPr>
                <w:rFonts w:ascii="Verdana" w:hAnsi="Verdana"/>
                <w:sz w:val="40"/>
                <w:szCs w:val="40"/>
                <w:lang w:eastAsia="it-IT"/>
              </w:rPr>
              <w:t>DI</w:t>
            </w:r>
            <w:proofErr w:type="spellEnd"/>
            <w:r>
              <w:rPr>
                <w:rFonts w:ascii="Verdana" w:hAnsi="Verdana"/>
                <w:sz w:val="40"/>
                <w:szCs w:val="40"/>
                <w:lang w:eastAsia="it-IT"/>
              </w:rPr>
              <w:t xml:space="preserve"> ADEGUAMENTO ALL</w:t>
            </w:r>
            <w:r w:rsidR="00371B12">
              <w:rPr>
                <w:rFonts w:ascii="Verdana" w:hAnsi="Verdana"/>
                <w:sz w:val="40"/>
                <w:szCs w:val="40"/>
                <w:lang w:eastAsia="it-IT"/>
              </w:rPr>
              <w:t xml:space="preserve">A NORMATIVA </w:t>
            </w:r>
            <w:proofErr w:type="spellStart"/>
            <w:r w:rsidR="00371B12">
              <w:rPr>
                <w:rFonts w:ascii="Verdana" w:hAnsi="Verdana"/>
                <w:sz w:val="40"/>
                <w:szCs w:val="40"/>
                <w:lang w:eastAsia="it-IT"/>
              </w:rPr>
              <w:t>DI</w:t>
            </w:r>
            <w:proofErr w:type="spellEnd"/>
            <w:r w:rsidR="00371B12">
              <w:rPr>
                <w:rFonts w:ascii="Verdana" w:hAnsi="Verdana"/>
                <w:sz w:val="40"/>
                <w:szCs w:val="40"/>
                <w:lang w:eastAsia="it-IT"/>
              </w:rPr>
              <w:t xml:space="preserve"> PREVENZIONE I</w:t>
            </w:r>
            <w:r>
              <w:rPr>
                <w:rFonts w:ascii="Verdana" w:hAnsi="Verdana"/>
                <w:sz w:val="40"/>
                <w:szCs w:val="40"/>
                <w:lang w:eastAsia="it-IT"/>
              </w:rPr>
              <w:t>NCENDI</w:t>
            </w:r>
            <w:r w:rsidRPr="00826B38">
              <w:rPr>
                <w:rFonts w:ascii="Verdana" w:hAnsi="Verdana"/>
                <w:sz w:val="40"/>
                <w:szCs w:val="40"/>
                <w:lang w:eastAsia="it-IT"/>
              </w:rPr>
              <w:t xml:space="preserve"> DELLA </w:t>
            </w:r>
            <w:proofErr w:type="spellStart"/>
            <w:r w:rsidR="000754B0" w:rsidRPr="00826B38">
              <w:rPr>
                <w:rFonts w:ascii="Verdana" w:hAnsi="Verdana"/>
                <w:sz w:val="40"/>
                <w:szCs w:val="40"/>
                <w:lang w:eastAsia="it-IT"/>
              </w:rPr>
              <w:t>DELLA</w:t>
            </w:r>
            <w:proofErr w:type="spellEnd"/>
            <w:r w:rsidR="000754B0" w:rsidRPr="00826B38">
              <w:rPr>
                <w:rFonts w:ascii="Verdana" w:hAnsi="Verdana"/>
                <w:sz w:val="40"/>
                <w:szCs w:val="40"/>
                <w:lang w:eastAsia="it-IT"/>
              </w:rPr>
              <w:t xml:space="preserve"> SEDE </w:t>
            </w:r>
          </w:p>
          <w:p w:rsidR="000754B0" w:rsidRPr="00826B38" w:rsidRDefault="000754B0" w:rsidP="000754B0">
            <w:pPr>
              <w:jc w:val="center"/>
              <w:rPr>
                <w:rFonts w:ascii="Verdana" w:hAnsi="Verdana"/>
                <w:sz w:val="40"/>
                <w:szCs w:val="40"/>
                <w:lang w:eastAsia="it-IT"/>
              </w:rPr>
            </w:pPr>
            <w:r w:rsidRPr="00826B38">
              <w:rPr>
                <w:rFonts w:ascii="Verdana" w:hAnsi="Verdana"/>
                <w:sz w:val="40"/>
                <w:szCs w:val="40"/>
                <w:lang w:eastAsia="it-IT"/>
              </w:rPr>
              <w:t>LEGALE DSU IN VIALE GRAMSCI, FIRENZE</w:t>
            </w:r>
          </w:p>
          <w:p w:rsidR="001B1C57" w:rsidRPr="00826B38" w:rsidRDefault="001B1C57" w:rsidP="000754B0">
            <w:pPr>
              <w:jc w:val="center"/>
              <w:rPr>
                <w:rFonts w:ascii="Verdana" w:hAnsi="Verdana"/>
                <w:sz w:val="40"/>
                <w:szCs w:val="40"/>
                <w:lang w:eastAsia="it-IT"/>
              </w:rPr>
            </w:pPr>
          </w:p>
          <w:p w:rsidR="00204F90" w:rsidRPr="00826B38" w:rsidRDefault="00204F90" w:rsidP="00204F90">
            <w:pPr>
              <w:jc w:val="center"/>
              <w:rPr>
                <w:rFonts w:ascii="Verdana" w:hAnsi="Verdana"/>
                <w:sz w:val="40"/>
                <w:szCs w:val="40"/>
                <w:lang w:eastAsia="it-IT"/>
              </w:rPr>
            </w:pPr>
          </w:p>
          <w:p w:rsidR="00204F90" w:rsidRPr="00B70AAA" w:rsidRDefault="00204F90" w:rsidP="00204F90">
            <w:pPr>
              <w:jc w:val="center"/>
              <w:rPr>
                <w:rFonts w:ascii="Verdana" w:hAnsi="Verdana"/>
                <w:b/>
                <w:sz w:val="40"/>
                <w:szCs w:val="40"/>
                <w:lang w:eastAsia="it-IT"/>
              </w:rPr>
            </w:pPr>
            <w:r w:rsidRPr="00B70AAA">
              <w:rPr>
                <w:rFonts w:ascii="Verdana" w:hAnsi="Verdana"/>
                <w:b/>
                <w:sz w:val="40"/>
                <w:szCs w:val="40"/>
                <w:lang w:eastAsia="it-IT"/>
              </w:rPr>
              <w:t xml:space="preserve">CAPITOLATO SPECIALE D’APPALTO </w:t>
            </w:r>
          </w:p>
          <w:p w:rsidR="00516ADD" w:rsidRPr="009C4AAE" w:rsidRDefault="00516ADD" w:rsidP="00516ADD">
            <w:pPr>
              <w:jc w:val="center"/>
              <w:rPr>
                <w:rFonts w:ascii="Verdana" w:hAnsi="Verdana"/>
                <w:b/>
                <w:sz w:val="36"/>
                <w:szCs w:val="36"/>
                <w:lang w:eastAsia="it-IT"/>
              </w:rPr>
            </w:pPr>
            <w:r w:rsidRPr="009C4AAE">
              <w:rPr>
                <w:rFonts w:ascii="Verdana" w:hAnsi="Verdana"/>
                <w:sz w:val="36"/>
                <w:szCs w:val="36"/>
              </w:rPr>
              <w:t>PARTE I</w:t>
            </w:r>
          </w:p>
          <w:p w:rsidR="00516ADD" w:rsidRPr="009C4AAE" w:rsidRDefault="00516ADD" w:rsidP="00516ADD">
            <w:pPr>
              <w:pStyle w:val="Titolo1"/>
              <w:jc w:val="center"/>
              <w:rPr>
                <w:rFonts w:ascii="Verdana" w:hAnsi="Verdana"/>
                <w:szCs w:val="22"/>
              </w:rPr>
            </w:pPr>
            <w:bookmarkStart w:id="0" w:name="_Toc128562819"/>
            <w:bookmarkStart w:id="1" w:name="_Toc129245986"/>
            <w:r w:rsidRPr="009C4AAE">
              <w:rPr>
                <w:rFonts w:ascii="Verdana" w:hAnsi="Verdana"/>
                <w:szCs w:val="22"/>
              </w:rPr>
              <w:t>PRESCRIZIONI AMMINISTRATIVE – PROVE E VERIFICHE IN CORSO D’OPERA</w:t>
            </w:r>
            <w:bookmarkEnd w:id="0"/>
            <w:bookmarkEnd w:id="1"/>
          </w:p>
          <w:p w:rsidR="00EC22AD" w:rsidRPr="00826B38" w:rsidRDefault="00EC22AD" w:rsidP="00204F90">
            <w:pPr>
              <w:jc w:val="center"/>
              <w:rPr>
                <w:rFonts w:ascii="Verdana" w:hAnsi="Verdana"/>
                <w:sz w:val="40"/>
                <w:szCs w:val="40"/>
                <w:lang w:eastAsia="it-IT"/>
              </w:rPr>
            </w:pPr>
          </w:p>
        </w:tc>
      </w:tr>
    </w:tbl>
    <w:p w:rsidR="00EC22AD" w:rsidRPr="00826B38" w:rsidRDefault="00EC22AD" w:rsidP="00EC22AD">
      <w:pPr>
        <w:rPr>
          <w:rFonts w:ascii="Verdana" w:hAnsi="Verdana"/>
          <w:lang w:eastAsia="it-IT"/>
        </w:rPr>
      </w:pPr>
    </w:p>
    <w:p w:rsidR="002021BC" w:rsidRDefault="002021BC" w:rsidP="00EC22AD">
      <w:pPr>
        <w:rPr>
          <w:rFonts w:ascii="Verdana" w:hAnsi="Verdana"/>
          <w:b/>
          <w:color w:val="FF0000"/>
          <w:sz w:val="28"/>
          <w:szCs w:val="28"/>
          <w:u w:val="single"/>
          <w:shd w:val="clear" w:color="auto" w:fill="FFFF00"/>
          <w:lang w:eastAsia="it-IT"/>
        </w:rPr>
      </w:pPr>
    </w:p>
    <w:p w:rsidR="00C41C81" w:rsidRDefault="00C41C81" w:rsidP="00EC22AD">
      <w:pPr>
        <w:rPr>
          <w:rFonts w:ascii="Verdana" w:hAnsi="Verdana"/>
          <w:b/>
          <w:color w:val="FF0000"/>
          <w:sz w:val="28"/>
          <w:szCs w:val="28"/>
          <w:u w:val="single"/>
          <w:shd w:val="clear" w:color="auto" w:fill="FFFF00"/>
          <w:lang w:eastAsia="it-IT"/>
        </w:rPr>
      </w:pPr>
    </w:p>
    <w:p w:rsidR="00C41C81" w:rsidRDefault="00C41C81" w:rsidP="00EC22AD">
      <w:pPr>
        <w:rPr>
          <w:rFonts w:ascii="Verdana" w:hAnsi="Verdana"/>
          <w:b/>
          <w:color w:val="FF0000"/>
          <w:sz w:val="28"/>
          <w:szCs w:val="28"/>
          <w:u w:val="single"/>
          <w:shd w:val="clear" w:color="auto" w:fill="FFFF00"/>
          <w:lang w:eastAsia="it-IT"/>
        </w:rPr>
      </w:pPr>
    </w:p>
    <w:p w:rsidR="00C41C81" w:rsidRDefault="00C41C81" w:rsidP="00EC22AD">
      <w:pPr>
        <w:rPr>
          <w:rFonts w:ascii="Verdana" w:hAnsi="Verdana"/>
          <w:lang w:eastAsia="it-IT"/>
        </w:rPr>
      </w:pPr>
    </w:p>
    <w:p w:rsidR="002021BC" w:rsidRDefault="002021BC" w:rsidP="00EC22AD">
      <w:pPr>
        <w:rPr>
          <w:rFonts w:ascii="Verdana" w:hAnsi="Verdana"/>
          <w:lang w:eastAsia="it-IT"/>
        </w:rPr>
      </w:pPr>
    </w:p>
    <w:p w:rsidR="002021BC" w:rsidRDefault="002021BC" w:rsidP="00EC22AD">
      <w:pPr>
        <w:rPr>
          <w:rFonts w:ascii="Verdana" w:hAnsi="Verdana"/>
          <w:lang w:eastAsia="it-IT"/>
        </w:rPr>
      </w:pPr>
    </w:p>
    <w:p w:rsidR="002021BC" w:rsidRDefault="002021BC" w:rsidP="00EC22AD">
      <w:pPr>
        <w:rPr>
          <w:rFonts w:ascii="Verdana" w:hAnsi="Verdana"/>
          <w:lang w:eastAsia="it-IT"/>
        </w:rPr>
      </w:pPr>
    </w:p>
    <w:p w:rsidR="002021BC" w:rsidRDefault="002021BC" w:rsidP="00EC22AD">
      <w:pPr>
        <w:rPr>
          <w:rFonts w:ascii="Verdana" w:hAnsi="Verdana"/>
          <w:lang w:eastAsia="it-IT"/>
        </w:rPr>
      </w:pPr>
    </w:p>
    <w:p w:rsidR="002021BC" w:rsidRDefault="002021BC" w:rsidP="00EC22AD">
      <w:pPr>
        <w:rPr>
          <w:rFonts w:ascii="Verdana" w:hAnsi="Verdana"/>
          <w:lang w:eastAsia="it-IT"/>
        </w:rPr>
      </w:pPr>
    </w:p>
    <w:p w:rsidR="002021BC" w:rsidRPr="00826B38" w:rsidRDefault="002021BC" w:rsidP="00EC22AD">
      <w:pPr>
        <w:rPr>
          <w:rFonts w:ascii="Verdana" w:hAnsi="Verdana"/>
          <w:lang w:eastAsia="it-IT"/>
        </w:rPr>
      </w:pPr>
    </w:p>
    <w:p w:rsidR="00D56443" w:rsidRPr="00826B38" w:rsidRDefault="00D56443" w:rsidP="00EC22AD">
      <w:pPr>
        <w:rPr>
          <w:rFonts w:ascii="Verdana" w:hAnsi="Verdana"/>
          <w:lang w:eastAsia="it-IT"/>
        </w:rPr>
      </w:pPr>
    </w:p>
    <w:p w:rsidR="00D56443" w:rsidRPr="00826B38" w:rsidRDefault="00D56443" w:rsidP="00EC22AD">
      <w:pPr>
        <w:rPr>
          <w:rFonts w:ascii="Verdana" w:hAnsi="Verdana"/>
          <w:lang w:eastAsia="it-IT"/>
        </w:rPr>
      </w:pPr>
    </w:p>
    <w:p w:rsidR="00EC22AD" w:rsidRPr="00826B38" w:rsidRDefault="00EC22AD" w:rsidP="00EC22AD">
      <w:pPr>
        <w:rPr>
          <w:rFonts w:ascii="Verdana" w:hAnsi="Verdana"/>
          <w:lang w:eastAsia="it-IT"/>
        </w:rPr>
      </w:pPr>
    </w:p>
    <w:p w:rsidR="00D56443" w:rsidRPr="0043109A" w:rsidRDefault="0043109A" w:rsidP="0043109A">
      <w:pPr>
        <w:jc w:val="center"/>
        <w:rPr>
          <w:rFonts w:ascii="Verdana" w:hAnsi="Verdana"/>
          <w:b/>
          <w:bCs/>
          <w:u w:val="single"/>
          <w:lang w:eastAsia="it-IT"/>
        </w:rPr>
      </w:pPr>
      <w:r w:rsidRPr="0043109A">
        <w:rPr>
          <w:rFonts w:ascii="Verdana" w:hAnsi="Verdana"/>
          <w:b/>
          <w:bCs/>
          <w:u w:val="single"/>
          <w:lang w:eastAsia="it-IT"/>
        </w:rPr>
        <w:t>INDICE</w:t>
      </w:r>
    </w:p>
    <w:p w:rsidR="00807A7B" w:rsidRDefault="00CE3442">
      <w:pPr>
        <w:pStyle w:val="Sommario1"/>
        <w:rPr>
          <w:rFonts w:asciiTheme="minorHAnsi" w:eastAsiaTheme="minorEastAsia" w:hAnsiTheme="minorHAnsi" w:cstheme="minorBidi"/>
          <w:b w:val="0"/>
          <w:bCs w:val="0"/>
          <w:caps w:val="0"/>
          <w:noProof/>
          <w:szCs w:val="22"/>
        </w:rPr>
      </w:pPr>
      <w:r w:rsidRPr="00CE3442">
        <w:rPr>
          <w:rFonts w:ascii="Verdana" w:hAnsi="Verdana"/>
          <w:color w:val="000000"/>
          <w:sz w:val="20"/>
          <w:szCs w:val="20"/>
        </w:rPr>
        <w:fldChar w:fldCharType="begin"/>
      </w:r>
      <w:r w:rsidR="00D56443" w:rsidRPr="00826B38">
        <w:rPr>
          <w:rFonts w:ascii="Verdana" w:hAnsi="Verdana"/>
          <w:color w:val="000000"/>
          <w:sz w:val="20"/>
          <w:szCs w:val="20"/>
        </w:rPr>
        <w:instrText xml:space="preserve"> TOC \o "1-3" \h \z \u </w:instrText>
      </w:r>
      <w:r w:rsidRPr="00CE3442">
        <w:rPr>
          <w:rFonts w:ascii="Verdana" w:hAnsi="Verdana"/>
          <w:color w:val="000000"/>
          <w:sz w:val="20"/>
          <w:szCs w:val="20"/>
        </w:rPr>
        <w:fldChar w:fldCharType="separate"/>
      </w:r>
      <w:hyperlink w:anchor="_Toc129245986" w:history="1">
        <w:r w:rsidR="00807A7B" w:rsidRPr="007513A4">
          <w:rPr>
            <w:rStyle w:val="Collegamentoipertestuale"/>
            <w:rFonts w:ascii="Verdana" w:hAnsi="Verdana"/>
            <w:noProof/>
          </w:rPr>
          <w:t>PRESCRIZIONI AMMINISTRATIVE – PROVE E VERIFICHE IN CORSO D’OPERA</w:t>
        </w:r>
        <w:r w:rsidR="00807A7B">
          <w:rPr>
            <w:noProof/>
            <w:webHidden/>
          </w:rPr>
          <w:tab/>
        </w:r>
        <w:r>
          <w:rPr>
            <w:noProof/>
            <w:webHidden/>
          </w:rPr>
          <w:fldChar w:fldCharType="begin"/>
        </w:r>
        <w:r w:rsidR="00807A7B">
          <w:rPr>
            <w:noProof/>
            <w:webHidden/>
          </w:rPr>
          <w:instrText xml:space="preserve"> PAGEREF _Toc129245986 \h </w:instrText>
        </w:r>
        <w:r>
          <w:rPr>
            <w:noProof/>
            <w:webHidden/>
          </w:rPr>
        </w:r>
        <w:r>
          <w:rPr>
            <w:noProof/>
            <w:webHidden/>
          </w:rPr>
          <w:fldChar w:fldCharType="separate"/>
        </w:r>
        <w:r w:rsidR="00504CAC">
          <w:rPr>
            <w:noProof/>
            <w:webHidden/>
          </w:rPr>
          <w:t>1</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5987" w:history="1">
        <w:r w:rsidR="00807A7B" w:rsidRPr="007513A4">
          <w:rPr>
            <w:rStyle w:val="Collegamentoipertestuale"/>
            <w:rFonts w:ascii="Verdana" w:hAnsi="Verdana"/>
            <w:noProof/>
          </w:rPr>
          <w:t>ART. 1 – DEFINIZIONI</w:t>
        </w:r>
        <w:r w:rsidR="00807A7B">
          <w:rPr>
            <w:noProof/>
            <w:webHidden/>
          </w:rPr>
          <w:tab/>
        </w:r>
        <w:r>
          <w:rPr>
            <w:noProof/>
            <w:webHidden/>
          </w:rPr>
          <w:fldChar w:fldCharType="begin"/>
        </w:r>
        <w:r w:rsidR="00807A7B">
          <w:rPr>
            <w:noProof/>
            <w:webHidden/>
          </w:rPr>
          <w:instrText xml:space="preserve"> PAGEREF _Toc129245987 \h </w:instrText>
        </w:r>
        <w:r>
          <w:rPr>
            <w:noProof/>
            <w:webHidden/>
          </w:rPr>
        </w:r>
        <w:r>
          <w:rPr>
            <w:noProof/>
            <w:webHidden/>
          </w:rPr>
          <w:fldChar w:fldCharType="separate"/>
        </w:r>
        <w:r w:rsidR="00504CAC">
          <w:rPr>
            <w:noProof/>
            <w:webHidden/>
          </w:rPr>
          <w:t>4</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5988" w:history="1">
        <w:r w:rsidR="00807A7B" w:rsidRPr="007513A4">
          <w:rPr>
            <w:rStyle w:val="Collegamentoipertestuale"/>
            <w:rFonts w:ascii="Verdana" w:hAnsi="Verdana"/>
            <w:noProof/>
          </w:rPr>
          <w:t>ART. 2 - OGGETTO DELL’APPALTO</w:t>
        </w:r>
        <w:r w:rsidR="00807A7B">
          <w:rPr>
            <w:noProof/>
            <w:webHidden/>
          </w:rPr>
          <w:tab/>
        </w:r>
        <w:r>
          <w:rPr>
            <w:noProof/>
            <w:webHidden/>
          </w:rPr>
          <w:fldChar w:fldCharType="begin"/>
        </w:r>
        <w:r w:rsidR="00807A7B">
          <w:rPr>
            <w:noProof/>
            <w:webHidden/>
          </w:rPr>
          <w:instrText xml:space="preserve"> PAGEREF _Toc129245988 \h </w:instrText>
        </w:r>
        <w:r>
          <w:rPr>
            <w:noProof/>
            <w:webHidden/>
          </w:rPr>
        </w:r>
        <w:r>
          <w:rPr>
            <w:noProof/>
            <w:webHidden/>
          </w:rPr>
          <w:fldChar w:fldCharType="separate"/>
        </w:r>
        <w:r w:rsidR="00504CAC">
          <w:rPr>
            <w:noProof/>
            <w:webHidden/>
          </w:rPr>
          <w:t>4</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5989" w:history="1">
        <w:r w:rsidR="00807A7B" w:rsidRPr="007513A4">
          <w:rPr>
            <w:rStyle w:val="Collegamentoipertestuale"/>
            <w:rFonts w:ascii="Verdana" w:hAnsi="Verdana"/>
            <w:noProof/>
          </w:rPr>
          <w:t>ART. 3– AMMONTAREDELL’APPALTO</w:t>
        </w:r>
        <w:r w:rsidR="00807A7B">
          <w:rPr>
            <w:noProof/>
            <w:webHidden/>
          </w:rPr>
          <w:tab/>
        </w:r>
        <w:r>
          <w:rPr>
            <w:noProof/>
            <w:webHidden/>
          </w:rPr>
          <w:fldChar w:fldCharType="begin"/>
        </w:r>
        <w:r w:rsidR="00807A7B">
          <w:rPr>
            <w:noProof/>
            <w:webHidden/>
          </w:rPr>
          <w:instrText xml:space="preserve"> PAGEREF _Toc129245989 \h </w:instrText>
        </w:r>
        <w:r>
          <w:rPr>
            <w:noProof/>
            <w:webHidden/>
          </w:rPr>
        </w:r>
        <w:r>
          <w:rPr>
            <w:noProof/>
            <w:webHidden/>
          </w:rPr>
          <w:fldChar w:fldCharType="separate"/>
        </w:r>
        <w:r w:rsidR="00504CAC">
          <w:rPr>
            <w:noProof/>
            <w:webHidden/>
          </w:rPr>
          <w:t>6</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5990" w:history="1">
        <w:r w:rsidR="00807A7B" w:rsidRPr="007513A4">
          <w:rPr>
            <w:rStyle w:val="Collegamentoipertestuale"/>
            <w:rFonts w:ascii="Verdana" w:hAnsi="Verdana"/>
            <w:noProof/>
          </w:rPr>
          <w:t>ART. 4 – CONTRATTO D’APPALTO</w:t>
        </w:r>
        <w:r w:rsidR="00807A7B">
          <w:rPr>
            <w:noProof/>
            <w:webHidden/>
          </w:rPr>
          <w:tab/>
        </w:r>
        <w:r>
          <w:rPr>
            <w:noProof/>
            <w:webHidden/>
          </w:rPr>
          <w:fldChar w:fldCharType="begin"/>
        </w:r>
        <w:r w:rsidR="00807A7B">
          <w:rPr>
            <w:noProof/>
            <w:webHidden/>
          </w:rPr>
          <w:instrText xml:space="preserve"> PAGEREF _Toc129245990 \h </w:instrText>
        </w:r>
        <w:r>
          <w:rPr>
            <w:noProof/>
            <w:webHidden/>
          </w:rPr>
        </w:r>
        <w:r>
          <w:rPr>
            <w:noProof/>
            <w:webHidden/>
          </w:rPr>
          <w:fldChar w:fldCharType="separate"/>
        </w:r>
        <w:r w:rsidR="00504CAC">
          <w:rPr>
            <w:noProof/>
            <w:webHidden/>
          </w:rPr>
          <w:t>6</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5991" w:history="1">
        <w:r w:rsidR="00807A7B" w:rsidRPr="007513A4">
          <w:rPr>
            <w:rStyle w:val="Collegamentoipertestuale"/>
            <w:rFonts w:ascii="Verdana" w:hAnsi="Verdana"/>
            <w:noProof/>
          </w:rPr>
          <w:t>ART. 5 – GARANZIe</w:t>
        </w:r>
        <w:r w:rsidR="00807A7B">
          <w:rPr>
            <w:noProof/>
            <w:webHidden/>
          </w:rPr>
          <w:tab/>
        </w:r>
        <w:r>
          <w:rPr>
            <w:noProof/>
            <w:webHidden/>
          </w:rPr>
          <w:fldChar w:fldCharType="begin"/>
        </w:r>
        <w:r w:rsidR="00807A7B">
          <w:rPr>
            <w:noProof/>
            <w:webHidden/>
          </w:rPr>
          <w:instrText xml:space="preserve"> PAGEREF _Toc129245991 \h </w:instrText>
        </w:r>
        <w:r>
          <w:rPr>
            <w:noProof/>
            <w:webHidden/>
          </w:rPr>
        </w:r>
        <w:r>
          <w:rPr>
            <w:noProof/>
            <w:webHidden/>
          </w:rPr>
          <w:fldChar w:fldCharType="separate"/>
        </w:r>
        <w:r w:rsidR="00504CAC">
          <w:rPr>
            <w:noProof/>
            <w:webHidden/>
          </w:rPr>
          <w:t>9</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5992" w:history="1">
        <w:r w:rsidR="00807A7B" w:rsidRPr="007513A4">
          <w:rPr>
            <w:rStyle w:val="Collegamentoipertestuale"/>
            <w:rFonts w:ascii="Verdana" w:hAnsi="Verdana"/>
            <w:noProof/>
          </w:rPr>
          <w:t>ART. 6 – COPERTURE ASSICURATIVE</w:t>
        </w:r>
        <w:r w:rsidR="00807A7B">
          <w:rPr>
            <w:noProof/>
            <w:webHidden/>
          </w:rPr>
          <w:tab/>
        </w:r>
        <w:r>
          <w:rPr>
            <w:noProof/>
            <w:webHidden/>
          </w:rPr>
          <w:fldChar w:fldCharType="begin"/>
        </w:r>
        <w:r w:rsidR="00807A7B">
          <w:rPr>
            <w:noProof/>
            <w:webHidden/>
          </w:rPr>
          <w:instrText xml:space="preserve"> PAGEREF _Toc129245992 \h </w:instrText>
        </w:r>
        <w:r>
          <w:rPr>
            <w:noProof/>
            <w:webHidden/>
          </w:rPr>
        </w:r>
        <w:r>
          <w:rPr>
            <w:noProof/>
            <w:webHidden/>
          </w:rPr>
          <w:fldChar w:fldCharType="separate"/>
        </w:r>
        <w:r w:rsidR="00504CAC">
          <w:rPr>
            <w:noProof/>
            <w:webHidden/>
          </w:rPr>
          <w:t>9</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5993" w:history="1">
        <w:r w:rsidR="00807A7B" w:rsidRPr="007513A4">
          <w:rPr>
            <w:rStyle w:val="Collegamentoipertestuale"/>
            <w:rFonts w:ascii="Verdana" w:hAnsi="Verdana"/>
            <w:noProof/>
          </w:rPr>
          <w:t>ART. 7 - CESSIONE DEL CONTRATTO E CESSIONE DEI CREDITI</w:t>
        </w:r>
        <w:r w:rsidR="00807A7B">
          <w:rPr>
            <w:noProof/>
            <w:webHidden/>
          </w:rPr>
          <w:tab/>
        </w:r>
        <w:r>
          <w:rPr>
            <w:noProof/>
            <w:webHidden/>
          </w:rPr>
          <w:fldChar w:fldCharType="begin"/>
        </w:r>
        <w:r w:rsidR="00807A7B">
          <w:rPr>
            <w:noProof/>
            <w:webHidden/>
          </w:rPr>
          <w:instrText xml:space="preserve"> PAGEREF _Toc129245993 \h </w:instrText>
        </w:r>
        <w:r>
          <w:rPr>
            <w:noProof/>
            <w:webHidden/>
          </w:rPr>
        </w:r>
        <w:r>
          <w:rPr>
            <w:noProof/>
            <w:webHidden/>
          </w:rPr>
          <w:fldChar w:fldCharType="separate"/>
        </w:r>
        <w:r w:rsidR="00504CAC">
          <w:rPr>
            <w:noProof/>
            <w:webHidden/>
          </w:rPr>
          <w:t>9</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5994" w:history="1">
        <w:r w:rsidR="00807A7B" w:rsidRPr="007513A4">
          <w:rPr>
            <w:rStyle w:val="Collegamentoipertestuale"/>
            <w:rFonts w:ascii="Verdana" w:hAnsi="Verdana"/>
            <w:noProof/>
          </w:rPr>
          <w:t>ART. 8 – DIREZIONE DEI LAVORI ED ORDINI DI SERVIZIO</w:t>
        </w:r>
        <w:r w:rsidR="00807A7B">
          <w:rPr>
            <w:noProof/>
            <w:webHidden/>
          </w:rPr>
          <w:tab/>
        </w:r>
        <w:r>
          <w:rPr>
            <w:noProof/>
            <w:webHidden/>
          </w:rPr>
          <w:fldChar w:fldCharType="begin"/>
        </w:r>
        <w:r w:rsidR="00807A7B">
          <w:rPr>
            <w:noProof/>
            <w:webHidden/>
          </w:rPr>
          <w:instrText xml:space="preserve"> PAGEREF _Toc129245994 \h </w:instrText>
        </w:r>
        <w:r>
          <w:rPr>
            <w:noProof/>
            <w:webHidden/>
          </w:rPr>
        </w:r>
        <w:r>
          <w:rPr>
            <w:noProof/>
            <w:webHidden/>
          </w:rPr>
          <w:fldChar w:fldCharType="separate"/>
        </w:r>
        <w:r w:rsidR="00504CAC">
          <w:rPr>
            <w:noProof/>
            <w:webHidden/>
          </w:rPr>
          <w:t>9</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5995" w:history="1">
        <w:r w:rsidR="00807A7B" w:rsidRPr="007513A4">
          <w:rPr>
            <w:rStyle w:val="Collegamentoipertestuale"/>
            <w:rFonts w:ascii="Verdana" w:hAnsi="Verdana"/>
            <w:noProof/>
          </w:rPr>
          <w:t>ART. 9 - MODIFICHE AL CONTRATTO,VARIAZIONI ALLE OPERE PROGETTATE - LAVORI EVENTUALI NON PREVISTI</w:t>
        </w:r>
        <w:r w:rsidR="00807A7B">
          <w:rPr>
            <w:noProof/>
            <w:webHidden/>
          </w:rPr>
          <w:tab/>
        </w:r>
        <w:r>
          <w:rPr>
            <w:noProof/>
            <w:webHidden/>
          </w:rPr>
          <w:fldChar w:fldCharType="begin"/>
        </w:r>
        <w:r w:rsidR="00807A7B">
          <w:rPr>
            <w:noProof/>
            <w:webHidden/>
          </w:rPr>
          <w:instrText xml:space="preserve"> PAGEREF _Toc129245995 \h </w:instrText>
        </w:r>
        <w:r>
          <w:rPr>
            <w:noProof/>
            <w:webHidden/>
          </w:rPr>
        </w:r>
        <w:r>
          <w:rPr>
            <w:noProof/>
            <w:webHidden/>
          </w:rPr>
          <w:fldChar w:fldCharType="separate"/>
        </w:r>
        <w:r w:rsidR="00504CAC">
          <w:rPr>
            <w:noProof/>
            <w:webHidden/>
          </w:rPr>
          <w:t>10</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5996" w:history="1">
        <w:r w:rsidR="00807A7B" w:rsidRPr="007513A4">
          <w:rPr>
            <w:rStyle w:val="Collegamentoipertestuale"/>
            <w:rFonts w:ascii="Verdana" w:hAnsi="Verdana"/>
            <w:noProof/>
          </w:rPr>
          <w:t>ART. 10 – NUOVI PREZZI, PREZZI CONTRATTUALI E REVISIONI</w:t>
        </w:r>
        <w:r w:rsidR="00807A7B">
          <w:rPr>
            <w:noProof/>
            <w:webHidden/>
          </w:rPr>
          <w:tab/>
        </w:r>
        <w:r>
          <w:rPr>
            <w:noProof/>
            <w:webHidden/>
          </w:rPr>
          <w:fldChar w:fldCharType="begin"/>
        </w:r>
        <w:r w:rsidR="00807A7B">
          <w:rPr>
            <w:noProof/>
            <w:webHidden/>
          </w:rPr>
          <w:instrText xml:space="preserve"> PAGEREF _Toc129245996 \h </w:instrText>
        </w:r>
        <w:r>
          <w:rPr>
            <w:noProof/>
            <w:webHidden/>
          </w:rPr>
        </w:r>
        <w:r>
          <w:rPr>
            <w:noProof/>
            <w:webHidden/>
          </w:rPr>
          <w:fldChar w:fldCharType="separate"/>
        </w:r>
        <w:r w:rsidR="00504CAC">
          <w:rPr>
            <w:noProof/>
            <w:webHidden/>
          </w:rPr>
          <w:t>11</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5997" w:history="1">
        <w:r w:rsidR="00807A7B" w:rsidRPr="007513A4">
          <w:rPr>
            <w:rStyle w:val="Collegamentoipertestuale"/>
            <w:rFonts w:ascii="Verdana" w:hAnsi="Verdana"/>
            <w:noProof/>
          </w:rPr>
          <w:t>ART.11– OSSERVANZADI LEGGI, REGOLAMENTI E NORME</w:t>
        </w:r>
        <w:r w:rsidR="00807A7B">
          <w:rPr>
            <w:noProof/>
            <w:webHidden/>
          </w:rPr>
          <w:tab/>
        </w:r>
        <w:r>
          <w:rPr>
            <w:noProof/>
            <w:webHidden/>
          </w:rPr>
          <w:fldChar w:fldCharType="begin"/>
        </w:r>
        <w:r w:rsidR="00807A7B">
          <w:rPr>
            <w:noProof/>
            <w:webHidden/>
          </w:rPr>
          <w:instrText xml:space="preserve"> PAGEREF _Toc129245997 \h </w:instrText>
        </w:r>
        <w:r>
          <w:rPr>
            <w:noProof/>
            <w:webHidden/>
          </w:rPr>
        </w:r>
        <w:r>
          <w:rPr>
            <w:noProof/>
            <w:webHidden/>
          </w:rPr>
          <w:fldChar w:fldCharType="separate"/>
        </w:r>
        <w:r w:rsidR="00504CAC">
          <w:rPr>
            <w:noProof/>
            <w:webHidden/>
          </w:rPr>
          <w:t>12</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5998" w:history="1">
        <w:r w:rsidR="00807A7B" w:rsidRPr="007513A4">
          <w:rPr>
            <w:rStyle w:val="Collegamentoipertestuale"/>
            <w:rFonts w:ascii="Verdana" w:hAnsi="Verdana"/>
            <w:noProof/>
          </w:rPr>
          <w:t>Art. 12 - PROGRAMMA DI ESECUZIONE DEI LAVORI DELL'APPALTATORE</w:t>
        </w:r>
        <w:r w:rsidR="00807A7B">
          <w:rPr>
            <w:noProof/>
            <w:webHidden/>
          </w:rPr>
          <w:tab/>
        </w:r>
        <w:r>
          <w:rPr>
            <w:noProof/>
            <w:webHidden/>
          </w:rPr>
          <w:fldChar w:fldCharType="begin"/>
        </w:r>
        <w:r w:rsidR="00807A7B">
          <w:rPr>
            <w:noProof/>
            <w:webHidden/>
          </w:rPr>
          <w:instrText xml:space="preserve"> PAGEREF _Toc129245998 \h </w:instrText>
        </w:r>
        <w:r>
          <w:rPr>
            <w:noProof/>
            <w:webHidden/>
          </w:rPr>
        </w:r>
        <w:r>
          <w:rPr>
            <w:noProof/>
            <w:webHidden/>
          </w:rPr>
          <w:fldChar w:fldCharType="separate"/>
        </w:r>
        <w:r w:rsidR="00504CAC">
          <w:rPr>
            <w:noProof/>
            <w:webHidden/>
          </w:rPr>
          <w:t>12</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5999" w:history="1">
        <w:r w:rsidR="00807A7B" w:rsidRPr="007513A4">
          <w:rPr>
            <w:rStyle w:val="Collegamentoipertestuale"/>
            <w:rFonts w:ascii="Verdana" w:hAnsi="Verdana"/>
            <w:noProof/>
          </w:rPr>
          <w:t>ART. 13 – CONSEGNA E INIZIO DEI LAVORI</w:t>
        </w:r>
        <w:r w:rsidR="00807A7B">
          <w:rPr>
            <w:noProof/>
            <w:webHidden/>
          </w:rPr>
          <w:tab/>
        </w:r>
        <w:r>
          <w:rPr>
            <w:noProof/>
            <w:webHidden/>
          </w:rPr>
          <w:fldChar w:fldCharType="begin"/>
        </w:r>
        <w:r w:rsidR="00807A7B">
          <w:rPr>
            <w:noProof/>
            <w:webHidden/>
          </w:rPr>
          <w:instrText xml:space="preserve"> PAGEREF _Toc129245999 \h </w:instrText>
        </w:r>
        <w:r>
          <w:rPr>
            <w:noProof/>
            <w:webHidden/>
          </w:rPr>
        </w:r>
        <w:r>
          <w:rPr>
            <w:noProof/>
            <w:webHidden/>
          </w:rPr>
          <w:fldChar w:fldCharType="separate"/>
        </w:r>
        <w:r w:rsidR="00504CAC">
          <w:rPr>
            <w:noProof/>
            <w:webHidden/>
          </w:rPr>
          <w:t>13</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00" w:history="1">
        <w:r w:rsidR="00807A7B" w:rsidRPr="007513A4">
          <w:rPr>
            <w:rStyle w:val="Collegamentoipertestuale"/>
            <w:rFonts w:ascii="Verdana" w:hAnsi="Verdana"/>
            <w:noProof/>
          </w:rPr>
          <w:t>ART. 14 - TERMINE PER L'ULTIMAZIONE DEI LAVORI</w:t>
        </w:r>
        <w:r w:rsidR="00807A7B">
          <w:rPr>
            <w:noProof/>
            <w:webHidden/>
          </w:rPr>
          <w:tab/>
        </w:r>
        <w:r>
          <w:rPr>
            <w:noProof/>
            <w:webHidden/>
          </w:rPr>
          <w:fldChar w:fldCharType="begin"/>
        </w:r>
        <w:r w:rsidR="00807A7B">
          <w:rPr>
            <w:noProof/>
            <w:webHidden/>
          </w:rPr>
          <w:instrText xml:space="preserve"> PAGEREF _Toc129246000 \h </w:instrText>
        </w:r>
        <w:r>
          <w:rPr>
            <w:noProof/>
            <w:webHidden/>
          </w:rPr>
        </w:r>
        <w:r>
          <w:rPr>
            <w:noProof/>
            <w:webHidden/>
          </w:rPr>
          <w:fldChar w:fldCharType="separate"/>
        </w:r>
        <w:r w:rsidR="00504CAC">
          <w:rPr>
            <w:noProof/>
            <w:webHidden/>
          </w:rPr>
          <w:t>13</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01" w:history="1">
        <w:r w:rsidR="00807A7B" w:rsidRPr="007513A4">
          <w:rPr>
            <w:rStyle w:val="Collegamentoipertestuale"/>
            <w:rFonts w:ascii="Verdana" w:hAnsi="Verdana"/>
            <w:noProof/>
          </w:rPr>
          <w:t>ART. 15 - SOSPENSIONI E PROROGHE</w:t>
        </w:r>
        <w:r w:rsidR="00807A7B">
          <w:rPr>
            <w:noProof/>
            <w:webHidden/>
          </w:rPr>
          <w:tab/>
        </w:r>
        <w:r>
          <w:rPr>
            <w:noProof/>
            <w:webHidden/>
          </w:rPr>
          <w:fldChar w:fldCharType="begin"/>
        </w:r>
        <w:r w:rsidR="00807A7B">
          <w:rPr>
            <w:noProof/>
            <w:webHidden/>
          </w:rPr>
          <w:instrText xml:space="preserve"> PAGEREF _Toc129246001 \h </w:instrText>
        </w:r>
        <w:r>
          <w:rPr>
            <w:noProof/>
            <w:webHidden/>
          </w:rPr>
        </w:r>
        <w:r>
          <w:rPr>
            <w:noProof/>
            <w:webHidden/>
          </w:rPr>
          <w:fldChar w:fldCharType="separate"/>
        </w:r>
        <w:r w:rsidR="00504CAC">
          <w:rPr>
            <w:noProof/>
            <w:webHidden/>
          </w:rPr>
          <w:t>14</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02" w:history="1">
        <w:r w:rsidR="00807A7B" w:rsidRPr="007513A4">
          <w:rPr>
            <w:rStyle w:val="Collegamentoipertestuale"/>
            <w:rFonts w:ascii="Verdana" w:hAnsi="Verdana"/>
            <w:noProof/>
          </w:rPr>
          <w:t>ART. 16– PENALI</w:t>
        </w:r>
        <w:r w:rsidR="00807A7B">
          <w:rPr>
            <w:noProof/>
            <w:webHidden/>
          </w:rPr>
          <w:tab/>
        </w:r>
        <w:r>
          <w:rPr>
            <w:noProof/>
            <w:webHidden/>
          </w:rPr>
          <w:fldChar w:fldCharType="begin"/>
        </w:r>
        <w:r w:rsidR="00807A7B">
          <w:rPr>
            <w:noProof/>
            <w:webHidden/>
          </w:rPr>
          <w:instrText xml:space="preserve"> PAGEREF _Toc129246002 \h </w:instrText>
        </w:r>
        <w:r>
          <w:rPr>
            <w:noProof/>
            <w:webHidden/>
          </w:rPr>
        </w:r>
        <w:r>
          <w:rPr>
            <w:noProof/>
            <w:webHidden/>
          </w:rPr>
          <w:fldChar w:fldCharType="separate"/>
        </w:r>
        <w:r w:rsidR="00504CAC">
          <w:rPr>
            <w:noProof/>
            <w:webHidden/>
          </w:rPr>
          <w:t>15</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03" w:history="1">
        <w:r w:rsidR="00807A7B" w:rsidRPr="007513A4">
          <w:rPr>
            <w:rStyle w:val="Collegamentoipertestuale"/>
            <w:rFonts w:ascii="Verdana" w:hAnsi="Verdana"/>
            <w:noProof/>
          </w:rPr>
          <w:t>ART. 17 – ACCERTAMENTO, MISURAZIONE e contabilizzazione DEI LAVORI</w:t>
        </w:r>
        <w:r w:rsidR="00807A7B">
          <w:rPr>
            <w:noProof/>
            <w:webHidden/>
          </w:rPr>
          <w:tab/>
        </w:r>
        <w:r>
          <w:rPr>
            <w:noProof/>
            <w:webHidden/>
          </w:rPr>
          <w:fldChar w:fldCharType="begin"/>
        </w:r>
        <w:r w:rsidR="00807A7B">
          <w:rPr>
            <w:noProof/>
            <w:webHidden/>
          </w:rPr>
          <w:instrText xml:space="preserve"> PAGEREF _Toc129246003 \h </w:instrText>
        </w:r>
        <w:r>
          <w:rPr>
            <w:noProof/>
            <w:webHidden/>
          </w:rPr>
        </w:r>
        <w:r>
          <w:rPr>
            <w:noProof/>
            <w:webHidden/>
          </w:rPr>
          <w:fldChar w:fldCharType="separate"/>
        </w:r>
        <w:r w:rsidR="00504CAC">
          <w:rPr>
            <w:noProof/>
            <w:webHidden/>
          </w:rPr>
          <w:t>15</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04" w:history="1">
        <w:r w:rsidR="00807A7B" w:rsidRPr="007513A4">
          <w:rPr>
            <w:rStyle w:val="Collegamentoipertestuale"/>
            <w:rFonts w:ascii="Verdana" w:hAnsi="Verdana"/>
            <w:noProof/>
          </w:rPr>
          <w:t>ART. 18 – ANTICIPAZIONE E PAGAMENTO IN ACCONTO</w:t>
        </w:r>
        <w:r w:rsidR="00807A7B">
          <w:rPr>
            <w:noProof/>
            <w:webHidden/>
          </w:rPr>
          <w:tab/>
        </w:r>
        <w:r>
          <w:rPr>
            <w:noProof/>
            <w:webHidden/>
          </w:rPr>
          <w:fldChar w:fldCharType="begin"/>
        </w:r>
        <w:r w:rsidR="00807A7B">
          <w:rPr>
            <w:noProof/>
            <w:webHidden/>
          </w:rPr>
          <w:instrText xml:space="preserve"> PAGEREF _Toc129246004 \h </w:instrText>
        </w:r>
        <w:r>
          <w:rPr>
            <w:noProof/>
            <w:webHidden/>
          </w:rPr>
        </w:r>
        <w:r>
          <w:rPr>
            <w:noProof/>
            <w:webHidden/>
          </w:rPr>
          <w:fldChar w:fldCharType="separate"/>
        </w:r>
        <w:r w:rsidR="00504CAC">
          <w:rPr>
            <w:noProof/>
            <w:webHidden/>
          </w:rPr>
          <w:t>17</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05" w:history="1">
        <w:r w:rsidR="00807A7B" w:rsidRPr="007513A4">
          <w:rPr>
            <w:rStyle w:val="Collegamentoipertestuale"/>
            <w:rFonts w:ascii="Verdana" w:hAnsi="Verdana"/>
            <w:noProof/>
          </w:rPr>
          <w:t>ART. 19 – TERMINI PER L’EMISSIONE DEI TITOLI DI PAGAMENTO E INTERESSI</w:t>
        </w:r>
        <w:r w:rsidR="00807A7B">
          <w:rPr>
            <w:noProof/>
            <w:webHidden/>
          </w:rPr>
          <w:tab/>
        </w:r>
        <w:r>
          <w:rPr>
            <w:noProof/>
            <w:webHidden/>
          </w:rPr>
          <w:fldChar w:fldCharType="begin"/>
        </w:r>
        <w:r w:rsidR="00807A7B">
          <w:rPr>
            <w:noProof/>
            <w:webHidden/>
          </w:rPr>
          <w:instrText xml:space="preserve"> PAGEREF _Toc129246005 \h </w:instrText>
        </w:r>
        <w:r>
          <w:rPr>
            <w:noProof/>
            <w:webHidden/>
          </w:rPr>
        </w:r>
        <w:r>
          <w:rPr>
            <w:noProof/>
            <w:webHidden/>
          </w:rPr>
          <w:fldChar w:fldCharType="separate"/>
        </w:r>
        <w:r w:rsidR="00504CAC">
          <w:rPr>
            <w:noProof/>
            <w:webHidden/>
          </w:rPr>
          <w:t>18</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06" w:history="1">
        <w:r w:rsidR="00807A7B" w:rsidRPr="007513A4">
          <w:rPr>
            <w:rStyle w:val="Collegamentoipertestuale"/>
            <w:rFonts w:ascii="Verdana" w:hAnsi="Verdana"/>
            <w:noProof/>
          </w:rPr>
          <w:t>ART. 20 – EMISSIONE DI ELABORATI AS BUILT, DICHIARAZIONI E CERTIFICAZIONI</w:t>
        </w:r>
        <w:r w:rsidR="00807A7B">
          <w:rPr>
            <w:noProof/>
            <w:webHidden/>
          </w:rPr>
          <w:tab/>
        </w:r>
        <w:r>
          <w:rPr>
            <w:noProof/>
            <w:webHidden/>
          </w:rPr>
          <w:fldChar w:fldCharType="begin"/>
        </w:r>
        <w:r w:rsidR="00807A7B">
          <w:rPr>
            <w:noProof/>
            <w:webHidden/>
          </w:rPr>
          <w:instrText xml:space="preserve"> PAGEREF _Toc129246006 \h </w:instrText>
        </w:r>
        <w:r>
          <w:rPr>
            <w:noProof/>
            <w:webHidden/>
          </w:rPr>
        </w:r>
        <w:r>
          <w:rPr>
            <w:noProof/>
            <w:webHidden/>
          </w:rPr>
          <w:fldChar w:fldCharType="separate"/>
        </w:r>
        <w:r w:rsidR="00504CAC">
          <w:rPr>
            <w:noProof/>
            <w:webHidden/>
          </w:rPr>
          <w:t>18</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07" w:history="1">
        <w:r w:rsidR="00807A7B" w:rsidRPr="007513A4">
          <w:rPr>
            <w:rStyle w:val="Collegamentoipertestuale"/>
            <w:rFonts w:ascii="Verdana" w:hAnsi="Verdana"/>
            <w:noProof/>
          </w:rPr>
          <w:t>ART. 21 – ULTIMAZIONE DEI LAVORI, GRATUITA MANUTENZIONE E PRESA IN CONSEGNA</w:t>
        </w:r>
        <w:r w:rsidR="00807A7B">
          <w:rPr>
            <w:noProof/>
            <w:webHidden/>
          </w:rPr>
          <w:tab/>
        </w:r>
        <w:r>
          <w:rPr>
            <w:noProof/>
            <w:webHidden/>
          </w:rPr>
          <w:fldChar w:fldCharType="begin"/>
        </w:r>
        <w:r w:rsidR="00807A7B">
          <w:rPr>
            <w:noProof/>
            <w:webHidden/>
          </w:rPr>
          <w:instrText xml:space="preserve"> PAGEREF _Toc129246007 \h </w:instrText>
        </w:r>
        <w:r>
          <w:rPr>
            <w:noProof/>
            <w:webHidden/>
          </w:rPr>
        </w:r>
        <w:r>
          <w:rPr>
            <w:noProof/>
            <w:webHidden/>
          </w:rPr>
          <w:fldChar w:fldCharType="separate"/>
        </w:r>
        <w:r w:rsidR="00504CAC">
          <w:rPr>
            <w:noProof/>
            <w:webHidden/>
          </w:rPr>
          <w:t>18</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08" w:history="1">
        <w:r w:rsidR="00807A7B" w:rsidRPr="007513A4">
          <w:rPr>
            <w:rStyle w:val="Collegamentoipertestuale"/>
            <w:rFonts w:ascii="Verdana" w:hAnsi="Verdana"/>
            <w:noProof/>
          </w:rPr>
          <w:t>ART. 22 - CONTO FINALE</w:t>
        </w:r>
        <w:r w:rsidR="00807A7B">
          <w:rPr>
            <w:noProof/>
            <w:webHidden/>
          </w:rPr>
          <w:tab/>
        </w:r>
        <w:r>
          <w:rPr>
            <w:noProof/>
            <w:webHidden/>
          </w:rPr>
          <w:fldChar w:fldCharType="begin"/>
        </w:r>
        <w:r w:rsidR="00807A7B">
          <w:rPr>
            <w:noProof/>
            <w:webHidden/>
          </w:rPr>
          <w:instrText xml:space="preserve"> PAGEREF _Toc129246008 \h </w:instrText>
        </w:r>
        <w:r>
          <w:rPr>
            <w:noProof/>
            <w:webHidden/>
          </w:rPr>
        </w:r>
        <w:r>
          <w:rPr>
            <w:noProof/>
            <w:webHidden/>
          </w:rPr>
          <w:fldChar w:fldCharType="separate"/>
        </w:r>
        <w:r w:rsidR="00504CAC">
          <w:rPr>
            <w:noProof/>
            <w:webHidden/>
          </w:rPr>
          <w:t>19</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09" w:history="1">
        <w:r w:rsidR="00807A7B" w:rsidRPr="007513A4">
          <w:rPr>
            <w:rStyle w:val="Collegamentoipertestuale"/>
            <w:rFonts w:ascii="Verdana" w:hAnsi="Verdana"/>
            <w:noProof/>
          </w:rPr>
          <w:t>ART. 23–COLLAUDO E CERTIFICATO DI REGOLARE ESECUZIONE</w:t>
        </w:r>
        <w:r w:rsidR="00807A7B">
          <w:rPr>
            <w:noProof/>
            <w:webHidden/>
          </w:rPr>
          <w:tab/>
        </w:r>
        <w:r>
          <w:rPr>
            <w:noProof/>
            <w:webHidden/>
          </w:rPr>
          <w:fldChar w:fldCharType="begin"/>
        </w:r>
        <w:r w:rsidR="00807A7B">
          <w:rPr>
            <w:noProof/>
            <w:webHidden/>
          </w:rPr>
          <w:instrText xml:space="preserve"> PAGEREF _Toc129246009 \h </w:instrText>
        </w:r>
        <w:r>
          <w:rPr>
            <w:noProof/>
            <w:webHidden/>
          </w:rPr>
        </w:r>
        <w:r>
          <w:rPr>
            <w:noProof/>
            <w:webHidden/>
          </w:rPr>
          <w:fldChar w:fldCharType="separate"/>
        </w:r>
        <w:r w:rsidR="00504CAC">
          <w:rPr>
            <w:noProof/>
            <w:webHidden/>
          </w:rPr>
          <w:t>20</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10" w:history="1">
        <w:r w:rsidR="00807A7B" w:rsidRPr="007513A4">
          <w:rPr>
            <w:rStyle w:val="Collegamentoipertestuale"/>
            <w:rFonts w:ascii="Verdana" w:hAnsi="Verdana"/>
            <w:noProof/>
          </w:rPr>
          <w:t>ART. 24 - DIFFORMITA’, VIZI E DIFETTI DI COSTRUZIONE</w:t>
        </w:r>
        <w:r w:rsidR="00807A7B">
          <w:rPr>
            <w:noProof/>
            <w:webHidden/>
          </w:rPr>
          <w:tab/>
        </w:r>
        <w:r>
          <w:rPr>
            <w:noProof/>
            <w:webHidden/>
          </w:rPr>
          <w:fldChar w:fldCharType="begin"/>
        </w:r>
        <w:r w:rsidR="00807A7B">
          <w:rPr>
            <w:noProof/>
            <w:webHidden/>
          </w:rPr>
          <w:instrText xml:space="preserve"> PAGEREF _Toc129246010 \h </w:instrText>
        </w:r>
        <w:r>
          <w:rPr>
            <w:noProof/>
            <w:webHidden/>
          </w:rPr>
        </w:r>
        <w:r>
          <w:rPr>
            <w:noProof/>
            <w:webHidden/>
          </w:rPr>
          <w:fldChar w:fldCharType="separate"/>
        </w:r>
        <w:r w:rsidR="00504CAC">
          <w:rPr>
            <w:noProof/>
            <w:webHidden/>
          </w:rPr>
          <w:t>20</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11" w:history="1">
        <w:r w:rsidR="00807A7B" w:rsidRPr="007513A4">
          <w:rPr>
            <w:rStyle w:val="Collegamentoipertestuale"/>
            <w:rFonts w:ascii="Verdana" w:hAnsi="Verdana"/>
            <w:noProof/>
          </w:rPr>
          <w:t>ART 25– SUBAPPALTI e sub-forniture</w:t>
        </w:r>
        <w:r w:rsidR="00807A7B">
          <w:rPr>
            <w:noProof/>
            <w:webHidden/>
          </w:rPr>
          <w:tab/>
        </w:r>
        <w:r>
          <w:rPr>
            <w:noProof/>
            <w:webHidden/>
          </w:rPr>
          <w:fldChar w:fldCharType="begin"/>
        </w:r>
        <w:r w:rsidR="00807A7B">
          <w:rPr>
            <w:noProof/>
            <w:webHidden/>
          </w:rPr>
          <w:instrText xml:space="preserve"> PAGEREF _Toc129246011 \h </w:instrText>
        </w:r>
        <w:r>
          <w:rPr>
            <w:noProof/>
            <w:webHidden/>
          </w:rPr>
        </w:r>
        <w:r>
          <w:rPr>
            <w:noProof/>
            <w:webHidden/>
          </w:rPr>
          <w:fldChar w:fldCharType="separate"/>
        </w:r>
        <w:r w:rsidR="00504CAC">
          <w:rPr>
            <w:noProof/>
            <w:webHidden/>
          </w:rPr>
          <w:t>20</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12" w:history="1">
        <w:r w:rsidR="00807A7B" w:rsidRPr="007513A4">
          <w:rPr>
            <w:rStyle w:val="Collegamentoipertestuale"/>
            <w:rFonts w:ascii="Verdana" w:hAnsi="Verdana"/>
            <w:noProof/>
          </w:rPr>
          <w:t>ART. 26 - AUTORIZZAZIONI</w:t>
        </w:r>
        <w:r w:rsidR="00807A7B">
          <w:rPr>
            <w:noProof/>
            <w:webHidden/>
          </w:rPr>
          <w:tab/>
        </w:r>
        <w:r>
          <w:rPr>
            <w:noProof/>
            <w:webHidden/>
          </w:rPr>
          <w:fldChar w:fldCharType="begin"/>
        </w:r>
        <w:r w:rsidR="00807A7B">
          <w:rPr>
            <w:noProof/>
            <w:webHidden/>
          </w:rPr>
          <w:instrText xml:space="preserve"> PAGEREF _Toc129246012 \h </w:instrText>
        </w:r>
        <w:r>
          <w:rPr>
            <w:noProof/>
            <w:webHidden/>
          </w:rPr>
        </w:r>
        <w:r>
          <w:rPr>
            <w:noProof/>
            <w:webHidden/>
          </w:rPr>
          <w:fldChar w:fldCharType="separate"/>
        </w:r>
        <w:r w:rsidR="00504CAC">
          <w:rPr>
            <w:noProof/>
            <w:webHidden/>
          </w:rPr>
          <w:t>22</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13" w:history="1">
        <w:r w:rsidR="00807A7B" w:rsidRPr="007513A4">
          <w:rPr>
            <w:rStyle w:val="Collegamentoipertestuale"/>
            <w:rFonts w:ascii="Verdana" w:hAnsi="Verdana"/>
            <w:noProof/>
          </w:rPr>
          <w:t>ART. 27 - ESECUZIONE DI LAVORI SU STRUTTURE IN ESERCIZIO</w:t>
        </w:r>
        <w:r w:rsidR="00807A7B">
          <w:rPr>
            <w:noProof/>
            <w:webHidden/>
          </w:rPr>
          <w:tab/>
        </w:r>
        <w:r>
          <w:rPr>
            <w:noProof/>
            <w:webHidden/>
          </w:rPr>
          <w:fldChar w:fldCharType="begin"/>
        </w:r>
        <w:r w:rsidR="00807A7B">
          <w:rPr>
            <w:noProof/>
            <w:webHidden/>
          </w:rPr>
          <w:instrText xml:space="preserve"> PAGEREF _Toc129246013 \h </w:instrText>
        </w:r>
        <w:r>
          <w:rPr>
            <w:noProof/>
            <w:webHidden/>
          </w:rPr>
        </w:r>
        <w:r>
          <w:rPr>
            <w:noProof/>
            <w:webHidden/>
          </w:rPr>
          <w:fldChar w:fldCharType="separate"/>
        </w:r>
        <w:r w:rsidR="00504CAC">
          <w:rPr>
            <w:noProof/>
            <w:webHidden/>
          </w:rPr>
          <w:t>23</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14" w:history="1">
        <w:r w:rsidR="00807A7B" w:rsidRPr="007513A4">
          <w:rPr>
            <w:rStyle w:val="Collegamentoipertestuale"/>
            <w:rFonts w:ascii="Verdana" w:hAnsi="Verdana"/>
            <w:noProof/>
          </w:rPr>
          <w:t>ART. 28 - COORDINAMENTO E SUBORDINAZIONE RISPETTO AD ALTRE ATTIVITÀ</w:t>
        </w:r>
        <w:r w:rsidR="00807A7B">
          <w:rPr>
            <w:noProof/>
            <w:webHidden/>
          </w:rPr>
          <w:tab/>
        </w:r>
        <w:r>
          <w:rPr>
            <w:noProof/>
            <w:webHidden/>
          </w:rPr>
          <w:fldChar w:fldCharType="begin"/>
        </w:r>
        <w:r w:rsidR="00807A7B">
          <w:rPr>
            <w:noProof/>
            <w:webHidden/>
          </w:rPr>
          <w:instrText xml:space="preserve"> PAGEREF _Toc129246014 \h </w:instrText>
        </w:r>
        <w:r>
          <w:rPr>
            <w:noProof/>
            <w:webHidden/>
          </w:rPr>
        </w:r>
        <w:r>
          <w:rPr>
            <w:noProof/>
            <w:webHidden/>
          </w:rPr>
          <w:fldChar w:fldCharType="separate"/>
        </w:r>
        <w:r w:rsidR="00504CAC">
          <w:rPr>
            <w:noProof/>
            <w:webHidden/>
          </w:rPr>
          <w:t>23</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15" w:history="1">
        <w:r w:rsidR="00807A7B" w:rsidRPr="007513A4">
          <w:rPr>
            <w:rStyle w:val="Collegamentoipertestuale"/>
            <w:rFonts w:ascii="Verdana" w:hAnsi="Verdana"/>
            <w:noProof/>
          </w:rPr>
          <w:t>ART. 29 - APPROVVIGIONAMENTO DEI MATERIALI - CUSTODIA DEL CANTIERE</w:t>
        </w:r>
        <w:r w:rsidR="00807A7B">
          <w:rPr>
            <w:noProof/>
            <w:webHidden/>
          </w:rPr>
          <w:tab/>
        </w:r>
        <w:r>
          <w:rPr>
            <w:noProof/>
            <w:webHidden/>
          </w:rPr>
          <w:fldChar w:fldCharType="begin"/>
        </w:r>
        <w:r w:rsidR="00807A7B">
          <w:rPr>
            <w:noProof/>
            <w:webHidden/>
          </w:rPr>
          <w:instrText xml:space="preserve"> PAGEREF _Toc129246015 \h </w:instrText>
        </w:r>
        <w:r>
          <w:rPr>
            <w:noProof/>
            <w:webHidden/>
          </w:rPr>
        </w:r>
        <w:r>
          <w:rPr>
            <w:noProof/>
            <w:webHidden/>
          </w:rPr>
          <w:fldChar w:fldCharType="separate"/>
        </w:r>
        <w:r w:rsidR="00504CAC">
          <w:rPr>
            <w:noProof/>
            <w:webHidden/>
          </w:rPr>
          <w:t>23</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16" w:history="1">
        <w:r w:rsidR="00807A7B" w:rsidRPr="007513A4">
          <w:rPr>
            <w:rStyle w:val="Collegamentoipertestuale"/>
            <w:rFonts w:ascii="Verdana" w:hAnsi="Verdana"/>
            <w:noProof/>
          </w:rPr>
          <w:t>ART. 30 - TRATTAMENTO E TUTELA DEI LAVORATORI</w:t>
        </w:r>
        <w:r w:rsidR="00807A7B">
          <w:rPr>
            <w:noProof/>
            <w:webHidden/>
          </w:rPr>
          <w:tab/>
        </w:r>
        <w:r>
          <w:rPr>
            <w:noProof/>
            <w:webHidden/>
          </w:rPr>
          <w:fldChar w:fldCharType="begin"/>
        </w:r>
        <w:r w:rsidR="00807A7B">
          <w:rPr>
            <w:noProof/>
            <w:webHidden/>
          </w:rPr>
          <w:instrText xml:space="preserve"> PAGEREF _Toc129246016 \h </w:instrText>
        </w:r>
        <w:r>
          <w:rPr>
            <w:noProof/>
            <w:webHidden/>
          </w:rPr>
        </w:r>
        <w:r>
          <w:rPr>
            <w:noProof/>
            <w:webHidden/>
          </w:rPr>
          <w:fldChar w:fldCharType="separate"/>
        </w:r>
        <w:r w:rsidR="00504CAC">
          <w:rPr>
            <w:noProof/>
            <w:webHidden/>
          </w:rPr>
          <w:t>24</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17" w:history="1">
        <w:r w:rsidR="00807A7B" w:rsidRPr="007513A4">
          <w:rPr>
            <w:rStyle w:val="Collegamentoipertestuale"/>
            <w:rFonts w:ascii="Verdana" w:hAnsi="Verdana"/>
            <w:noProof/>
          </w:rPr>
          <w:t>ART. 31 ORARIO GIORNALIERO DEI LAVORI</w:t>
        </w:r>
        <w:r w:rsidR="00807A7B">
          <w:rPr>
            <w:noProof/>
            <w:webHidden/>
          </w:rPr>
          <w:tab/>
        </w:r>
        <w:r>
          <w:rPr>
            <w:noProof/>
            <w:webHidden/>
          </w:rPr>
          <w:fldChar w:fldCharType="begin"/>
        </w:r>
        <w:r w:rsidR="00807A7B">
          <w:rPr>
            <w:noProof/>
            <w:webHidden/>
          </w:rPr>
          <w:instrText xml:space="preserve"> PAGEREF _Toc129246017 \h </w:instrText>
        </w:r>
        <w:r>
          <w:rPr>
            <w:noProof/>
            <w:webHidden/>
          </w:rPr>
        </w:r>
        <w:r>
          <w:rPr>
            <w:noProof/>
            <w:webHidden/>
          </w:rPr>
          <w:fldChar w:fldCharType="separate"/>
        </w:r>
        <w:r w:rsidR="00504CAC">
          <w:rPr>
            <w:noProof/>
            <w:webHidden/>
          </w:rPr>
          <w:t>25</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18" w:history="1">
        <w:r w:rsidR="00807A7B" w:rsidRPr="007513A4">
          <w:rPr>
            <w:rStyle w:val="Collegamentoipertestuale"/>
            <w:rFonts w:ascii="Verdana" w:hAnsi="Verdana"/>
            <w:noProof/>
          </w:rPr>
          <w:t>ART. 32 – SICUREZZA DEL CANTIERE</w:t>
        </w:r>
        <w:r w:rsidR="00807A7B">
          <w:rPr>
            <w:noProof/>
            <w:webHidden/>
          </w:rPr>
          <w:tab/>
        </w:r>
        <w:r>
          <w:rPr>
            <w:noProof/>
            <w:webHidden/>
          </w:rPr>
          <w:fldChar w:fldCharType="begin"/>
        </w:r>
        <w:r w:rsidR="00807A7B">
          <w:rPr>
            <w:noProof/>
            <w:webHidden/>
          </w:rPr>
          <w:instrText xml:space="preserve"> PAGEREF _Toc129246018 \h </w:instrText>
        </w:r>
        <w:r>
          <w:rPr>
            <w:noProof/>
            <w:webHidden/>
          </w:rPr>
        </w:r>
        <w:r>
          <w:rPr>
            <w:noProof/>
            <w:webHidden/>
          </w:rPr>
          <w:fldChar w:fldCharType="separate"/>
        </w:r>
        <w:r w:rsidR="00504CAC">
          <w:rPr>
            <w:noProof/>
            <w:webHidden/>
          </w:rPr>
          <w:t>25</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19" w:history="1">
        <w:r w:rsidR="00807A7B" w:rsidRPr="007513A4">
          <w:rPr>
            <w:rStyle w:val="Collegamentoipertestuale"/>
            <w:rFonts w:ascii="Verdana" w:hAnsi="Verdana"/>
            <w:noProof/>
          </w:rPr>
          <w:t>ART. 33 - ONERI ED OBBLIGHI DIVERSI A CARICO DELL'APPALTATORE</w:t>
        </w:r>
        <w:r w:rsidR="00807A7B">
          <w:rPr>
            <w:noProof/>
            <w:webHidden/>
          </w:rPr>
          <w:tab/>
        </w:r>
        <w:r>
          <w:rPr>
            <w:noProof/>
            <w:webHidden/>
          </w:rPr>
          <w:fldChar w:fldCharType="begin"/>
        </w:r>
        <w:r w:rsidR="00807A7B">
          <w:rPr>
            <w:noProof/>
            <w:webHidden/>
          </w:rPr>
          <w:instrText xml:space="preserve"> PAGEREF _Toc129246019 \h </w:instrText>
        </w:r>
        <w:r>
          <w:rPr>
            <w:noProof/>
            <w:webHidden/>
          </w:rPr>
        </w:r>
        <w:r>
          <w:rPr>
            <w:noProof/>
            <w:webHidden/>
          </w:rPr>
          <w:fldChar w:fldCharType="separate"/>
        </w:r>
        <w:r w:rsidR="00504CAC">
          <w:rPr>
            <w:noProof/>
            <w:webHidden/>
          </w:rPr>
          <w:t>28</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20" w:history="1">
        <w:r w:rsidR="00807A7B" w:rsidRPr="007513A4">
          <w:rPr>
            <w:rStyle w:val="Collegamentoipertestuale"/>
            <w:rFonts w:ascii="Verdana" w:hAnsi="Verdana"/>
            <w:noProof/>
          </w:rPr>
          <w:t>ART. 34 - DANNI DI FORZA MAGGIORE</w:t>
        </w:r>
        <w:r w:rsidR="00807A7B">
          <w:rPr>
            <w:noProof/>
            <w:webHidden/>
          </w:rPr>
          <w:tab/>
        </w:r>
        <w:r>
          <w:rPr>
            <w:noProof/>
            <w:webHidden/>
          </w:rPr>
          <w:fldChar w:fldCharType="begin"/>
        </w:r>
        <w:r w:rsidR="00807A7B">
          <w:rPr>
            <w:noProof/>
            <w:webHidden/>
          </w:rPr>
          <w:instrText xml:space="preserve"> PAGEREF _Toc129246020 \h </w:instrText>
        </w:r>
        <w:r>
          <w:rPr>
            <w:noProof/>
            <w:webHidden/>
          </w:rPr>
        </w:r>
        <w:r>
          <w:rPr>
            <w:noProof/>
            <w:webHidden/>
          </w:rPr>
          <w:fldChar w:fldCharType="separate"/>
        </w:r>
        <w:r w:rsidR="00504CAC">
          <w:rPr>
            <w:noProof/>
            <w:webHidden/>
          </w:rPr>
          <w:t>30</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21" w:history="1">
        <w:r w:rsidR="00807A7B" w:rsidRPr="007513A4">
          <w:rPr>
            <w:rStyle w:val="Collegamentoipertestuale"/>
            <w:rFonts w:ascii="Verdana" w:hAnsi="Verdana"/>
            <w:noProof/>
          </w:rPr>
          <w:t>ART. 35 - ESECUZIONE D'UFFICIO</w:t>
        </w:r>
        <w:r w:rsidR="00807A7B">
          <w:rPr>
            <w:noProof/>
            <w:webHidden/>
          </w:rPr>
          <w:tab/>
        </w:r>
        <w:r>
          <w:rPr>
            <w:noProof/>
            <w:webHidden/>
          </w:rPr>
          <w:fldChar w:fldCharType="begin"/>
        </w:r>
        <w:r w:rsidR="00807A7B">
          <w:rPr>
            <w:noProof/>
            <w:webHidden/>
          </w:rPr>
          <w:instrText xml:space="preserve"> PAGEREF _Toc129246021 \h </w:instrText>
        </w:r>
        <w:r>
          <w:rPr>
            <w:noProof/>
            <w:webHidden/>
          </w:rPr>
        </w:r>
        <w:r>
          <w:rPr>
            <w:noProof/>
            <w:webHidden/>
          </w:rPr>
          <w:fldChar w:fldCharType="separate"/>
        </w:r>
        <w:r w:rsidR="00504CAC">
          <w:rPr>
            <w:noProof/>
            <w:webHidden/>
          </w:rPr>
          <w:t>31</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22" w:history="1">
        <w:r w:rsidR="00807A7B" w:rsidRPr="007513A4">
          <w:rPr>
            <w:rStyle w:val="Collegamentoipertestuale"/>
            <w:rFonts w:ascii="Verdana" w:hAnsi="Verdana"/>
            <w:noProof/>
          </w:rPr>
          <w:t>ART. 36 – RISOLUZIONE DEL CONTRATTO</w:t>
        </w:r>
        <w:r w:rsidR="00807A7B">
          <w:rPr>
            <w:noProof/>
            <w:webHidden/>
          </w:rPr>
          <w:tab/>
        </w:r>
        <w:r>
          <w:rPr>
            <w:noProof/>
            <w:webHidden/>
          </w:rPr>
          <w:fldChar w:fldCharType="begin"/>
        </w:r>
        <w:r w:rsidR="00807A7B">
          <w:rPr>
            <w:noProof/>
            <w:webHidden/>
          </w:rPr>
          <w:instrText xml:space="preserve"> PAGEREF _Toc129246022 \h </w:instrText>
        </w:r>
        <w:r>
          <w:rPr>
            <w:noProof/>
            <w:webHidden/>
          </w:rPr>
        </w:r>
        <w:r>
          <w:rPr>
            <w:noProof/>
            <w:webHidden/>
          </w:rPr>
          <w:fldChar w:fldCharType="separate"/>
        </w:r>
        <w:r w:rsidR="00504CAC">
          <w:rPr>
            <w:noProof/>
            <w:webHidden/>
          </w:rPr>
          <w:t>31</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23" w:history="1">
        <w:r w:rsidR="00807A7B" w:rsidRPr="007513A4">
          <w:rPr>
            <w:rStyle w:val="Collegamentoipertestuale"/>
            <w:rFonts w:ascii="Verdana" w:hAnsi="Verdana"/>
            <w:noProof/>
          </w:rPr>
          <w:t>ART. 37 – RECESSO</w:t>
        </w:r>
        <w:r w:rsidR="00807A7B">
          <w:rPr>
            <w:noProof/>
            <w:webHidden/>
          </w:rPr>
          <w:tab/>
        </w:r>
        <w:r>
          <w:rPr>
            <w:noProof/>
            <w:webHidden/>
          </w:rPr>
          <w:fldChar w:fldCharType="begin"/>
        </w:r>
        <w:r w:rsidR="00807A7B">
          <w:rPr>
            <w:noProof/>
            <w:webHidden/>
          </w:rPr>
          <w:instrText xml:space="preserve"> PAGEREF _Toc129246023 \h </w:instrText>
        </w:r>
        <w:r>
          <w:rPr>
            <w:noProof/>
            <w:webHidden/>
          </w:rPr>
        </w:r>
        <w:r>
          <w:rPr>
            <w:noProof/>
            <w:webHidden/>
          </w:rPr>
          <w:fldChar w:fldCharType="separate"/>
        </w:r>
        <w:r w:rsidR="00504CAC">
          <w:rPr>
            <w:noProof/>
            <w:webHidden/>
          </w:rPr>
          <w:t>31</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24" w:history="1">
        <w:r w:rsidR="00807A7B" w:rsidRPr="007513A4">
          <w:rPr>
            <w:rStyle w:val="Collegamentoipertestuale"/>
            <w:rFonts w:ascii="Verdana" w:hAnsi="Verdana"/>
            <w:noProof/>
          </w:rPr>
          <w:t>ART. 38 - RESPONSABILITA' DELL'APPALTATORE</w:t>
        </w:r>
        <w:r w:rsidR="00807A7B">
          <w:rPr>
            <w:noProof/>
            <w:webHidden/>
          </w:rPr>
          <w:tab/>
        </w:r>
        <w:r>
          <w:rPr>
            <w:noProof/>
            <w:webHidden/>
          </w:rPr>
          <w:fldChar w:fldCharType="begin"/>
        </w:r>
        <w:r w:rsidR="00807A7B">
          <w:rPr>
            <w:noProof/>
            <w:webHidden/>
          </w:rPr>
          <w:instrText xml:space="preserve"> PAGEREF _Toc129246024 \h </w:instrText>
        </w:r>
        <w:r>
          <w:rPr>
            <w:noProof/>
            <w:webHidden/>
          </w:rPr>
        </w:r>
        <w:r>
          <w:rPr>
            <w:noProof/>
            <w:webHidden/>
          </w:rPr>
          <w:fldChar w:fldCharType="separate"/>
        </w:r>
        <w:r w:rsidR="00504CAC">
          <w:rPr>
            <w:noProof/>
            <w:webHidden/>
          </w:rPr>
          <w:t>32</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25" w:history="1">
        <w:r w:rsidR="00807A7B" w:rsidRPr="007513A4">
          <w:rPr>
            <w:rStyle w:val="Collegamentoipertestuale"/>
            <w:rFonts w:ascii="Verdana" w:hAnsi="Verdana"/>
            <w:noProof/>
          </w:rPr>
          <w:t>ART. 39 - CONTROVERSIE</w:t>
        </w:r>
        <w:r w:rsidR="00807A7B">
          <w:rPr>
            <w:noProof/>
            <w:webHidden/>
          </w:rPr>
          <w:tab/>
        </w:r>
        <w:r>
          <w:rPr>
            <w:noProof/>
            <w:webHidden/>
          </w:rPr>
          <w:fldChar w:fldCharType="begin"/>
        </w:r>
        <w:r w:rsidR="00807A7B">
          <w:rPr>
            <w:noProof/>
            <w:webHidden/>
          </w:rPr>
          <w:instrText xml:space="preserve"> PAGEREF _Toc129246025 \h </w:instrText>
        </w:r>
        <w:r>
          <w:rPr>
            <w:noProof/>
            <w:webHidden/>
          </w:rPr>
        </w:r>
        <w:r>
          <w:rPr>
            <w:noProof/>
            <w:webHidden/>
          </w:rPr>
          <w:fldChar w:fldCharType="separate"/>
        </w:r>
        <w:r w:rsidR="00504CAC">
          <w:rPr>
            <w:noProof/>
            <w:webHidden/>
          </w:rPr>
          <w:t>32</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26" w:history="1">
        <w:r w:rsidR="00807A7B" w:rsidRPr="007513A4">
          <w:rPr>
            <w:rStyle w:val="Collegamentoipertestuale"/>
            <w:rFonts w:ascii="Verdana" w:hAnsi="Verdana"/>
            <w:noProof/>
          </w:rPr>
          <w:t>ART. 40 - FALLIMENTO DELL'APPALTATORE</w:t>
        </w:r>
        <w:r w:rsidR="00807A7B">
          <w:rPr>
            <w:noProof/>
            <w:webHidden/>
          </w:rPr>
          <w:tab/>
        </w:r>
        <w:r>
          <w:rPr>
            <w:noProof/>
            <w:webHidden/>
          </w:rPr>
          <w:fldChar w:fldCharType="begin"/>
        </w:r>
        <w:r w:rsidR="00807A7B">
          <w:rPr>
            <w:noProof/>
            <w:webHidden/>
          </w:rPr>
          <w:instrText xml:space="preserve"> PAGEREF _Toc129246026 \h </w:instrText>
        </w:r>
        <w:r>
          <w:rPr>
            <w:noProof/>
            <w:webHidden/>
          </w:rPr>
        </w:r>
        <w:r>
          <w:rPr>
            <w:noProof/>
            <w:webHidden/>
          </w:rPr>
          <w:fldChar w:fldCharType="separate"/>
        </w:r>
        <w:r w:rsidR="00504CAC">
          <w:rPr>
            <w:noProof/>
            <w:webHidden/>
          </w:rPr>
          <w:t>32</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27" w:history="1">
        <w:r w:rsidR="00807A7B" w:rsidRPr="007513A4">
          <w:rPr>
            <w:rStyle w:val="Collegamentoipertestuale"/>
            <w:rFonts w:ascii="Verdana" w:hAnsi="Verdana"/>
            <w:noProof/>
          </w:rPr>
          <w:t>ART. 41- PRIVATIVE E BREVETTI</w:t>
        </w:r>
        <w:r w:rsidR="00807A7B">
          <w:rPr>
            <w:noProof/>
            <w:webHidden/>
          </w:rPr>
          <w:tab/>
        </w:r>
        <w:r>
          <w:rPr>
            <w:noProof/>
            <w:webHidden/>
          </w:rPr>
          <w:fldChar w:fldCharType="begin"/>
        </w:r>
        <w:r w:rsidR="00807A7B">
          <w:rPr>
            <w:noProof/>
            <w:webHidden/>
          </w:rPr>
          <w:instrText xml:space="preserve"> PAGEREF _Toc129246027 \h </w:instrText>
        </w:r>
        <w:r>
          <w:rPr>
            <w:noProof/>
            <w:webHidden/>
          </w:rPr>
        </w:r>
        <w:r>
          <w:rPr>
            <w:noProof/>
            <w:webHidden/>
          </w:rPr>
          <w:fldChar w:fldCharType="separate"/>
        </w:r>
        <w:r w:rsidR="00504CAC">
          <w:rPr>
            <w:noProof/>
            <w:webHidden/>
          </w:rPr>
          <w:t>32</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28" w:history="1">
        <w:r w:rsidR="00807A7B" w:rsidRPr="007513A4">
          <w:rPr>
            <w:rStyle w:val="Collegamentoipertestuale"/>
            <w:rFonts w:ascii="Verdana" w:hAnsi="Verdana"/>
            <w:noProof/>
          </w:rPr>
          <w:t>ART. 42– GARANZIE</w:t>
        </w:r>
        <w:r w:rsidR="00807A7B">
          <w:rPr>
            <w:noProof/>
            <w:webHidden/>
          </w:rPr>
          <w:tab/>
        </w:r>
        <w:r>
          <w:rPr>
            <w:noProof/>
            <w:webHidden/>
          </w:rPr>
          <w:fldChar w:fldCharType="begin"/>
        </w:r>
        <w:r w:rsidR="00807A7B">
          <w:rPr>
            <w:noProof/>
            <w:webHidden/>
          </w:rPr>
          <w:instrText xml:space="preserve"> PAGEREF _Toc129246028 \h </w:instrText>
        </w:r>
        <w:r>
          <w:rPr>
            <w:noProof/>
            <w:webHidden/>
          </w:rPr>
        </w:r>
        <w:r>
          <w:rPr>
            <w:noProof/>
            <w:webHidden/>
          </w:rPr>
          <w:fldChar w:fldCharType="separate"/>
        </w:r>
        <w:r w:rsidR="00504CAC">
          <w:rPr>
            <w:noProof/>
            <w:webHidden/>
          </w:rPr>
          <w:t>32</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29" w:history="1">
        <w:r w:rsidR="00807A7B" w:rsidRPr="007513A4">
          <w:rPr>
            <w:rStyle w:val="Collegamentoipertestuale"/>
            <w:rFonts w:ascii="Verdana" w:hAnsi="Verdana"/>
            <w:noProof/>
          </w:rPr>
          <w:t>ART. 43 – CARATTERISTICHE RETE ENEL</w:t>
        </w:r>
        <w:r w:rsidR="00807A7B">
          <w:rPr>
            <w:noProof/>
            <w:webHidden/>
          </w:rPr>
          <w:tab/>
        </w:r>
        <w:r>
          <w:rPr>
            <w:noProof/>
            <w:webHidden/>
          </w:rPr>
          <w:fldChar w:fldCharType="begin"/>
        </w:r>
        <w:r w:rsidR="00807A7B">
          <w:rPr>
            <w:noProof/>
            <w:webHidden/>
          </w:rPr>
          <w:instrText xml:space="preserve"> PAGEREF _Toc129246029 \h </w:instrText>
        </w:r>
        <w:r>
          <w:rPr>
            <w:noProof/>
            <w:webHidden/>
          </w:rPr>
        </w:r>
        <w:r>
          <w:rPr>
            <w:noProof/>
            <w:webHidden/>
          </w:rPr>
          <w:fldChar w:fldCharType="separate"/>
        </w:r>
        <w:r w:rsidR="00504CAC">
          <w:rPr>
            <w:noProof/>
            <w:webHidden/>
          </w:rPr>
          <w:t>32</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30" w:history="1">
        <w:r w:rsidR="00807A7B" w:rsidRPr="007513A4">
          <w:rPr>
            <w:rStyle w:val="Collegamentoipertestuale"/>
            <w:rFonts w:ascii="Verdana" w:hAnsi="Verdana"/>
            <w:noProof/>
          </w:rPr>
          <w:t>Art. 44 - DOCUMENTAZIONE DI CORREDO ALLA SCIA ANTINCENDIO</w:t>
        </w:r>
        <w:r w:rsidR="00807A7B">
          <w:rPr>
            <w:noProof/>
            <w:webHidden/>
          </w:rPr>
          <w:tab/>
        </w:r>
        <w:r>
          <w:rPr>
            <w:noProof/>
            <w:webHidden/>
          </w:rPr>
          <w:fldChar w:fldCharType="begin"/>
        </w:r>
        <w:r w:rsidR="00807A7B">
          <w:rPr>
            <w:noProof/>
            <w:webHidden/>
          </w:rPr>
          <w:instrText xml:space="preserve"> PAGEREF _Toc129246030 \h </w:instrText>
        </w:r>
        <w:r>
          <w:rPr>
            <w:noProof/>
            <w:webHidden/>
          </w:rPr>
        </w:r>
        <w:r>
          <w:rPr>
            <w:noProof/>
            <w:webHidden/>
          </w:rPr>
          <w:fldChar w:fldCharType="separate"/>
        </w:r>
        <w:r w:rsidR="00504CAC">
          <w:rPr>
            <w:noProof/>
            <w:webHidden/>
          </w:rPr>
          <w:t>32</w:t>
        </w:r>
        <w:r>
          <w:rPr>
            <w:noProof/>
            <w:webHidden/>
          </w:rPr>
          <w:fldChar w:fldCharType="end"/>
        </w:r>
      </w:hyperlink>
    </w:p>
    <w:p w:rsidR="00807A7B" w:rsidRDefault="00CE3442">
      <w:pPr>
        <w:pStyle w:val="Sommario2"/>
        <w:tabs>
          <w:tab w:val="left" w:pos="1600"/>
          <w:tab w:val="right" w:leader="dot" w:pos="10456"/>
        </w:tabs>
        <w:rPr>
          <w:rFonts w:asciiTheme="minorHAnsi" w:eastAsiaTheme="minorEastAsia" w:hAnsiTheme="minorHAnsi" w:cstheme="minorBidi"/>
          <w:noProof/>
          <w:szCs w:val="22"/>
        </w:rPr>
      </w:pPr>
      <w:hyperlink w:anchor="_Toc129246031" w:history="1">
        <w:r w:rsidR="00807A7B" w:rsidRPr="007513A4">
          <w:rPr>
            <w:rStyle w:val="Collegamentoipertestuale"/>
            <w:rFonts w:ascii="Verdana" w:hAnsi="Verdana"/>
            <w:caps/>
            <w:noProof/>
          </w:rPr>
          <w:t>Art. 44.01</w:t>
        </w:r>
        <w:r w:rsidR="00807A7B">
          <w:rPr>
            <w:rFonts w:asciiTheme="minorHAnsi" w:eastAsiaTheme="minorEastAsia" w:hAnsiTheme="minorHAnsi" w:cstheme="minorBidi"/>
            <w:noProof/>
            <w:szCs w:val="22"/>
          </w:rPr>
          <w:tab/>
        </w:r>
        <w:r w:rsidR="00807A7B" w:rsidRPr="007513A4">
          <w:rPr>
            <w:rStyle w:val="Collegamentoipertestuale"/>
            <w:rFonts w:ascii="Verdana" w:hAnsi="Verdana"/>
            <w:caps/>
            <w:noProof/>
          </w:rPr>
          <w:t>-ACCETTAZIONE PREVENTIVA DI MATERIALI, MANUFATTI E  APPARECCHIATURE</w:t>
        </w:r>
        <w:r w:rsidR="00807A7B">
          <w:rPr>
            <w:noProof/>
            <w:webHidden/>
          </w:rPr>
          <w:tab/>
        </w:r>
        <w:r>
          <w:rPr>
            <w:noProof/>
            <w:webHidden/>
          </w:rPr>
          <w:fldChar w:fldCharType="begin"/>
        </w:r>
        <w:r w:rsidR="00807A7B">
          <w:rPr>
            <w:noProof/>
            <w:webHidden/>
          </w:rPr>
          <w:instrText xml:space="preserve"> PAGEREF _Toc129246031 \h </w:instrText>
        </w:r>
        <w:r>
          <w:rPr>
            <w:noProof/>
            <w:webHidden/>
          </w:rPr>
        </w:r>
        <w:r>
          <w:rPr>
            <w:noProof/>
            <w:webHidden/>
          </w:rPr>
          <w:fldChar w:fldCharType="separate"/>
        </w:r>
        <w:r w:rsidR="00504CAC">
          <w:rPr>
            <w:noProof/>
            <w:webHidden/>
          </w:rPr>
          <w:t>32</w:t>
        </w:r>
        <w:r>
          <w:rPr>
            <w:noProof/>
            <w:webHidden/>
          </w:rPr>
          <w:fldChar w:fldCharType="end"/>
        </w:r>
      </w:hyperlink>
    </w:p>
    <w:p w:rsidR="00807A7B" w:rsidRDefault="00CE3442">
      <w:pPr>
        <w:pStyle w:val="Sommario2"/>
        <w:tabs>
          <w:tab w:val="left" w:pos="1600"/>
          <w:tab w:val="right" w:leader="dot" w:pos="10456"/>
        </w:tabs>
        <w:rPr>
          <w:rFonts w:asciiTheme="minorHAnsi" w:eastAsiaTheme="minorEastAsia" w:hAnsiTheme="minorHAnsi" w:cstheme="minorBidi"/>
          <w:noProof/>
          <w:szCs w:val="22"/>
        </w:rPr>
      </w:pPr>
      <w:hyperlink w:anchor="_Toc129246032" w:history="1">
        <w:r w:rsidR="00807A7B" w:rsidRPr="007513A4">
          <w:rPr>
            <w:rStyle w:val="Collegamentoipertestuale"/>
            <w:rFonts w:ascii="Verdana" w:hAnsi="Verdana"/>
            <w:caps/>
            <w:noProof/>
          </w:rPr>
          <w:t>Art. 44.02</w:t>
        </w:r>
        <w:r w:rsidR="00807A7B">
          <w:rPr>
            <w:rFonts w:asciiTheme="minorHAnsi" w:eastAsiaTheme="minorEastAsia" w:hAnsiTheme="minorHAnsi" w:cstheme="minorBidi"/>
            <w:noProof/>
            <w:szCs w:val="22"/>
          </w:rPr>
          <w:tab/>
        </w:r>
        <w:r w:rsidR="00807A7B" w:rsidRPr="007513A4">
          <w:rPr>
            <w:rStyle w:val="Collegamentoipertestuale"/>
            <w:rFonts w:ascii="Verdana" w:hAnsi="Verdana"/>
            <w:caps/>
            <w:noProof/>
          </w:rPr>
          <w:t>- DOCUMENTAZIONE COMPROVANTE I LAVORI EFFETTUATI</w:t>
        </w:r>
        <w:r w:rsidR="00807A7B">
          <w:rPr>
            <w:noProof/>
            <w:webHidden/>
          </w:rPr>
          <w:tab/>
        </w:r>
        <w:r>
          <w:rPr>
            <w:noProof/>
            <w:webHidden/>
          </w:rPr>
          <w:fldChar w:fldCharType="begin"/>
        </w:r>
        <w:r w:rsidR="00807A7B">
          <w:rPr>
            <w:noProof/>
            <w:webHidden/>
          </w:rPr>
          <w:instrText xml:space="preserve"> PAGEREF _Toc129246032 \h </w:instrText>
        </w:r>
        <w:r>
          <w:rPr>
            <w:noProof/>
            <w:webHidden/>
          </w:rPr>
        </w:r>
        <w:r>
          <w:rPr>
            <w:noProof/>
            <w:webHidden/>
          </w:rPr>
          <w:fldChar w:fldCharType="separate"/>
        </w:r>
        <w:r w:rsidR="00504CAC">
          <w:rPr>
            <w:noProof/>
            <w:webHidden/>
          </w:rPr>
          <w:t>33</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33" w:history="1">
        <w:r w:rsidR="00807A7B" w:rsidRPr="007513A4">
          <w:rPr>
            <w:rStyle w:val="Collegamentoipertestuale"/>
            <w:rFonts w:ascii="Verdana" w:eastAsia="Calibri" w:hAnsi="Verdana"/>
            <w:noProof/>
            <w:lang w:eastAsia="en-US"/>
          </w:rPr>
          <w:t>Art. 45 - PROVE DI TENUTA DELLE TUBAZIONI</w:t>
        </w:r>
        <w:r w:rsidR="00807A7B">
          <w:rPr>
            <w:noProof/>
            <w:webHidden/>
          </w:rPr>
          <w:tab/>
        </w:r>
        <w:r>
          <w:rPr>
            <w:noProof/>
            <w:webHidden/>
          </w:rPr>
          <w:fldChar w:fldCharType="begin"/>
        </w:r>
        <w:r w:rsidR="00807A7B">
          <w:rPr>
            <w:noProof/>
            <w:webHidden/>
          </w:rPr>
          <w:instrText xml:space="preserve"> PAGEREF _Toc129246033 \h </w:instrText>
        </w:r>
        <w:r>
          <w:rPr>
            <w:noProof/>
            <w:webHidden/>
          </w:rPr>
        </w:r>
        <w:r>
          <w:rPr>
            <w:noProof/>
            <w:webHidden/>
          </w:rPr>
          <w:fldChar w:fldCharType="separate"/>
        </w:r>
        <w:r w:rsidR="00504CAC">
          <w:rPr>
            <w:noProof/>
            <w:webHidden/>
          </w:rPr>
          <w:t>34</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34" w:history="1">
        <w:r w:rsidR="00807A7B" w:rsidRPr="007513A4">
          <w:rPr>
            <w:rStyle w:val="Collegamentoipertestuale"/>
            <w:rFonts w:ascii="Verdana" w:eastAsia="Calibri" w:hAnsi="Verdana"/>
            <w:noProof/>
            <w:lang w:eastAsia="en-US"/>
          </w:rPr>
          <w:t>Art. 46 – VERIFICHE E PROVE SU IMPIANTI</w:t>
        </w:r>
        <w:r w:rsidR="00807A7B">
          <w:rPr>
            <w:noProof/>
            <w:webHidden/>
          </w:rPr>
          <w:tab/>
        </w:r>
        <w:r>
          <w:rPr>
            <w:noProof/>
            <w:webHidden/>
          </w:rPr>
          <w:fldChar w:fldCharType="begin"/>
        </w:r>
        <w:r w:rsidR="00807A7B">
          <w:rPr>
            <w:noProof/>
            <w:webHidden/>
          </w:rPr>
          <w:instrText xml:space="preserve"> PAGEREF _Toc129246034 \h </w:instrText>
        </w:r>
        <w:r>
          <w:rPr>
            <w:noProof/>
            <w:webHidden/>
          </w:rPr>
        </w:r>
        <w:r>
          <w:rPr>
            <w:noProof/>
            <w:webHidden/>
          </w:rPr>
          <w:fldChar w:fldCharType="separate"/>
        </w:r>
        <w:r w:rsidR="00504CAC">
          <w:rPr>
            <w:noProof/>
            <w:webHidden/>
          </w:rPr>
          <w:t>36</w:t>
        </w:r>
        <w:r>
          <w:rPr>
            <w:noProof/>
            <w:webHidden/>
          </w:rPr>
          <w:fldChar w:fldCharType="end"/>
        </w:r>
      </w:hyperlink>
    </w:p>
    <w:p w:rsidR="00807A7B" w:rsidRDefault="00CE3442">
      <w:pPr>
        <w:pStyle w:val="Sommario2"/>
        <w:tabs>
          <w:tab w:val="right" w:leader="dot" w:pos="10456"/>
        </w:tabs>
        <w:rPr>
          <w:rFonts w:asciiTheme="minorHAnsi" w:eastAsiaTheme="minorEastAsia" w:hAnsiTheme="minorHAnsi" w:cstheme="minorBidi"/>
          <w:noProof/>
          <w:szCs w:val="22"/>
        </w:rPr>
      </w:pPr>
      <w:hyperlink w:anchor="_Toc129246035" w:history="1">
        <w:r w:rsidR="00807A7B" w:rsidRPr="007513A4">
          <w:rPr>
            <w:rStyle w:val="Collegamentoipertestuale"/>
            <w:rFonts w:ascii="Verdana" w:eastAsia="Calibri" w:hAnsi="Verdana"/>
            <w:noProof/>
            <w:lang w:eastAsia="en-US"/>
          </w:rPr>
          <w:t>Art. 46.01 – IMPIANTI FISSI DI ESTINZIONE</w:t>
        </w:r>
        <w:r w:rsidR="00807A7B">
          <w:rPr>
            <w:noProof/>
            <w:webHidden/>
          </w:rPr>
          <w:tab/>
        </w:r>
        <w:r>
          <w:rPr>
            <w:noProof/>
            <w:webHidden/>
          </w:rPr>
          <w:fldChar w:fldCharType="begin"/>
        </w:r>
        <w:r w:rsidR="00807A7B">
          <w:rPr>
            <w:noProof/>
            <w:webHidden/>
          </w:rPr>
          <w:instrText xml:space="preserve"> PAGEREF _Toc129246035 \h </w:instrText>
        </w:r>
        <w:r>
          <w:rPr>
            <w:noProof/>
            <w:webHidden/>
          </w:rPr>
        </w:r>
        <w:r>
          <w:rPr>
            <w:noProof/>
            <w:webHidden/>
          </w:rPr>
          <w:fldChar w:fldCharType="separate"/>
        </w:r>
        <w:r w:rsidR="00504CAC">
          <w:rPr>
            <w:noProof/>
            <w:webHidden/>
          </w:rPr>
          <w:t>37</w:t>
        </w:r>
        <w:r>
          <w:rPr>
            <w:noProof/>
            <w:webHidden/>
          </w:rPr>
          <w:fldChar w:fldCharType="end"/>
        </w:r>
      </w:hyperlink>
    </w:p>
    <w:p w:rsidR="00807A7B" w:rsidRDefault="00CE3442">
      <w:pPr>
        <w:pStyle w:val="Sommario2"/>
        <w:tabs>
          <w:tab w:val="right" w:leader="dot" w:pos="10456"/>
        </w:tabs>
        <w:rPr>
          <w:rFonts w:asciiTheme="minorHAnsi" w:eastAsiaTheme="minorEastAsia" w:hAnsiTheme="minorHAnsi" w:cstheme="minorBidi"/>
          <w:noProof/>
          <w:szCs w:val="22"/>
        </w:rPr>
      </w:pPr>
      <w:hyperlink w:anchor="_Toc129246036" w:history="1">
        <w:r w:rsidR="00807A7B" w:rsidRPr="007513A4">
          <w:rPr>
            <w:rStyle w:val="Collegamentoipertestuale"/>
            <w:rFonts w:ascii="Verdana" w:hAnsi="Verdana"/>
            <w:noProof/>
          </w:rPr>
          <w:t>Art. 46.02 – IMPIANTI ELETTRICI</w:t>
        </w:r>
        <w:r w:rsidR="00807A7B">
          <w:rPr>
            <w:noProof/>
            <w:webHidden/>
          </w:rPr>
          <w:tab/>
        </w:r>
        <w:r>
          <w:rPr>
            <w:noProof/>
            <w:webHidden/>
          </w:rPr>
          <w:fldChar w:fldCharType="begin"/>
        </w:r>
        <w:r w:rsidR="00807A7B">
          <w:rPr>
            <w:noProof/>
            <w:webHidden/>
          </w:rPr>
          <w:instrText xml:space="preserve"> PAGEREF _Toc129246036 \h </w:instrText>
        </w:r>
        <w:r>
          <w:rPr>
            <w:noProof/>
            <w:webHidden/>
          </w:rPr>
        </w:r>
        <w:r>
          <w:rPr>
            <w:noProof/>
            <w:webHidden/>
          </w:rPr>
          <w:fldChar w:fldCharType="separate"/>
        </w:r>
        <w:r w:rsidR="00504CAC">
          <w:rPr>
            <w:noProof/>
            <w:webHidden/>
          </w:rPr>
          <w:t>37</w:t>
        </w:r>
        <w:r>
          <w:rPr>
            <w:noProof/>
            <w:webHidden/>
          </w:rPr>
          <w:fldChar w:fldCharType="end"/>
        </w:r>
      </w:hyperlink>
    </w:p>
    <w:p w:rsidR="00807A7B" w:rsidRDefault="00CE3442">
      <w:pPr>
        <w:pStyle w:val="Sommario2"/>
        <w:tabs>
          <w:tab w:val="right" w:leader="dot" w:pos="10456"/>
        </w:tabs>
        <w:rPr>
          <w:rFonts w:asciiTheme="minorHAnsi" w:eastAsiaTheme="minorEastAsia" w:hAnsiTheme="minorHAnsi" w:cstheme="minorBidi"/>
          <w:noProof/>
          <w:szCs w:val="22"/>
        </w:rPr>
      </w:pPr>
      <w:hyperlink w:anchor="_Toc129246037" w:history="1">
        <w:r w:rsidR="00807A7B" w:rsidRPr="007513A4">
          <w:rPr>
            <w:rStyle w:val="Collegamentoipertestuale"/>
            <w:rFonts w:ascii="Verdana" w:hAnsi="Verdana"/>
            <w:noProof/>
          </w:rPr>
          <w:t>Art. 46.03 – IMPIANTI DI RIVELAZIONE INCENDI</w:t>
        </w:r>
        <w:r w:rsidR="00807A7B">
          <w:rPr>
            <w:noProof/>
            <w:webHidden/>
          </w:rPr>
          <w:tab/>
        </w:r>
        <w:r>
          <w:rPr>
            <w:noProof/>
            <w:webHidden/>
          </w:rPr>
          <w:fldChar w:fldCharType="begin"/>
        </w:r>
        <w:r w:rsidR="00807A7B">
          <w:rPr>
            <w:noProof/>
            <w:webHidden/>
          </w:rPr>
          <w:instrText xml:space="preserve"> PAGEREF _Toc129246037 \h </w:instrText>
        </w:r>
        <w:r>
          <w:rPr>
            <w:noProof/>
            <w:webHidden/>
          </w:rPr>
        </w:r>
        <w:r>
          <w:rPr>
            <w:noProof/>
            <w:webHidden/>
          </w:rPr>
          <w:fldChar w:fldCharType="separate"/>
        </w:r>
        <w:r w:rsidR="00504CAC">
          <w:rPr>
            <w:noProof/>
            <w:webHidden/>
          </w:rPr>
          <w:t>38</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38" w:history="1">
        <w:r w:rsidR="00807A7B" w:rsidRPr="007513A4">
          <w:rPr>
            <w:rStyle w:val="Collegamentoipertestuale"/>
            <w:rFonts w:ascii="Verdana" w:hAnsi="Verdana"/>
            <w:noProof/>
          </w:rPr>
          <w:t>Art. 47 – VERIFICHE E PROVE SUL COMPORTAMENTO AL FUOCO DI MATERIALI,</w:t>
        </w:r>
        <w:r w:rsidR="00807A7B">
          <w:rPr>
            <w:noProof/>
            <w:webHidden/>
          </w:rPr>
          <w:tab/>
        </w:r>
        <w:r>
          <w:rPr>
            <w:noProof/>
            <w:webHidden/>
          </w:rPr>
          <w:fldChar w:fldCharType="begin"/>
        </w:r>
        <w:r w:rsidR="00807A7B">
          <w:rPr>
            <w:noProof/>
            <w:webHidden/>
          </w:rPr>
          <w:instrText xml:space="preserve"> PAGEREF _Toc129246038 \h </w:instrText>
        </w:r>
        <w:r>
          <w:rPr>
            <w:noProof/>
            <w:webHidden/>
          </w:rPr>
        </w:r>
        <w:r>
          <w:rPr>
            <w:noProof/>
            <w:webHidden/>
          </w:rPr>
          <w:fldChar w:fldCharType="separate"/>
        </w:r>
        <w:r w:rsidR="00504CAC">
          <w:rPr>
            <w:noProof/>
            <w:webHidden/>
          </w:rPr>
          <w:t>38</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39" w:history="1">
        <w:r w:rsidR="00807A7B" w:rsidRPr="007513A4">
          <w:rPr>
            <w:rStyle w:val="Collegamentoipertestuale"/>
            <w:rFonts w:ascii="Verdana" w:hAnsi="Verdana"/>
            <w:noProof/>
          </w:rPr>
          <w:t>MANUFATTI  E STRUTTURE</w:t>
        </w:r>
        <w:r w:rsidR="00807A7B">
          <w:rPr>
            <w:noProof/>
            <w:webHidden/>
          </w:rPr>
          <w:tab/>
        </w:r>
        <w:r>
          <w:rPr>
            <w:noProof/>
            <w:webHidden/>
          </w:rPr>
          <w:fldChar w:fldCharType="begin"/>
        </w:r>
        <w:r w:rsidR="00807A7B">
          <w:rPr>
            <w:noProof/>
            <w:webHidden/>
          </w:rPr>
          <w:instrText xml:space="preserve"> PAGEREF _Toc129246039 \h </w:instrText>
        </w:r>
        <w:r>
          <w:rPr>
            <w:noProof/>
            <w:webHidden/>
          </w:rPr>
        </w:r>
        <w:r>
          <w:rPr>
            <w:noProof/>
            <w:webHidden/>
          </w:rPr>
          <w:fldChar w:fldCharType="separate"/>
        </w:r>
        <w:r w:rsidR="00504CAC">
          <w:rPr>
            <w:noProof/>
            <w:webHidden/>
          </w:rPr>
          <w:t>38</w:t>
        </w:r>
        <w:r>
          <w:rPr>
            <w:noProof/>
            <w:webHidden/>
          </w:rPr>
          <w:fldChar w:fldCharType="end"/>
        </w:r>
      </w:hyperlink>
    </w:p>
    <w:p w:rsidR="00807A7B" w:rsidRDefault="00CE3442">
      <w:pPr>
        <w:pStyle w:val="Sommario1"/>
        <w:rPr>
          <w:rFonts w:asciiTheme="minorHAnsi" w:eastAsiaTheme="minorEastAsia" w:hAnsiTheme="minorHAnsi" w:cstheme="minorBidi"/>
          <w:b w:val="0"/>
          <w:bCs w:val="0"/>
          <w:caps w:val="0"/>
          <w:noProof/>
          <w:szCs w:val="22"/>
        </w:rPr>
      </w:pPr>
      <w:hyperlink w:anchor="_Toc129246040" w:history="1">
        <w:r w:rsidR="00807A7B" w:rsidRPr="007513A4">
          <w:rPr>
            <w:rStyle w:val="Collegamentoipertestuale"/>
            <w:rFonts w:ascii="Verdana" w:hAnsi="Verdana"/>
            <w:noProof/>
          </w:rPr>
          <w:t>Art. 48 – PROVE FUNZIONALI DI COLLAUDO O CRE</w:t>
        </w:r>
        <w:r w:rsidR="00807A7B">
          <w:rPr>
            <w:noProof/>
            <w:webHidden/>
          </w:rPr>
          <w:tab/>
        </w:r>
        <w:r>
          <w:rPr>
            <w:noProof/>
            <w:webHidden/>
          </w:rPr>
          <w:fldChar w:fldCharType="begin"/>
        </w:r>
        <w:r w:rsidR="00807A7B">
          <w:rPr>
            <w:noProof/>
            <w:webHidden/>
          </w:rPr>
          <w:instrText xml:space="preserve"> PAGEREF _Toc129246040 \h </w:instrText>
        </w:r>
        <w:r>
          <w:rPr>
            <w:noProof/>
            <w:webHidden/>
          </w:rPr>
        </w:r>
        <w:r>
          <w:rPr>
            <w:noProof/>
            <w:webHidden/>
          </w:rPr>
          <w:fldChar w:fldCharType="separate"/>
        </w:r>
        <w:r w:rsidR="00504CAC">
          <w:rPr>
            <w:noProof/>
            <w:webHidden/>
          </w:rPr>
          <w:t>43</w:t>
        </w:r>
        <w:r>
          <w:rPr>
            <w:noProof/>
            <w:webHidden/>
          </w:rPr>
          <w:fldChar w:fldCharType="end"/>
        </w:r>
      </w:hyperlink>
    </w:p>
    <w:p w:rsidR="00516ADD" w:rsidRPr="007571BD" w:rsidRDefault="00CE3442" w:rsidP="007571BD">
      <w:pPr>
        <w:tabs>
          <w:tab w:val="right" w:leader="dot" w:pos="9498"/>
          <w:tab w:val="right" w:leader="dot" w:pos="9639"/>
        </w:tabs>
        <w:autoSpaceDE w:val="0"/>
        <w:autoSpaceDN w:val="0"/>
        <w:adjustRightInd w:val="0"/>
        <w:jc w:val="both"/>
        <w:rPr>
          <w:rFonts w:ascii="Verdana" w:hAnsi="Verdana"/>
          <w:szCs w:val="22"/>
        </w:rPr>
      </w:pPr>
      <w:r w:rsidRPr="00826B38">
        <w:rPr>
          <w:rFonts w:ascii="Verdana" w:hAnsi="Verdana"/>
          <w:noProof/>
          <w:color w:val="000000"/>
          <w:sz w:val="20"/>
          <w:szCs w:val="20"/>
        </w:rPr>
        <w:fldChar w:fldCharType="end"/>
      </w:r>
    </w:p>
    <w:p w:rsidR="00D56443" w:rsidRPr="002D727B" w:rsidRDefault="00D56443" w:rsidP="002D727B">
      <w:pPr>
        <w:suppressAutoHyphens w:val="0"/>
        <w:rPr>
          <w:rFonts w:ascii="Verdana" w:hAnsi="Verdana"/>
          <w:lang w:eastAsia="it-IT"/>
        </w:rPr>
      </w:pPr>
      <w:r w:rsidRPr="00826B38">
        <w:rPr>
          <w:rFonts w:ascii="Verdana" w:hAnsi="Verdana"/>
          <w:lang w:eastAsia="it-IT"/>
        </w:rPr>
        <w:br w:type="page"/>
      </w:r>
    </w:p>
    <w:p w:rsidR="00DF1D02" w:rsidRDefault="00DF1D02" w:rsidP="00617AE9">
      <w:pPr>
        <w:pStyle w:val="Titolo1"/>
        <w:rPr>
          <w:rFonts w:ascii="Verdana" w:hAnsi="Verdana"/>
        </w:rPr>
      </w:pPr>
      <w:bookmarkStart w:id="2" w:name="_Toc129245987"/>
      <w:r w:rsidRPr="00826B38">
        <w:rPr>
          <w:rFonts w:ascii="Verdana" w:hAnsi="Verdana"/>
        </w:rPr>
        <w:lastRenderedPageBreak/>
        <w:t xml:space="preserve">ART. 1 </w:t>
      </w:r>
      <w:r w:rsidR="002D727B">
        <w:rPr>
          <w:rFonts w:ascii="Verdana" w:hAnsi="Verdana"/>
        </w:rPr>
        <w:t>–</w:t>
      </w:r>
      <w:r w:rsidRPr="00826B38">
        <w:rPr>
          <w:rFonts w:ascii="Verdana" w:hAnsi="Verdana"/>
        </w:rPr>
        <w:t xml:space="preserve"> DEFINIZIONI</w:t>
      </w:r>
      <w:bookmarkEnd w:id="2"/>
    </w:p>
    <w:p w:rsidR="002D727B" w:rsidRPr="002D727B" w:rsidRDefault="002D727B" w:rsidP="002D727B"/>
    <w:p w:rsidR="00DF1D02" w:rsidRPr="00E11745" w:rsidRDefault="00DF1D02" w:rsidP="00DF1D02">
      <w:pPr>
        <w:jc w:val="both"/>
        <w:rPr>
          <w:rFonts w:ascii="Verdana" w:hAnsi="Verdana"/>
          <w:sz w:val="20"/>
          <w:szCs w:val="20"/>
        </w:rPr>
      </w:pPr>
      <w:r w:rsidRPr="00E11745">
        <w:rPr>
          <w:rFonts w:ascii="Verdana" w:hAnsi="Verdana"/>
          <w:sz w:val="20"/>
          <w:szCs w:val="20"/>
        </w:rPr>
        <w:t>Si conviene che le seguenti definizioni, menzionate nel presente Capitolato speciale d'appalto, stiano rispettiva</w:t>
      </w:r>
      <w:r w:rsidRPr="00E11745">
        <w:rPr>
          <w:rFonts w:ascii="Verdana" w:hAnsi="Verdana"/>
          <w:sz w:val="20"/>
          <w:szCs w:val="20"/>
        </w:rPr>
        <w:softHyphen/>
        <w:t>mente ad indicare:</w:t>
      </w:r>
    </w:p>
    <w:p w:rsidR="00087CFB" w:rsidRPr="00E11745" w:rsidRDefault="00087CFB" w:rsidP="00830497">
      <w:pPr>
        <w:pStyle w:val="Default"/>
        <w:numPr>
          <w:ilvl w:val="0"/>
          <w:numId w:val="24"/>
        </w:numPr>
        <w:suppressAutoHyphens w:val="0"/>
        <w:autoSpaceDN w:val="0"/>
        <w:adjustRightInd w:val="0"/>
        <w:jc w:val="both"/>
        <w:rPr>
          <w:rFonts w:ascii="Verdana" w:hAnsi="Verdana" w:cs="Calibri"/>
          <w:sz w:val="20"/>
          <w:szCs w:val="20"/>
          <w:lang w:eastAsia="it-IT"/>
        </w:rPr>
      </w:pPr>
      <w:bookmarkStart w:id="3" w:name="_Hlk83802343"/>
      <w:r w:rsidRPr="00E11745">
        <w:rPr>
          <w:rFonts w:ascii="Verdana" w:hAnsi="Verdana"/>
          <w:sz w:val="20"/>
          <w:szCs w:val="20"/>
        </w:rPr>
        <w:t xml:space="preserve">RUP: Responsabile Unico del Procedimento ai sensi dell’art. 31 del D. </w:t>
      </w:r>
      <w:proofErr w:type="spellStart"/>
      <w:r w:rsidRPr="00E11745">
        <w:rPr>
          <w:rFonts w:ascii="Verdana" w:hAnsi="Verdana"/>
          <w:sz w:val="20"/>
          <w:szCs w:val="20"/>
        </w:rPr>
        <w:t>Lgs</w:t>
      </w:r>
      <w:proofErr w:type="spellEnd"/>
      <w:r w:rsidRPr="00E11745">
        <w:rPr>
          <w:rFonts w:ascii="Verdana" w:hAnsi="Verdana"/>
          <w:sz w:val="20"/>
          <w:szCs w:val="20"/>
        </w:rPr>
        <w:t xml:space="preserve">. 50/2016 e </w:t>
      </w:r>
      <w:proofErr w:type="spellStart"/>
      <w:r w:rsidRPr="00E11745">
        <w:rPr>
          <w:rFonts w:ascii="Verdana" w:hAnsi="Verdana"/>
          <w:sz w:val="20"/>
          <w:szCs w:val="20"/>
        </w:rPr>
        <w:t>s.m.i.</w:t>
      </w:r>
      <w:bookmarkEnd w:id="3"/>
      <w:proofErr w:type="spellEnd"/>
      <w:r w:rsidRPr="00E11745">
        <w:rPr>
          <w:rFonts w:ascii="Verdana" w:hAnsi="Verdana"/>
          <w:sz w:val="20"/>
          <w:szCs w:val="20"/>
        </w:rPr>
        <w:t>;</w:t>
      </w:r>
    </w:p>
    <w:p w:rsidR="00087CFB" w:rsidRPr="00E11745" w:rsidRDefault="00DB4407" w:rsidP="00830497">
      <w:pPr>
        <w:pStyle w:val="Default"/>
        <w:numPr>
          <w:ilvl w:val="0"/>
          <w:numId w:val="24"/>
        </w:numPr>
        <w:suppressAutoHyphens w:val="0"/>
        <w:autoSpaceDN w:val="0"/>
        <w:adjustRightInd w:val="0"/>
        <w:jc w:val="both"/>
        <w:rPr>
          <w:rFonts w:ascii="Verdana" w:hAnsi="Verdana"/>
          <w:sz w:val="20"/>
          <w:szCs w:val="20"/>
        </w:rPr>
      </w:pPr>
      <w:r>
        <w:rPr>
          <w:rFonts w:ascii="Verdana" w:hAnsi="Verdana"/>
          <w:sz w:val="20"/>
          <w:szCs w:val="20"/>
        </w:rPr>
        <w:t>Direttore dei lavori</w:t>
      </w:r>
      <w:r w:rsidR="00087CFB" w:rsidRPr="00E11745">
        <w:rPr>
          <w:rFonts w:ascii="Verdana" w:hAnsi="Verdana"/>
          <w:sz w:val="20"/>
          <w:szCs w:val="20"/>
        </w:rPr>
        <w:t xml:space="preserve">: </w:t>
      </w:r>
      <w:r w:rsidR="00087CFB" w:rsidRPr="00E11745">
        <w:rPr>
          <w:rFonts w:ascii="Verdana" w:hAnsi="Verdana"/>
          <w:color w:val="auto"/>
          <w:sz w:val="20"/>
          <w:szCs w:val="20"/>
        </w:rPr>
        <w:t>soggetto con funzioni di coordinamento, direzione e controllo tecnico-contabi</w:t>
      </w:r>
      <w:r>
        <w:rPr>
          <w:rFonts w:ascii="Verdana" w:hAnsi="Verdana"/>
          <w:color w:val="auto"/>
          <w:sz w:val="20"/>
          <w:szCs w:val="20"/>
        </w:rPr>
        <w:t>le dell’esecuzione dei lavori</w:t>
      </w:r>
      <w:r w:rsidR="00087CFB" w:rsidRPr="00E11745">
        <w:rPr>
          <w:rFonts w:ascii="Verdana" w:hAnsi="Verdana"/>
          <w:color w:val="auto"/>
          <w:sz w:val="20"/>
          <w:szCs w:val="20"/>
        </w:rPr>
        <w:t xml:space="preserve">, ai sensi </w:t>
      </w:r>
      <w:bookmarkStart w:id="4" w:name="_Hlk83802213"/>
      <w:r w:rsidR="00087CFB" w:rsidRPr="00E11745">
        <w:rPr>
          <w:rFonts w:ascii="Verdana" w:hAnsi="Verdana"/>
          <w:color w:val="auto"/>
          <w:sz w:val="20"/>
          <w:szCs w:val="20"/>
        </w:rPr>
        <w:t xml:space="preserve">dell’art. 101 del </w:t>
      </w:r>
      <w:proofErr w:type="spellStart"/>
      <w:r w:rsidR="00087CFB" w:rsidRPr="00E11745">
        <w:rPr>
          <w:rFonts w:ascii="Verdana" w:hAnsi="Verdana"/>
          <w:color w:val="auto"/>
          <w:sz w:val="20"/>
          <w:szCs w:val="20"/>
        </w:rPr>
        <w:t>D.Lgs.</w:t>
      </w:r>
      <w:proofErr w:type="spellEnd"/>
      <w:r w:rsidR="00087CFB" w:rsidRPr="00E11745">
        <w:rPr>
          <w:rFonts w:ascii="Verdana" w:hAnsi="Verdana"/>
          <w:color w:val="auto"/>
          <w:sz w:val="20"/>
          <w:szCs w:val="20"/>
        </w:rPr>
        <w:t xml:space="preserve"> 50/2016 e </w:t>
      </w:r>
      <w:proofErr w:type="spellStart"/>
      <w:r w:rsidR="00087CFB" w:rsidRPr="00E11745">
        <w:rPr>
          <w:rFonts w:ascii="Verdana" w:hAnsi="Verdana"/>
          <w:color w:val="auto"/>
          <w:sz w:val="20"/>
          <w:szCs w:val="20"/>
        </w:rPr>
        <w:t>s.m.i.</w:t>
      </w:r>
      <w:proofErr w:type="spellEnd"/>
      <w:r w:rsidR="00087CFB" w:rsidRPr="00E11745">
        <w:rPr>
          <w:rFonts w:ascii="Verdana" w:hAnsi="Verdana"/>
          <w:color w:val="auto"/>
          <w:sz w:val="20"/>
          <w:szCs w:val="20"/>
        </w:rPr>
        <w:t xml:space="preserve"> e del D.M. 49/2018</w:t>
      </w:r>
      <w:bookmarkEnd w:id="4"/>
      <w:r w:rsidR="00087CFB" w:rsidRPr="00E11745">
        <w:rPr>
          <w:rFonts w:ascii="Verdana" w:hAnsi="Verdana"/>
          <w:sz w:val="20"/>
          <w:szCs w:val="20"/>
        </w:rPr>
        <w:t>;</w:t>
      </w:r>
    </w:p>
    <w:p w:rsidR="00087CFB" w:rsidRPr="00E11745" w:rsidRDefault="00087CFB" w:rsidP="00830497">
      <w:pPr>
        <w:pStyle w:val="Default"/>
        <w:numPr>
          <w:ilvl w:val="0"/>
          <w:numId w:val="24"/>
        </w:numPr>
        <w:suppressAutoHyphens w:val="0"/>
        <w:autoSpaceDN w:val="0"/>
        <w:adjustRightInd w:val="0"/>
        <w:jc w:val="both"/>
        <w:rPr>
          <w:rFonts w:ascii="Verdana" w:hAnsi="Verdana"/>
          <w:sz w:val="20"/>
          <w:szCs w:val="20"/>
        </w:rPr>
      </w:pPr>
      <w:r w:rsidRPr="00E11745">
        <w:rPr>
          <w:rFonts w:ascii="Verdana" w:hAnsi="Verdana"/>
          <w:sz w:val="20"/>
          <w:szCs w:val="20"/>
        </w:rPr>
        <w:t xml:space="preserve">stazione appaltante: </w:t>
      </w:r>
      <w:proofErr w:type="spellStart"/>
      <w:r w:rsidRPr="00E11745">
        <w:rPr>
          <w:rFonts w:ascii="Verdana" w:hAnsi="Verdana"/>
          <w:sz w:val="20"/>
          <w:szCs w:val="20"/>
        </w:rPr>
        <w:t>A.R.D.S.U.</w:t>
      </w:r>
      <w:proofErr w:type="spellEnd"/>
      <w:r w:rsidRPr="00E11745">
        <w:rPr>
          <w:rFonts w:ascii="Verdana" w:hAnsi="Verdana"/>
          <w:sz w:val="20"/>
          <w:szCs w:val="20"/>
        </w:rPr>
        <w:t>;</w:t>
      </w:r>
    </w:p>
    <w:p w:rsidR="00087CFB" w:rsidRPr="00E11745" w:rsidRDefault="00087CFB" w:rsidP="00830497">
      <w:pPr>
        <w:pStyle w:val="Default"/>
        <w:numPr>
          <w:ilvl w:val="0"/>
          <w:numId w:val="24"/>
        </w:numPr>
        <w:suppressAutoHyphens w:val="0"/>
        <w:autoSpaceDN w:val="0"/>
        <w:adjustRightInd w:val="0"/>
        <w:jc w:val="both"/>
        <w:rPr>
          <w:rFonts w:ascii="Verdana" w:hAnsi="Verdana"/>
          <w:color w:val="auto"/>
          <w:sz w:val="20"/>
          <w:szCs w:val="20"/>
        </w:rPr>
      </w:pPr>
      <w:r w:rsidRPr="00E11745">
        <w:rPr>
          <w:rFonts w:ascii="Verdana" w:hAnsi="Verdana"/>
          <w:color w:val="auto"/>
          <w:sz w:val="20"/>
          <w:szCs w:val="20"/>
        </w:rPr>
        <w:t>operatore economico o affidatario</w:t>
      </w:r>
      <w:r w:rsidR="00ED21A9">
        <w:rPr>
          <w:rFonts w:ascii="Verdana" w:hAnsi="Verdana"/>
          <w:color w:val="auto"/>
          <w:sz w:val="20"/>
          <w:szCs w:val="20"/>
        </w:rPr>
        <w:t xml:space="preserve"> o appaltatore</w:t>
      </w:r>
      <w:r w:rsidRPr="00E11745">
        <w:rPr>
          <w:rFonts w:ascii="Verdana" w:hAnsi="Verdana"/>
          <w:color w:val="auto"/>
          <w:sz w:val="20"/>
          <w:szCs w:val="20"/>
        </w:rPr>
        <w:t>: il soggetto a cui sarà aggiudicato l’appalto</w:t>
      </w:r>
      <w:r w:rsidR="00C26D10">
        <w:rPr>
          <w:rFonts w:ascii="Verdana" w:hAnsi="Verdana"/>
          <w:color w:val="auto"/>
          <w:sz w:val="20"/>
          <w:szCs w:val="20"/>
        </w:rPr>
        <w:t xml:space="preserve"> di cui al presente capitolato</w:t>
      </w:r>
      <w:r w:rsidRPr="00E11745">
        <w:rPr>
          <w:rFonts w:ascii="Verdana" w:hAnsi="Verdana"/>
          <w:color w:val="auto"/>
          <w:sz w:val="20"/>
          <w:szCs w:val="20"/>
        </w:rPr>
        <w:t>.</w:t>
      </w:r>
    </w:p>
    <w:p w:rsidR="00DF1D02" w:rsidRPr="00E11745" w:rsidRDefault="00DF1D02" w:rsidP="00DF1D02">
      <w:pPr>
        <w:jc w:val="both"/>
        <w:rPr>
          <w:rFonts w:ascii="Verdana" w:hAnsi="Verdana"/>
          <w:sz w:val="20"/>
          <w:szCs w:val="20"/>
        </w:rPr>
      </w:pPr>
    </w:p>
    <w:p w:rsidR="00DF1D02" w:rsidRPr="00E11745" w:rsidRDefault="00DF1D02" w:rsidP="00DF1D02">
      <w:pPr>
        <w:jc w:val="both"/>
        <w:rPr>
          <w:rFonts w:ascii="Verdana" w:hAnsi="Verdana"/>
          <w:sz w:val="20"/>
          <w:szCs w:val="20"/>
        </w:rPr>
      </w:pPr>
      <w:r w:rsidRPr="00E11745">
        <w:rPr>
          <w:rFonts w:ascii="Verdana" w:hAnsi="Verdana"/>
          <w:sz w:val="20"/>
          <w:szCs w:val="20"/>
          <w:u w:val="words"/>
        </w:rPr>
        <w:t>Stazione appaltante:</w:t>
      </w:r>
    </w:p>
    <w:p w:rsidR="00DF1D02" w:rsidRPr="00E11745" w:rsidRDefault="00016D2F" w:rsidP="00DF1D02">
      <w:pPr>
        <w:jc w:val="both"/>
        <w:rPr>
          <w:rFonts w:ascii="Verdana" w:hAnsi="Verdana"/>
          <w:sz w:val="20"/>
          <w:szCs w:val="20"/>
        </w:rPr>
      </w:pPr>
      <w:r w:rsidRPr="00E11745">
        <w:rPr>
          <w:rFonts w:ascii="Verdana" w:hAnsi="Verdana"/>
          <w:sz w:val="20"/>
          <w:szCs w:val="20"/>
        </w:rPr>
        <w:t>Azienda Regionale per il Diritto allo Studio Universitario (</w:t>
      </w:r>
      <w:proofErr w:type="spellStart"/>
      <w:r w:rsidR="00087CFB" w:rsidRPr="00E11745">
        <w:rPr>
          <w:rFonts w:ascii="Verdana" w:hAnsi="Verdana"/>
          <w:sz w:val="20"/>
          <w:szCs w:val="20"/>
        </w:rPr>
        <w:t>A.R.D.S.U.</w:t>
      </w:r>
      <w:proofErr w:type="spellEnd"/>
      <w:r w:rsidRPr="00E11745">
        <w:rPr>
          <w:rFonts w:ascii="Verdana" w:hAnsi="Verdana"/>
          <w:sz w:val="20"/>
          <w:szCs w:val="20"/>
        </w:rPr>
        <w:t xml:space="preserve">) - </w:t>
      </w:r>
      <w:r w:rsidR="00DF1D02" w:rsidRPr="00E11745">
        <w:rPr>
          <w:rFonts w:ascii="Verdana" w:hAnsi="Verdana"/>
          <w:sz w:val="20"/>
          <w:szCs w:val="20"/>
        </w:rPr>
        <w:t>soggetto indicato dall’art. 3, comma 1 m</w:t>
      </w:r>
      <w:r w:rsidR="009E7AEE">
        <w:rPr>
          <w:rFonts w:ascii="Verdana" w:hAnsi="Verdana"/>
          <w:sz w:val="20"/>
          <w:szCs w:val="20"/>
        </w:rPr>
        <w:t xml:space="preserve">, </w:t>
      </w:r>
      <w:r w:rsidR="00DF1D02" w:rsidRPr="00E11745">
        <w:rPr>
          <w:rFonts w:ascii="Verdana" w:hAnsi="Verdana"/>
          <w:sz w:val="20"/>
          <w:szCs w:val="20"/>
        </w:rPr>
        <w:t>lett. o</w:t>
      </w:r>
      <w:r w:rsidR="009E7AEE">
        <w:rPr>
          <w:rFonts w:ascii="Verdana" w:hAnsi="Verdana"/>
          <w:sz w:val="20"/>
          <w:szCs w:val="20"/>
        </w:rPr>
        <w:t>)</w:t>
      </w:r>
      <w:r w:rsidR="00DF1D02" w:rsidRPr="00E11745">
        <w:rPr>
          <w:rFonts w:ascii="Verdana" w:hAnsi="Verdana"/>
          <w:sz w:val="20"/>
          <w:szCs w:val="20"/>
        </w:rPr>
        <w:t xml:space="preserve">,del D. </w:t>
      </w:r>
      <w:proofErr w:type="spellStart"/>
      <w:r w:rsidR="00DF1D02" w:rsidRPr="00E11745">
        <w:rPr>
          <w:rFonts w:ascii="Verdana" w:hAnsi="Verdana"/>
          <w:sz w:val="20"/>
          <w:szCs w:val="20"/>
        </w:rPr>
        <w:t>Lgs</w:t>
      </w:r>
      <w:proofErr w:type="spellEnd"/>
      <w:r w:rsidR="00DF1D02" w:rsidRPr="00E11745">
        <w:rPr>
          <w:rFonts w:ascii="Verdana" w:hAnsi="Verdana"/>
          <w:sz w:val="20"/>
          <w:szCs w:val="20"/>
        </w:rPr>
        <w:t xml:space="preserve"> 50/16 e </w:t>
      </w:r>
      <w:proofErr w:type="spellStart"/>
      <w:r w:rsidR="00DF1D02" w:rsidRPr="00E11745">
        <w:rPr>
          <w:rFonts w:ascii="Verdana" w:hAnsi="Verdana"/>
          <w:sz w:val="20"/>
          <w:szCs w:val="20"/>
        </w:rPr>
        <w:t>s</w:t>
      </w:r>
      <w:r w:rsidR="00087CFB" w:rsidRPr="00E11745">
        <w:rPr>
          <w:rFonts w:ascii="Verdana" w:hAnsi="Verdana"/>
          <w:sz w:val="20"/>
          <w:szCs w:val="20"/>
        </w:rPr>
        <w:t>.m.i.</w:t>
      </w:r>
      <w:proofErr w:type="spellEnd"/>
      <w:r w:rsidR="00DF1D02" w:rsidRPr="00E11745">
        <w:rPr>
          <w:rFonts w:ascii="Verdana" w:hAnsi="Verdana"/>
          <w:sz w:val="20"/>
          <w:szCs w:val="20"/>
        </w:rPr>
        <w:t>;</w:t>
      </w:r>
    </w:p>
    <w:p w:rsidR="00087CFB" w:rsidRPr="00E11745" w:rsidRDefault="00087CFB" w:rsidP="00DF1D02">
      <w:pPr>
        <w:jc w:val="both"/>
        <w:rPr>
          <w:rFonts w:ascii="Verdana" w:hAnsi="Verdana"/>
          <w:sz w:val="20"/>
          <w:szCs w:val="20"/>
        </w:rPr>
      </w:pPr>
    </w:p>
    <w:p w:rsidR="00087CFB" w:rsidRPr="00E11745" w:rsidRDefault="00087CFB" w:rsidP="00DF1D02">
      <w:pPr>
        <w:jc w:val="both"/>
        <w:rPr>
          <w:rFonts w:ascii="Verdana" w:hAnsi="Verdana"/>
          <w:sz w:val="20"/>
          <w:szCs w:val="20"/>
        </w:rPr>
      </w:pPr>
      <w:r w:rsidRPr="00E11745">
        <w:rPr>
          <w:rFonts w:ascii="Verdana" w:hAnsi="Verdana"/>
          <w:sz w:val="20"/>
          <w:szCs w:val="20"/>
          <w:u w:val="single"/>
        </w:rPr>
        <w:t>Responsabile Unico del Procedimento (RUP)</w:t>
      </w:r>
      <w:r w:rsidRPr="00E11745">
        <w:rPr>
          <w:rFonts w:ascii="Verdana" w:hAnsi="Verdana"/>
          <w:sz w:val="20"/>
          <w:szCs w:val="20"/>
        </w:rPr>
        <w:t xml:space="preserve">: soggetto nominato dalla stazione appaltante ai sensi dell’art. 31 del D. </w:t>
      </w:r>
      <w:proofErr w:type="spellStart"/>
      <w:r w:rsidRPr="00E11745">
        <w:rPr>
          <w:rFonts w:ascii="Verdana" w:hAnsi="Verdana"/>
          <w:sz w:val="20"/>
          <w:szCs w:val="20"/>
        </w:rPr>
        <w:t>Lgs</w:t>
      </w:r>
      <w:proofErr w:type="spellEnd"/>
      <w:r w:rsidRPr="00E11745">
        <w:rPr>
          <w:rFonts w:ascii="Verdana" w:hAnsi="Verdana"/>
          <w:sz w:val="20"/>
          <w:szCs w:val="20"/>
        </w:rPr>
        <w:t xml:space="preserve">. 50/2016 e </w:t>
      </w:r>
      <w:proofErr w:type="spellStart"/>
      <w:r w:rsidRPr="00E11745">
        <w:rPr>
          <w:rFonts w:ascii="Verdana" w:hAnsi="Verdana"/>
          <w:sz w:val="20"/>
          <w:szCs w:val="20"/>
        </w:rPr>
        <w:t>s.m.i.</w:t>
      </w:r>
      <w:proofErr w:type="spellEnd"/>
      <w:r w:rsidRPr="00E11745">
        <w:rPr>
          <w:rFonts w:ascii="Verdana" w:hAnsi="Verdana"/>
          <w:sz w:val="20"/>
          <w:szCs w:val="20"/>
        </w:rPr>
        <w:t>;</w:t>
      </w:r>
    </w:p>
    <w:p w:rsidR="00DF1D02" w:rsidRPr="00E11745" w:rsidRDefault="00DF1D02" w:rsidP="00DF1D02">
      <w:pPr>
        <w:jc w:val="both"/>
        <w:rPr>
          <w:rFonts w:ascii="Verdana" w:hAnsi="Verdana"/>
          <w:sz w:val="20"/>
          <w:szCs w:val="20"/>
        </w:rPr>
      </w:pPr>
    </w:p>
    <w:p w:rsidR="00DF1D02" w:rsidRPr="00E11745" w:rsidRDefault="00DF1D02" w:rsidP="00DF1D02">
      <w:pPr>
        <w:jc w:val="both"/>
        <w:rPr>
          <w:rFonts w:ascii="Verdana" w:hAnsi="Verdana"/>
          <w:sz w:val="20"/>
          <w:szCs w:val="20"/>
        </w:rPr>
      </w:pPr>
      <w:r w:rsidRPr="00E11745">
        <w:rPr>
          <w:rFonts w:ascii="Verdana" w:hAnsi="Verdana"/>
          <w:sz w:val="20"/>
          <w:szCs w:val="20"/>
          <w:u w:val="words"/>
        </w:rPr>
        <w:t>Appaltatore</w:t>
      </w:r>
      <w:r w:rsidR="00087CFB" w:rsidRPr="00E11745">
        <w:rPr>
          <w:rFonts w:ascii="Verdana" w:hAnsi="Verdana"/>
          <w:sz w:val="20"/>
          <w:szCs w:val="20"/>
          <w:u w:val="single"/>
        </w:rPr>
        <w:t>, operatore economico o affidatario</w:t>
      </w:r>
      <w:r w:rsidRPr="00E11745">
        <w:rPr>
          <w:rFonts w:ascii="Verdana" w:hAnsi="Verdana"/>
          <w:sz w:val="20"/>
          <w:szCs w:val="20"/>
          <w:u w:val="words"/>
        </w:rPr>
        <w:t>:</w:t>
      </w:r>
    </w:p>
    <w:p w:rsidR="00DF1D02" w:rsidRPr="00E11745" w:rsidRDefault="00087CFB" w:rsidP="00DF1D02">
      <w:pPr>
        <w:jc w:val="both"/>
        <w:rPr>
          <w:rFonts w:ascii="Verdana" w:hAnsi="Verdana"/>
          <w:sz w:val="20"/>
          <w:szCs w:val="20"/>
        </w:rPr>
      </w:pPr>
      <w:r w:rsidRPr="00E11745">
        <w:rPr>
          <w:rFonts w:ascii="Verdana" w:hAnsi="Verdana"/>
          <w:sz w:val="20"/>
          <w:szCs w:val="20"/>
        </w:rPr>
        <w:t>il soggetto a cui sarà aggiudicato l’appalto di cui al presente capitolato</w:t>
      </w:r>
      <w:r w:rsidR="00DF1D02" w:rsidRPr="00E11745">
        <w:rPr>
          <w:rFonts w:ascii="Verdana" w:hAnsi="Verdana"/>
          <w:sz w:val="20"/>
          <w:szCs w:val="20"/>
        </w:rPr>
        <w:t xml:space="preserve">; </w:t>
      </w:r>
    </w:p>
    <w:p w:rsidR="00DF1D02" w:rsidRPr="00E11745" w:rsidRDefault="00DF1D02" w:rsidP="00DF1D02">
      <w:pPr>
        <w:jc w:val="both"/>
        <w:rPr>
          <w:rFonts w:ascii="Verdana" w:hAnsi="Verdana"/>
          <w:sz w:val="20"/>
          <w:szCs w:val="20"/>
        </w:rPr>
      </w:pPr>
    </w:p>
    <w:p w:rsidR="00DF1D02" w:rsidRPr="00E11745" w:rsidRDefault="00DF1D02" w:rsidP="00DF1D02">
      <w:pPr>
        <w:jc w:val="both"/>
        <w:rPr>
          <w:rFonts w:ascii="Verdana" w:hAnsi="Verdana"/>
          <w:sz w:val="20"/>
          <w:szCs w:val="20"/>
        </w:rPr>
      </w:pPr>
      <w:r w:rsidRPr="00E11745">
        <w:rPr>
          <w:rFonts w:ascii="Verdana" w:hAnsi="Verdana"/>
          <w:sz w:val="20"/>
          <w:szCs w:val="20"/>
          <w:u w:val="words"/>
        </w:rPr>
        <w:t>Ufficio di Direzione Lavori (D.L.);</w:t>
      </w:r>
    </w:p>
    <w:p w:rsidR="00DF1D02" w:rsidRPr="00E11745" w:rsidRDefault="00DF1D02" w:rsidP="00DF1D02">
      <w:pPr>
        <w:jc w:val="both"/>
        <w:rPr>
          <w:rFonts w:ascii="Verdana" w:hAnsi="Verdana"/>
          <w:sz w:val="20"/>
          <w:szCs w:val="20"/>
        </w:rPr>
      </w:pPr>
      <w:r w:rsidRPr="00E11745">
        <w:rPr>
          <w:rFonts w:ascii="Verdana" w:hAnsi="Verdana"/>
          <w:sz w:val="20"/>
          <w:szCs w:val="20"/>
        </w:rPr>
        <w:t>la struttura tecnica regol</w:t>
      </w:r>
      <w:r w:rsidR="00D60E2C">
        <w:rPr>
          <w:rFonts w:ascii="Verdana" w:hAnsi="Verdana"/>
          <w:sz w:val="20"/>
          <w:szCs w:val="20"/>
        </w:rPr>
        <w:t>armente nominata dalla stazione appaltante costituita dal</w:t>
      </w:r>
      <w:r w:rsidRPr="00E11745">
        <w:rPr>
          <w:rFonts w:ascii="Verdana" w:hAnsi="Verdana"/>
          <w:sz w:val="20"/>
          <w:szCs w:val="20"/>
        </w:rPr>
        <w:t xml:space="preserve"> direttore dei lavori ed eventualmente, in relazione alla dimensione ed alla tipologia e categoria dell’intervento, da uno o più assistenti con funzioni di direttore operativo o di ispettore di cantiere, i quali svolgeranno le funzioni previste</w:t>
      </w:r>
      <w:r w:rsidR="00EF3838">
        <w:rPr>
          <w:rFonts w:ascii="Verdana" w:hAnsi="Verdana"/>
          <w:sz w:val="20"/>
          <w:szCs w:val="20"/>
        </w:rPr>
        <w:t xml:space="preserve"> </w:t>
      </w:r>
      <w:r w:rsidR="00087CFB" w:rsidRPr="00E11745">
        <w:rPr>
          <w:rFonts w:ascii="Verdana" w:hAnsi="Verdana"/>
          <w:sz w:val="20"/>
          <w:szCs w:val="20"/>
        </w:rPr>
        <w:t xml:space="preserve">dall’art. 101 del </w:t>
      </w:r>
      <w:proofErr w:type="spellStart"/>
      <w:r w:rsidR="00087CFB" w:rsidRPr="00E11745">
        <w:rPr>
          <w:rFonts w:ascii="Verdana" w:hAnsi="Verdana"/>
          <w:sz w:val="20"/>
          <w:szCs w:val="20"/>
        </w:rPr>
        <w:t>D.Lgs.</w:t>
      </w:r>
      <w:proofErr w:type="spellEnd"/>
      <w:r w:rsidR="00087CFB" w:rsidRPr="00E11745">
        <w:rPr>
          <w:rFonts w:ascii="Verdana" w:hAnsi="Verdana"/>
          <w:sz w:val="20"/>
          <w:szCs w:val="20"/>
        </w:rPr>
        <w:t xml:space="preserve"> 50/2016 e </w:t>
      </w:r>
      <w:proofErr w:type="spellStart"/>
      <w:r w:rsidR="00087CFB" w:rsidRPr="00E11745">
        <w:rPr>
          <w:rFonts w:ascii="Verdana" w:hAnsi="Verdana"/>
          <w:sz w:val="20"/>
          <w:szCs w:val="20"/>
        </w:rPr>
        <w:t>s.m.i.</w:t>
      </w:r>
      <w:proofErr w:type="spellEnd"/>
      <w:r w:rsidR="00087CFB" w:rsidRPr="00E11745">
        <w:rPr>
          <w:rFonts w:ascii="Verdana" w:hAnsi="Verdana"/>
          <w:sz w:val="20"/>
          <w:szCs w:val="20"/>
        </w:rPr>
        <w:t xml:space="preserve"> e del D.M. 49/2018</w:t>
      </w:r>
      <w:r w:rsidRPr="00E11745">
        <w:rPr>
          <w:rFonts w:ascii="Verdana" w:hAnsi="Verdana"/>
          <w:sz w:val="20"/>
          <w:szCs w:val="20"/>
        </w:rPr>
        <w:t>;</w:t>
      </w:r>
    </w:p>
    <w:p w:rsidR="00087CFB" w:rsidRPr="00E11745" w:rsidRDefault="00087CFB" w:rsidP="00DF1D02">
      <w:pPr>
        <w:jc w:val="both"/>
        <w:rPr>
          <w:rFonts w:ascii="Verdana" w:hAnsi="Verdana"/>
          <w:sz w:val="20"/>
          <w:szCs w:val="20"/>
          <w:u w:val="single"/>
        </w:rPr>
      </w:pPr>
    </w:p>
    <w:p w:rsidR="00DF1D02" w:rsidRPr="00E11745" w:rsidRDefault="00DF1D02" w:rsidP="00DF1D02">
      <w:pPr>
        <w:jc w:val="both"/>
        <w:rPr>
          <w:rFonts w:ascii="Verdana" w:hAnsi="Verdana"/>
          <w:sz w:val="20"/>
          <w:szCs w:val="20"/>
        </w:rPr>
      </w:pPr>
      <w:r w:rsidRPr="00E11745">
        <w:rPr>
          <w:rFonts w:ascii="Verdana" w:hAnsi="Verdana"/>
          <w:sz w:val="20"/>
          <w:szCs w:val="20"/>
          <w:u w:val="single"/>
        </w:rPr>
        <w:t>Codice:</w:t>
      </w:r>
    </w:p>
    <w:p w:rsidR="00DF1D02" w:rsidRPr="00E11745" w:rsidRDefault="00DF1D02" w:rsidP="00DF1D02">
      <w:pPr>
        <w:jc w:val="both"/>
        <w:rPr>
          <w:rFonts w:ascii="Verdana" w:hAnsi="Verdana"/>
          <w:sz w:val="20"/>
          <w:szCs w:val="20"/>
        </w:rPr>
      </w:pPr>
      <w:r w:rsidRPr="00E11745">
        <w:rPr>
          <w:rFonts w:ascii="Verdana" w:hAnsi="Verdana"/>
          <w:sz w:val="20"/>
          <w:szCs w:val="20"/>
        </w:rPr>
        <w:t>il codice dei contratti pubblici relativi a lavori, servizi e forniture in attuazione delle direttive 20</w:t>
      </w:r>
      <w:r w:rsidR="00301997" w:rsidRPr="00E11745">
        <w:rPr>
          <w:rFonts w:ascii="Verdana" w:hAnsi="Verdana"/>
          <w:sz w:val="20"/>
          <w:szCs w:val="20"/>
        </w:rPr>
        <w:t>14</w:t>
      </w:r>
      <w:r w:rsidRPr="00E11745">
        <w:rPr>
          <w:rFonts w:ascii="Verdana" w:hAnsi="Verdana"/>
          <w:sz w:val="20"/>
          <w:szCs w:val="20"/>
        </w:rPr>
        <w:t>/</w:t>
      </w:r>
      <w:r w:rsidR="00301997" w:rsidRPr="00E11745">
        <w:rPr>
          <w:rFonts w:ascii="Verdana" w:hAnsi="Verdana"/>
          <w:sz w:val="20"/>
          <w:szCs w:val="20"/>
        </w:rPr>
        <w:t>25</w:t>
      </w:r>
      <w:r w:rsidRPr="00E11745">
        <w:rPr>
          <w:rFonts w:ascii="Verdana" w:hAnsi="Verdana"/>
          <w:sz w:val="20"/>
          <w:szCs w:val="20"/>
        </w:rPr>
        <w:t>/</w:t>
      </w:r>
      <w:r w:rsidR="00301997" w:rsidRPr="00E11745">
        <w:rPr>
          <w:rFonts w:ascii="Verdana" w:hAnsi="Verdana"/>
          <w:sz w:val="20"/>
          <w:szCs w:val="20"/>
        </w:rPr>
        <w:t>UE</w:t>
      </w:r>
      <w:r w:rsidRPr="00E11745">
        <w:rPr>
          <w:rFonts w:ascii="Verdana" w:hAnsi="Verdana"/>
          <w:sz w:val="20"/>
          <w:szCs w:val="20"/>
        </w:rPr>
        <w:t xml:space="preserve"> e </w:t>
      </w:r>
      <w:r w:rsidR="00301997" w:rsidRPr="00E11745">
        <w:rPr>
          <w:rFonts w:ascii="Verdana" w:hAnsi="Verdana"/>
          <w:sz w:val="20"/>
          <w:szCs w:val="20"/>
        </w:rPr>
        <w:t>2014/24/UE</w:t>
      </w:r>
      <w:r w:rsidRPr="00E11745">
        <w:rPr>
          <w:rFonts w:ascii="Verdana" w:hAnsi="Verdana"/>
          <w:sz w:val="20"/>
          <w:szCs w:val="20"/>
        </w:rPr>
        <w:t xml:space="preserve"> di cui al D. </w:t>
      </w:r>
      <w:proofErr w:type="spellStart"/>
      <w:r w:rsidRPr="00E11745">
        <w:rPr>
          <w:rFonts w:ascii="Verdana" w:hAnsi="Verdana"/>
          <w:sz w:val="20"/>
          <w:szCs w:val="20"/>
        </w:rPr>
        <w:t>Lgs</w:t>
      </w:r>
      <w:proofErr w:type="spellEnd"/>
      <w:r w:rsidRPr="00E11745">
        <w:rPr>
          <w:rFonts w:ascii="Verdana" w:hAnsi="Verdana"/>
          <w:sz w:val="20"/>
          <w:szCs w:val="20"/>
        </w:rPr>
        <w:t xml:space="preserve"> n. </w:t>
      </w:r>
      <w:r w:rsidR="00301997" w:rsidRPr="00E11745">
        <w:rPr>
          <w:rFonts w:ascii="Verdana" w:hAnsi="Verdana"/>
          <w:sz w:val="20"/>
          <w:szCs w:val="20"/>
        </w:rPr>
        <w:t xml:space="preserve">50del 18/04/2016 </w:t>
      </w:r>
      <w:r w:rsidRPr="00E11745">
        <w:rPr>
          <w:rFonts w:ascii="Verdana" w:hAnsi="Verdana"/>
          <w:sz w:val="20"/>
          <w:szCs w:val="20"/>
        </w:rPr>
        <w:t xml:space="preserve">e </w:t>
      </w:r>
      <w:proofErr w:type="spellStart"/>
      <w:r w:rsidRPr="00E11745">
        <w:rPr>
          <w:rFonts w:ascii="Verdana" w:hAnsi="Verdana"/>
          <w:sz w:val="20"/>
          <w:szCs w:val="20"/>
        </w:rPr>
        <w:t>s</w:t>
      </w:r>
      <w:r w:rsidR="00087CFB" w:rsidRPr="00E11745">
        <w:rPr>
          <w:rFonts w:ascii="Verdana" w:hAnsi="Verdana"/>
          <w:sz w:val="20"/>
          <w:szCs w:val="20"/>
        </w:rPr>
        <w:t>.m.i.</w:t>
      </w:r>
      <w:proofErr w:type="spellEnd"/>
      <w:r w:rsidRPr="00E11745">
        <w:rPr>
          <w:rFonts w:ascii="Verdana" w:hAnsi="Verdana"/>
          <w:sz w:val="20"/>
          <w:szCs w:val="20"/>
        </w:rPr>
        <w:t xml:space="preserve">; </w:t>
      </w:r>
    </w:p>
    <w:p w:rsidR="00DF1D02" w:rsidRPr="00E11745" w:rsidRDefault="00DF1D02" w:rsidP="00DF1D02">
      <w:pPr>
        <w:jc w:val="both"/>
        <w:rPr>
          <w:rFonts w:ascii="Verdana" w:hAnsi="Verdana"/>
          <w:sz w:val="20"/>
          <w:szCs w:val="20"/>
        </w:rPr>
      </w:pPr>
    </w:p>
    <w:p w:rsidR="00DF1D02" w:rsidRPr="00E11745" w:rsidRDefault="00DF1D02" w:rsidP="00DF1D02">
      <w:pPr>
        <w:jc w:val="both"/>
        <w:rPr>
          <w:rFonts w:ascii="Verdana" w:hAnsi="Verdana"/>
          <w:sz w:val="20"/>
          <w:szCs w:val="20"/>
        </w:rPr>
      </w:pPr>
      <w:r w:rsidRPr="00E11745">
        <w:rPr>
          <w:rFonts w:ascii="Verdana" w:hAnsi="Verdana"/>
          <w:sz w:val="20"/>
          <w:szCs w:val="20"/>
          <w:u w:val="words"/>
        </w:rPr>
        <w:t>Regolamento:</w:t>
      </w:r>
    </w:p>
    <w:p w:rsidR="00DF1D02" w:rsidRPr="00E11745" w:rsidRDefault="00DF1D02" w:rsidP="00DF1D02">
      <w:pPr>
        <w:jc w:val="both"/>
        <w:rPr>
          <w:rFonts w:ascii="Verdana" w:hAnsi="Verdana"/>
          <w:color w:val="0000FF"/>
          <w:sz w:val="20"/>
          <w:szCs w:val="20"/>
        </w:rPr>
      </w:pPr>
      <w:r w:rsidRPr="00E11745">
        <w:rPr>
          <w:rFonts w:ascii="Verdana" w:hAnsi="Verdana"/>
          <w:sz w:val="20"/>
          <w:szCs w:val="20"/>
        </w:rPr>
        <w:t xml:space="preserve">il Regolamento per la direzione, contabilità e </w:t>
      </w:r>
      <w:proofErr w:type="spellStart"/>
      <w:r w:rsidRPr="00E11745">
        <w:rPr>
          <w:rFonts w:ascii="Verdana" w:hAnsi="Verdana"/>
          <w:sz w:val="20"/>
          <w:szCs w:val="20"/>
        </w:rPr>
        <w:t>collau</w:t>
      </w:r>
      <w:r w:rsidRPr="00E11745">
        <w:rPr>
          <w:rFonts w:ascii="Verdana" w:hAnsi="Verdana"/>
          <w:sz w:val="20"/>
          <w:szCs w:val="20"/>
        </w:rPr>
        <w:softHyphen/>
        <w:t>dazione</w:t>
      </w:r>
      <w:proofErr w:type="spellEnd"/>
      <w:r w:rsidRPr="00E11745">
        <w:rPr>
          <w:rFonts w:ascii="Verdana" w:hAnsi="Verdana"/>
          <w:sz w:val="20"/>
          <w:szCs w:val="20"/>
        </w:rPr>
        <w:t xml:space="preserve"> dei lavori pubblici approvato con D.P.R. </w:t>
      </w:r>
      <w:r w:rsidR="00ED4721" w:rsidRPr="00E11745">
        <w:rPr>
          <w:rFonts w:ascii="Verdana" w:hAnsi="Verdana"/>
          <w:sz w:val="20"/>
          <w:szCs w:val="20"/>
        </w:rPr>
        <w:t>n. 207 del 05/10/2010</w:t>
      </w:r>
      <w:r w:rsidR="00DB4CE2" w:rsidRPr="00E11745">
        <w:rPr>
          <w:rFonts w:ascii="Verdana" w:hAnsi="Verdana"/>
          <w:sz w:val="20"/>
          <w:szCs w:val="20"/>
        </w:rPr>
        <w:t xml:space="preserve"> e </w:t>
      </w:r>
      <w:proofErr w:type="spellStart"/>
      <w:r w:rsidR="00DB4CE2" w:rsidRPr="00E11745">
        <w:rPr>
          <w:rFonts w:ascii="Verdana" w:hAnsi="Verdana"/>
          <w:sz w:val="20"/>
          <w:szCs w:val="20"/>
        </w:rPr>
        <w:t>s.m.i.</w:t>
      </w:r>
      <w:proofErr w:type="spellEnd"/>
      <w:r w:rsidR="00C26D10">
        <w:rPr>
          <w:rFonts w:ascii="Verdana" w:hAnsi="Verdana"/>
          <w:sz w:val="20"/>
          <w:szCs w:val="20"/>
        </w:rPr>
        <w:t xml:space="preserve"> per le parti ancora in vigore</w:t>
      </w:r>
      <w:r w:rsidRPr="00E11745">
        <w:rPr>
          <w:rFonts w:ascii="Verdana" w:hAnsi="Verdana"/>
          <w:sz w:val="20"/>
          <w:szCs w:val="20"/>
        </w:rPr>
        <w:t>;</w:t>
      </w:r>
    </w:p>
    <w:p w:rsidR="00DF1D02" w:rsidRPr="00E11745" w:rsidRDefault="00DF1D02" w:rsidP="00DF1D02">
      <w:pPr>
        <w:jc w:val="both"/>
        <w:rPr>
          <w:rFonts w:ascii="Verdana" w:hAnsi="Verdana"/>
          <w:sz w:val="20"/>
          <w:szCs w:val="20"/>
        </w:rPr>
      </w:pPr>
    </w:p>
    <w:p w:rsidR="00DF1D02" w:rsidRPr="00E11745" w:rsidRDefault="00DF1D02" w:rsidP="00DF1D02">
      <w:pPr>
        <w:jc w:val="both"/>
        <w:rPr>
          <w:rFonts w:ascii="Verdana" w:hAnsi="Verdana"/>
          <w:sz w:val="20"/>
          <w:szCs w:val="20"/>
        </w:rPr>
      </w:pPr>
      <w:r w:rsidRPr="00E11745">
        <w:rPr>
          <w:rFonts w:ascii="Verdana" w:hAnsi="Verdana"/>
          <w:sz w:val="20"/>
          <w:szCs w:val="20"/>
          <w:u w:val="words"/>
        </w:rPr>
        <w:t>Capitolato:</w:t>
      </w:r>
    </w:p>
    <w:p w:rsidR="00DF1D02" w:rsidRPr="00E11745" w:rsidRDefault="00DF1D02" w:rsidP="00DF1D02">
      <w:pPr>
        <w:jc w:val="both"/>
        <w:rPr>
          <w:rFonts w:ascii="Verdana" w:hAnsi="Verdana"/>
          <w:sz w:val="20"/>
          <w:szCs w:val="20"/>
        </w:rPr>
      </w:pPr>
      <w:r w:rsidRPr="00E11745">
        <w:rPr>
          <w:rFonts w:ascii="Verdana" w:hAnsi="Verdana"/>
          <w:sz w:val="20"/>
          <w:szCs w:val="20"/>
        </w:rPr>
        <w:t>il presente Capitolato speciale d'appalto;</w:t>
      </w:r>
    </w:p>
    <w:p w:rsidR="00DF1D02" w:rsidRPr="00E11745" w:rsidRDefault="00DF1D02" w:rsidP="00DF1D02">
      <w:pPr>
        <w:tabs>
          <w:tab w:val="left" w:pos="288"/>
          <w:tab w:val="left" w:pos="1008"/>
          <w:tab w:val="left" w:pos="1728"/>
          <w:tab w:val="left" w:pos="2448"/>
          <w:tab w:val="left" w:pos="3168"/>
          <w:tab w:val="left" w:pos="3888"/>
          <w:tab w:val="left" w:pos="4608"/>
          <w:tab w:val="left" w:pos="5328"/>
          <w:tab w:val="left" w:pos="6048"/>
          <w:tab w:val="left" w:pos="6768"/>
        </w:tabs>
        <w:ind w:left="284" w:hanging="284"/>
        <w:jc w:val="both"/>
        <w:rPr>
          <w:rFonts w:ascii="Verdana" w:hAnsi="Verdana"/>
          <w:sz w:val="20"/>
          <w:szCs w:val="20"/>
        </w:rPr>
      </w:pPr>
    </w:p>
    <w:p w:rsidR="00DF1D02" w:rsidRPr="00E11745" w:rsidRDefault="00DF1D02" w:rsidP="00DF1D02">
      <w:pPr>
        <w:jc w:val="both"/>
        <w:rPr>
          <w:rFonts w:ascii="Verdana" w:hAnsi="Verdana"/>
          <w:sz w:val="20"/>
          <w:szCs w:val="20"/>
        </w:rPr>
      </w:pPr>
      <w:r w:rsidRPr="00E11745">
        <w:rPr>
          <w:rFonts w:ascii="Verdana" w:hAnsi="Verdana"/>
          <w:sz w:val="20"/>
          <w:szCs w:val="20"/>
          <w:u w:val="single"/>
        </w:rPr>
        <w:t>Giorni:</w:t>
      </w:r>
    </w:p>
    <w:p w:rsidR="00DF1D02" w:rsidRPr="00E11745" w:rsidRDefault="00DF1D02" w:rsidP="00DF1D02">
      <w:pPr>
        <w:jc w:val="both"/>
        <w:rPr>
          <w:rFonts w:ascii="Verdana" w:hAnsi="Verdana"/>
          <w:sz w:val="20"/>
          <w:szCs w:val="20"/>
        </w:rPr>
      </w:pPr>
      <w:r w:rsidRPr="00E11745">
        <w:rPr>
          <w:rFonts w:ascii="Verdana" w:hAnsi="Verdana"/>
          <w:sz w:val="20"/>
          <w:szCs w:val="20"/>
        </w:rPr>
        <w:t>si intendono giorni consecutivi, comprese le domeniche e le festività riconosciute.</w:t>
      </w:r>
    </w:p>
    <w:p w:rsidR="00DC1364" w:rsidRDefault="00DC1364" w:rsidP="00DF1D02">
      <w:pPr>
        <w:rPr>
          <w:rFonts w:ascii="Verdana" w:hAnsi="Verdana"/>
          <w:sz w:val="20"/>
          <w:szCs w:val="20"/>
        </w:rPr>
      </w:pPr>
    </w:p>
    <w:p w:rsidR="000911E8" w:rsidRDefault="000911E8" w:rsidP="00DF1D02">
      <w:pPr>
        <w:rPr>
          <w:rFonts w:ascii="Verdana" w:hAnsi="Verdana"/>
          <w:sz w:val="20"/>
          <w:szCs w:val="20"/>
        </w:rPr>
      </w:pPr>
    </w:p>
    <w:p w:rsidR="002F37F1" w:rsidRDefault="002F37F1" w:rsidP="00617AE9">
      <w:pPr>
        <w:pStyle w:val="Titolo1"/>
        <w:rPr>
          <w:rFonts w:ascii="Verdana" w:hAnsi="Verdana"/>
        </w:rPr>
      </w:pPr>
      <w:bookmarkStart w:id="5" w:name="_Toc129245988"/>
      <w:r w:rsidRPr="00826B38">
        <w:rPr>
          <w:rFonts w:ascii="Verdana" w:hAnsi="Verdana"/>
        </w:rPr>
        <w:t xml:space="preserve">ART. </w:t>
      </w:r>
      <w:r w:rsidR="00ED4721" w:rsidRPr="00826B38">
        <w:rPr>
          <w:rFonts w:ascii="Verdana" w:hAnsi="Verdana"/>
        </w:rPr>
        <w:t>2</w:t>
      </w:r>
      <w:r w:rsidRPr="00826B38">
        <w:rPr>
          <w:rFonts w:ascii="Verdana" w:hAnsi="Verdana"/>
        </w:rPr>
        <w:t xml:space="preserve"> - OGGETTO DEL</w:t>
      </w:r>
      <w:r w:rsidR="00DE701A" w:rsidRPr="00826B38">
        <w:rPr>
          <w:rFonts w:ascii="Verdana" w:hAnsi="Verdana"/>
        </w:rPr>
        <w:t>L’</w:t>
      </w:r>
      <w:r w:rsidRPr="00826B38">
        <w:rPr>
          <w:rFonts w:ascii="Verdana" w:hAnsi="Verdana"/>
        </w:rPr>
        <w:t>APPALTO</w:t>
      </w:r>
      <w:bookmarkEnd w:id="5"/>
    </w:p>
    <w:p w:rsidR="002D727B" w:rsidRPr="002D727B" w:rsidRDefault="002D727B" w:rsidP="002D727B"/>
    <w:p w:rsidR="001A301A" w:rsidRPr="00E11745" w:rsidRDefault="001A301A" w:rsidP="001A301A">
      <w:pPr>
        <w:autoSpaceDE w:val="0"/>
        <w:autoSpaceDN w:val="0"/>
        <w:adjustRightInd w:val="0"/>
        <w:jc w:val="both"/>
        <w:rPr>
          <w:rFonts w:ascii="Verdana" w:hAnsi="Verdana"/>
          <w:sz w:val="20"/>
          <w:szCs w:val="20"/>
        </w:rPr>
      </w:pPr>
      <w:r w:rsidRPr="007813B4">
        <w:rPr>
          <w:rFonts w:ascii="Verdana" w:hAnsi="Verdana"/>
          <w:sz w:val="20"/>
          <w:szCs w:val="20"/>
        </w:rPr>
        <w:t xml:space="preserve">L’appalto ha per oggetto i lavori di adeguamento alle norme di prevenzione incendi della sede </w:t>
      </w:r>
      <w:r w:rsidRPr="00E11745">
        <w:rPr>
          <w:rFonts w:ascii="Verdana" w:hAnsi="Verdana"/>
          <w:sz w:val="20"/>
          <w:szCs w:val="20"/>
        </w:rPr>
        <w:t>dell’</w:t>
      </w:r>
      <w:proofErr w:type="spellStart"/>
      <w:r w:rsidRPr="00E11745">
        <w:rPr>
          <w:rFonts w:ascii="Verdana" w:hAnsi="Verdana"/>
          <w:sz w:val="20"/>
          <w:szCs w:val="20"/>
        </w:rPr>
        <w:t>A.R.D.S.U.</w:t>
      </w:r>
      <w:proofErr w:type="spellEnd"/>
      <w:r>
        <w:rPr>
          <w:rFonts w:ascii="Verdana" w:hAnsi="Verdana"/>
          <w:sz w:val="20"/>
          <w:szCs w:val="20"/>
        </w:rPr>
        <w:t xml:space="preserve"> </w:t>
      </w:r>
      <w:r w:rsidRPr="00E11745">
        <w:rPr>
          <w:rFonts w:ascii="Verdana" w:hAnsi="Verdana"/>
          <w:sz w:val="20"/>
          <w:szCs w:val="20"/>
        </w:rPr>
        <w:t>si</w:t>
      </w:r>
      <w:r>
        <w:rPr>
          <w:rFonts w:ascii="Verdana" w:hAnsi="Verdana"/>
          <w:sz w:val="20"/>
          <w:szCs w:val="20"/>
        </w:rPr>
        <w:t>ta a Firenze in viale Gramsci n.</w:t>
      </w:r>
      <w:r w:rsidRPr="00E11745">
        <w:rPr>
          <w:rFonts w:ascii="Verdana" w:hAnsi="Verdana"/>
          <w:sz w:val="20"/>
          <w:szCs w:val="20"/>
        </w:rPr>
        <w:t>36.</w:t>
      </w:r>
    </w:p>
    <w:p w:rsidR="001A301A" w:rsidRPr="00E11745" w:rsidRDefault="001A301A" w:rsidP="001A301A">
      <w:pPr>
        <w:autoSpaceDE w:val="0"/>
        <w:autoSpaceDN w:val="0"/>
        <w:adjustRightInd w:val="0"/>
        <w:jc w:val="both"/>
        <w:rPr>
          <w:rFonts w:ascii="Verdana" w:hAnsi="Verdana"/>
          <w:sz w:val="20"/>
          <w:szCs w:val="20"/>
        </w:rPr>
      </w:pPr>
    </w:p>
    <w:p w:rsidR="001A301A" w:rsidRPr="00E11745" w:rsidRDefault="001A301A" w:rsidP="001A301A">
      <w:pPr>
        <w:autoSpaceDE w:val="0"/>
        <w:autoSpaceDN w:val="0"/>
        <w:adjustRightInd w:val="0"/>
        <w:jc w:val="both"/>
        <w:rPr>
          <w:rFonts w:ascii="Verdana" w:hAnsi="Verdana"/>
          <w:sz w:val="20"/>
          <w:szCs w:val="20"/>
        </w:rPr>
      </w:pPr>
      <w:r w:rsidRPr="00E11745">
        <w:rPr>
          <w:rFonts w:ascii="Verdana" w:hAnsi="Verdana"/>
          <w:sz w:val="20"/>
          <w:szCs w:val="20"/>
        </w:rPr>
        <w:t>In sintesi è prevista la realizzazione dei seguenti interventi:</w:t>
      </w:r>
    </w:p>
    <w:p w:rsidR="001A301A" w:rsidRPr="00E11745" w:rsidRDefault="001A301A" w:rsidP="001A301A">
      <w:pPr>
        <w:pStyle w:val="Paragrafoelenco"/>
        <w:numPr>
          <w:ilvl w:val="0"/>
          <w:numId w:val="15"/>
        </w:numPr>
        <w:rPr>
          <w:rFonts w:ascii="Verdana" w:hAnsi="Verdana"/>
          <w:sz w:val="20"/>
          <w:szCs w:val="20"/>
        </w:rPr>
      </w:pPr>
      <w:r w:rsidRPr="00E11745">
        <w:rPr>
          <w:rFonts w:ascii="Verdana" w:hAnsi="Verdana"/>
          <w:sz w:val="20"/>
          <w:szCs w:val="20"/>
        </w:rPr>
        <w:t>opere di adeguamento</w:t>
      </w:r>
      <w:r>
        <w:rPr>
          <w:rFonts w:ascii="Verdana" w:hAnsi="Verdana"/>
          <w:sz w:val="20"/>
          <w:szCs w:val="20"/>
        </w:rPr>
        <w:t xml:space="preserve"> della cabina di trasformazione e </w:t>
      </w:r>
      <w:r w:rsidRPr="00E11745">
        <w:rPr>
          <w:rFonts w:ascii="Verdana" w:hAnsi="Verdana"/>
          <w:sz w:val="20"/>
          <w:szCs w:val="20"/>
        </w:rPr>
        <w:t>degli impianti elettrici finalizzate al rilascio della dichiarazione di rispondenza tecnica dei medesimi;</w:t>
      </w:r>
    </w:p>
    <w:p w:rsidR="001A301A" w:rsidRPr="00E11745" w:rsidRDefault="001A301A" w:rsidP="001A301A">
      <w:pPr>
        <w:pStyle w:val="Paragrafoelenco"/>
        <w:numPr>
          <w:ilvl w:val="0"/>
          <w:numId w:val="15"/>
        </w:numPr>
        <w:rPr>
          <w:rFonts w:ascii="Verdana" w:hAnsi="Verdana"/>
          <w:sz w:val="20"/>
          <w:szCs w:val="20"/>
        </w:rPr>
      </w:pPr>
      <w:r w:rsidRPr="00E11745">
        <w:rPr>
          <w:rFonts w:ascii="Verdana" w:hAnsi="Verdana"/>
          <w:sz w:val="20"/>
          <w:szCs w:val="20"/>
        </w:rPr>
        <w:t>opere di edili e di compartimentazione antincendio.</w:t>
      </w:r>
    </w:p>
    <w:p w:rsidR="001A301A" w:rsidRPr="00E11745" w:rsidRDefault="001A301A" w:rsidP="001A301A">
      <w:pPr>
        <w:autoSpaceDE w:val="0"/>
        <w:autoSpaceDN w:val="0"/>
        <w:adjustRightInd w:val="0"/>
        <w:jc w:val="both"/>
        <w:rPr>
          <w:rFonts w:ascii="Verdana" w:hAnsi="Verdana"/>
          <w:sz w:val="20"/>
          <w:szCs w:val="20"/>
        </w:rPr>
      </w:pPr>
    </w:p>
    <w:p w:rsidR="001A301A" w:rsidRPr="00E11745" w:rsidRDefault="001A301A" w:rsidP="001A301A">
      <w:pPr>
        <w:autoSpaceDE w:val="0"/>
        <w:autoSpaceDN w:val="0"/>
        <w:adjustRightInd w:val="0"/>
        <w:jc w:val="both"/>
        <w:rPr>
          <w:rFonts w:ascii="Verdana" w:hAnsi="Verdana"/>
          <w:sz w:val="20"/>
          <w:szCs w:val="20"/>
        </w:rPr>
      </w:pPr>
      <w:r w:rsidRPr="00E11745">
        <w:rPr>
          <w:rFonts w:ascii="Verdana" w:hAnsi="Verdana"/>
          <w:sz w:val="20"/>
          <w:szCs w:val="20"/>
        </w:rPr>
        <w:t>In dettaglio, le opere inerenti l’appalto consistono nella realizzazione di:</w:t>
      </w:r>
    </w:p>
    <w:p w:rsidR="001A301A" w:rsidRPr="00E11745" w:rsidRDefault="001A301A" w:rsidP="001A301A">
      <w:pPr>
        <w:autoSpaceDE w:val="0"/>
        <w:autoSpaceDN w:val="0"/>
        <w:adjustRightInd w:val="0"/>
        <w:jc w:val="both"/>
        <w:rPr>
          <w:rFonts w:ascii="Verdana" w:eastAsia="Tw Cen MT" w:hAnsi="Verdana"/>
          <w:sz w:val="20"/>
          <w:szCs w:val="20"/>
          <w:lang w:eastAsia="it-IT"/>
        </w:rPr>
      </w:pPr>
    </w:p>
    <w:p w:rsidR="001A301A" w:rsidRPr="00E11745" w:rsidRDefault="001A301A" w:rsidP="00830497">
      <w:pPr>
        <w:pStyle w:val="Paragrafoelenco"/>
        <w:numPr>
          <w:ilvl w:val="0"/>
          <w:numId w:val="69"/>
        </w:numPr>
        <w:rPr>
          <w:rFonts w:ascii="Verdana" w:hAnsi="Verdana"/>
          <w:sz w:val="20"/>
          <w:szCs w:val="20"/>
        </w:rPr>
      </w:pPr>
      <w:r w:rsidRPr="00E11745">
        <w:rPr>
          <w:rFonts w:ascii="Verdana" w:hAnsi="Verdana"/>
          <w:sz w:val="20"/>
          <w:szCs w:val="20"/>
        </w:rPr>
        <w:t>Installazione del cantiere:</w:t>
      </w:r>
    </w:p>
    <w:p w:rsidR="001A301A" w:rsidRPr="00E11745" w:rsidRDefault="001A301A" w:rsidP="00830497">
      <w:pPr>
        <w:pStyle w:val="Rientrocorpodeltesto"/>
        <w:numPr>
          <w:ilvl w:val="0"/>
          <w:numId w:val="70"/>
        </w:numPr>
        <w:spacing w:after="0"/>
        <w:ind w:right="-113"/>
        <w:jc w:val="both"/>
        <w:rPr>
          <w:rFonts w:ascii="Verdana" w:hAnsi="Verdana"/>
          <w:sz w:val="20"/>
          <w:szCs w:val="20"/>
        </w:rPr>
      </w:pPr>
      <w:r w:rsidRPr="00E11745">
        <w:rPr>
          <w:rFonts w:ascii="Verdana" w:hAnsi="Verdana"/>
          <w:sz w:val="20"/>
          <w:szCs w:val="20"/>
        </w:rPr>
        <w:t>recinzione di separazione, a separare l’area di cantiere dall’accesso pedonale per i dipendenti ARDSU presente nell’ingresso carrabile di viale Gramsci;</w:t>
      </w:r>
    </w:p>
    <w:p w:rsidR="001A301A" w:rsidRDefault="001A301A" w:rsidP="00830497">
      <w:pPr>
        <w:pStyle w:val="Rientrocorpodeltesto"/>
        <w:numPr>
          <w:ilvl w:val="0"/>
          <w:numId w:val="70"/>
        </w:numPr>
        <w:spacing w:after="0"/>
        <w:ind w:right="-113"/>
        <w:jc w:val="both"/>
        <w:rPr>
          <w:rFonts w:ascii="Verdana" w:hAnsi="Verdana"/>
          <w:sz w:val="20"/>
          <w:szCs w:val="20"/>
        </w:rPr>
      </w:pPr>
      <w:r w:rsidRPr="00E11745">
        <w:rPr>
          <w:rFonts w:ascii="Verdana" w:hAnsi="Verdana"/>
          <w:sz w:val="20"/>
          <w:szCs w:val="20"/>
        </w:rPr>
        <w:t>installazione di box adibiti a:</w:t>
      </w:r>
    </w:p>
    <w:p w:rsidR="001A301A" w:rsidRDefault="001A301A" w:rsidP="00830497">
      <w:pPr>
        <w:pStyle w:val="Rientrocorpodeltesto"/>
        <w:numPr>
          <w:ilvl w:val="0"/>
          <w:numId w:val="71"/>
        </w:numPr>
        <w:spacing w:after="0"/>
        <w:ind w:right="-113"/>
        <w:jc w:val="both"/>
        <w:rPr>
          <w:rFonts w:ascii="Verdana" w:hAnsi="Verdana"/>
          <w:sz w:val="20"/>
          <w:szCs w:val="20"/>
        </w:rPr>
      </w:pPr>
      <w:r w:rsidRPr="00E11745">
        <w:rPr>
          <w:rFonts w:ascii="Verdana" w:hAnsi="Verdana"/>
          <w:sz w:val="20"/>
          <w:szCs w:val="20"/>
        </w:rPr>
        <w:t>ufficio Direzione Lavori e direzione di cantiere</w:t>
      </w:r>
      <w:r>
        <w:rPr>
          <w:rFonts w:ascii="Verdana" w:hAnsi="Verdana"/>
          <w:sz w:val="20"/>
          <w:szCs w:val="20"/>
        </w:rPr>
        <w:t>;</w:t>
      </w:r>
    </w:p>
    <w:p w:rsidR="001A301A" w:rsidRPr="00E11745" w:rsidRDefault="001A301A" w:rsidP="00830497">
      <w:pPr>
        <w:pStyle w:val="Rientrocorpodeltesto"/>
        <w:numPr>
          <w:ilvl w:val="0"/>
          <w:numId w:val="71"/>
        </w:numPr>
        <w:spacing w:after="0"/>
        <w:ind w:right="-113"/>
        <w:jc w:val="both"/>
        <w:rPr>
          <w:rFonts w:ascii="Verdana" w:hAnsi="Verdana"/>
          <w:sz w:val="20"/>
          <w:szCs w:val="20"/>
        </w:rPr>
      </w:pPr>
      <w:r w:rsidRPr="00E11745">
        <w:rPr>
          <w:rFonts w:ascii="Verdana" w:hAnsi="Verdana"/>
          <w:sz w:val="20"/>
          <w:szCs w:val="20"/>
        </w:rPr>
        <w:t>WC</w:t>
      </w:r>
      <w:r>
        <w:rPr>
          <w:rFonts w:ascii="Verdana" w:hAnsi="Verdana"/>
          <w:sz w:val="20"/>
          <w:szCs w:val="20"/>
        </w:rPr>
        <w:t>;</w:t>
      </w:r>
    </w:p>
    <w:p w:rsidR="001A301A" w:rsidRPr="00E11745" w:rsidRDefault="001A301A" w:rsidP="00830497">
      <w:pPr>
        <w:pStyle w:val="Rientrocorpodeltesto"/>
        <w:numPr>
          <w:ilvl w:val="0"/>
          <w:numId w:val="70"/>
        </w:numPr>
        <w:spacing w:after="0"/>
        <w:ind w:right="-113"/>
        <w:jc w:val="both"/>
        <w:rPr>
          <w:rFonts w:ascii="Verdana" w:hAnsi="Verdana"/>
          <w:sz w:val="20"/>
          <w:szCs w:val="20"/>
        </w:rPr>
      </w:pPr>
      <w:r w:rsidRPr="00E11745">
        <w:rPr>
          <w:rFonts w:ascii="Verdana" w:hAnsi="Verdana"/>
          <w:sz w:val="20"/>
          <w:szCs w:val="20"/>
        </w:rPr>
        <w:t>realizzazione dell’impianto di terra del cantiere</w:t>
      </w:r>
      <w:r>
        <w:rPr>
          <w:rFonts w:ascii="Verdana" w:hAnsi="Verdana"/>
          <w:sz w:val="20"/>
          <w:szCs w:val="20"/>
        </w:rPr>
        <w:t>;</w:t>
      </w:r>
    </w:p>
    <w:p w:rsidR="001A301A" w:rsidRPr="00E11745" w:rsidRDefault="001A301A" w:rsidP="00830497">
      <w:pPr>
        <w:pStyle w:val="Rientrocorpodeltesto"/>
        <w:numPr>
          <w:ilvl w:val="0"/>
          <w:numId w:val="70"/>
        </w:numPr>
        <w:spacing w:after="0"/>
        <w:ind w:right="-113"/>
        <w:jc w:val="both"/>
        <w:rPr>
          <w:rFonts w:ascii="Verdana" w:hAnsi="Verdana"/>
          <w:sz w:val="20"/>
          <w:szCs w:val="20"/>
        </w:rPr>
      </w:pPr>
      <w:r w:rsidRPr="00E11745">
        <w:rPr>
          <w:rFonts w:ascii="Verdana" w:hAnsi="Verdana"/>
          <w:sz w:val="20"/>
          <w:szCs w:val="20"/>
        </w:rPr>
        <w:t>alimentazione elettrica del box e delle attrezzature di cantiere</w:t>
      </w:r>
      <w:r>
        <w:rPr>
          <w:rFonts w:ascii="Verdana" w:hAnsi="Verdana"/>
          <w:sz w:val="20"/>
          <w:szCs w:val="20"/>
        </w:rPr>
        <w:t>;</w:t>
      </w:r>
    </w:p>
    <w:p w:rsidR="001A301A" w:rsidRPr="00E11745" w:rsidRDefault="001A301A" w:rsidP="00830497">
      <w:pPr>
        <w:pStyle w:val="Rientrocorpodeltesto"/>
        <w:numPr>
          <w:ilvl w:val="0"/>
          <w:numId w:val="70"/>
        </w:numPr>
        <w:spacing w:after="0"/>
        <w:ind w:right="-113"/>
        <w:jc w:val="both"/>
        <w:rPr>
          <w:rFonts w:ascii="Verdana" w:hAnsi="Verdana"/>
          <w:sz w:val="20"/>
          <w:szCs w:val="20"/>
        </w:rPr>
      </w:pPr>
      <w:r w:rsidRPr="00E11745">
        <w:rPr>
          <w:rFonts w:ascii="Verdana" w:hAnsi="Verdana"/>
          <w:sz w:val="20"/>
          <w:szCs w:val="20"/>
        </w:rPr>
        <w:lastRenderedPageBreak/>
        <w:t>realizzazione dell’impianto idrico del cantiere</w:t>
      </w:r>
      <w:r>
        <w:rPr>
          <w:rFonts w:ascii="Verdana" w:hAnsi="Verdana"/>
          <w:sz w:val="20"/>
          <w:szCs w:val="20"/>
        </w:rPr>
        <w:t>;</w:t>
      </w:r>
    </w:p>
    <w:p w:rsidR="001A301A" w:rsidRPr="007813B4" w:rsidRDefault="001A301A" w:rsidP="00830497">
      <w:pPr>
        <w:pStyle w:val="Rientrocorpodeltesto"/>
        <w:numPr>
          <w:ilvl w:val="0"/>
          <w:numId w:val="70"/>
        </w:numPr>
        <w:spacing w:after="0"/>
        <w:ind w:right="-113"/>
        <w:jc w:val="both"/>
        <w:rPr>
          <w:rFonts w:ascii="Verdana" w:hAnsi="Verdana"/>
          <w:sz w:val="20"/>
          <w:szCs w:val="20"/>
        </w:rPr>
      </w:pPr>
      <w:r w:rsidRPr="00E11745">
        <w:rPr>
          <w:rFonts w:ascii="Verdana" w:hAnsi="Verdana"/>
          <w:sz w:val="20"/>
          <w:szCs w:val="20"/>
        </w:rPr>
        <w:t>Installazione cassetta Primo Soccorso, estintori e segnaletica di sicurezza</w:t>
      </w:r>
      <w:r w:rsidRPr="007813B4">
        <w:rPr>
          <w:rFonts w:ascii="Verdana" w:hAnsi="Verdana"/>
          <w:sz w:val="20"/>
          <w:szCs w:val="20"/>
        </w:rPr>
        <w:t>;</w:t>
      </w:r>
    </w:p>
    <w:p w:rsidR="001A301A" w:rsidRPr="007813B4" w:rsidRDefault="001A301A" w:rsidP="001A301A">
      <w:pPr>
        <w:autoSpaceDE w:val="0"/>
        <w:autoSpaceDN w:val="0"/>
        <w:adjustRightInd w:val="0"/>
        <w:jc w:val="both"/>
        <w:rPr>
          <w:rFonts w:ascii="Verdana" w:eastAsia="Tw Cen MT" w:hAnsi="Verdana"/>
          <w:sz w:val="20"/>
          <w:szCs w:val="20"/>
          <w:lang w:eastAsia="it-IT"/>
        </w:rPr>
      </w:pPr>
    </w:p>
    <w:p w:rsidR="001A301A" w:rsidRDefault="001A301A" w:rsidP="00830497">
      <w:pPr>
        <w:pStyle w:val="Paragrafoelenco"/>
        <w:numPr>
          <w:ilvl w:val="0"/>
          <w:numId w:val="69"/>
        </w:numPr>
        <w:rPr>
          <w:rFonts w:ascii="Verdana" w:hAnsi="Verdana"/>
          <w:sz w:val="20"/>
          <w:szCs w:val="20"/>
        </w:rPr>
      </w:pPr>
      <w:r w:rsidRPr="007813B4">
        <w:rPr>
          <w:rFonts w:ascii="Verdana" w:hAnsi="Verdana"/>
          <w:sz w:val="20"/>
          <w:szCs w:val="20"/>
        </w:rPr>
        <w:t>Realizzazione delle opere, consistenti in:</w:t>
      </w:r>
    </w:p>
    <w:p w:rsidR="001A301A" w:rsidRPr="007813B4" w:rsidRDefault="001A301A" w:rsidP="00830497">
      <w:pPr>
        <w:pStyle w:val="Paragrafoelenco"/>
        <w:numPr>
          <w:ilvl w:val="0"/>
          <w:numId w:val="75"/>
        </w:numPr>
        <w:rPr>
          <w:rFonts w:ascii="Verdana" w:hAnsi="Verdana"/>
          <w:sz w:val="20"/>
          <w:szCs w:val="20"/>
        </w:rPr>
      </w:pPr>
      <w:r w:rsidRPr="00E11745">
        <w:rPr>
          <w:rFonts w:ascii="Verdana" w:hAnsi="Verdana"/>
          <w:b/>
          <w:sz w:val="20"/>
          <w:szCs w:val="20"/>
        </w:rPr>
        <w:t>adeguamento impianti elettrici</w:t>
      </w:r>
      <w:r>
        <w:rPr>
          <w:rFonts w:ascii="Verdana" w:hAnsi="Verdana"/>
          <w:sz w:val="20"/>
          <w:szCs w:val="20"/>
        </w:rPr>
        <w:t>:</w:t>
      </w:r>
    </w:p>
    <w:p w:rsidR="001A301A" w:rsidRPr="007813B4" w:rsidRDefault="001A301A" w:rsidP="00830497">
      <w:pPr>
        <w:pStyle w:val="Rientrocorpodeltesto"/>
        <w:numPr>
          <w:ilvl w:val="0"/>
          <w:numId w:val="73"/>
        </w:numPr>
        <w:spacing w:after="0"/>
        <w:ind w:right="-113"/>
        <w:jc w:val="both"/>
        <w:rPr>
          <w:rFonts w:ascii="Verdana" w:hAnsi="Verdana"/>
          <w:sz w:val="20"/>
          <w:szCs w:val="20"/>
        </w:rPr>
      </w:pPr>
      <w:r w:rsidRPr="007813B4">
        <w:rPr>
          <w:rFonts w:ascii="Verdana" w:hAnsi="Verdana"/>
          <w:sz w:val="20"/>
          <w:szCs w:val="20"/>
          <w:u w:val="single"/>
        </w:rPr>
        <w:t>cabina di trasformazione</w:t>
      </w:r>
      <w:r w:rsidRPr="007813B4">
        <w:rPr>
          <w:rFonts w:ascii="Verdana" w:hAnsi="Verdana"/>
          <w:sz w:val="20"/>
          <w:szCs w:val="20"/>
        </w:rPr>
        <w:t xml:space="preserve">:la sostituzione della linea in media tensione, del collegamento del nuovo impianto in media tensione con il punto di consegna Enel posto nel locale retrostante e del quadro di media tensione con altro completo di interruttore automatico isolato in SF6, completo delle protezione di cui alla Norma CEI 0-16, del trasformatore con altro isolato in aria, del quadro generale di bassa tensione, del quadro di </w:t>
      </w:r>
      <w:proofErr w:type="spellStart"/>
      <w:r w:rsidRPr="007813B4">
        <w:rPr>
          <w:rFonts w:ascii="Verdana" w:hAnsi="Verdana"/>
          <w:sz w:val="20"/>
          <w:szCs w:val="20"/>
        </w:rPr>
        <w:t>rifasamento</w:t>
      </w:r>
      <w:proofErr w:type="spellEnd"/>
      <w:r w:rsidRPr="007813B4">
        <w:rPr>
          <w:rFonts w:ascii="Verdana" w:hAnsi="Verdana"/>
          <w:sz w:val="20"/>
          <w:szCs w:val="20"/>
        </w:rPr>
        <w:t xml:space="preserve"> automatico, del sistema di sezionamento di emergenza e la revisione dell’impianto di terra di cabina e del nodo di terra;</w:t>
      </w:r>
    </w:p>
    <w:p w:rsidR="001A301A" w:rsidRPr="007813B4" w:rsidRDefault="001A301A" w:rsidP="00830497">
      <w:pPr>
        <w:pStyle w:val="Paragrafoelenco"/>
        <w:numPr>
          <w:ilvl w:val="0"/>
          <w:numId w:val="73"/>
        </w:numPr>
        <w:rPr>
          <w:rFonts w:ascii="Verdana" w:hAnsi="Verdana"/>
          <w:sz w:val="20"/>
          <w:szCs w:val="20"/>
        </w:rPr>
      </w:pPr>
      <w:r w:rsidRPr="007813B4">
        <w:rPr>
          <w:rFonts w:ascii="Verdana" w:eastAsia="Tw Cen MT" w:hAnsi="Verdana"/>
          <w:sz w:val="20"/>
          <w:szCs w:val="20"/>
          <w:u w:val="single"/>
          <w:lang w:eastAsia="it-IT"/>
        </w:rPr>
        <w:t>quadri elettrici di piano</w:t>
      </w:r>
      <w:r w:rsidRPr="007813B4">
        <w:rPr>
          <w:rFonts w:ascii="Verdana" w:eastAsia="Tw Cen MT" w:hAnsi="Verdana"/>
          <w:sz w:val="20"/>
          <w:szCs w:val="20"/>
          <w:lang w:eastAsia="it-IT"/>
        </w:rPr>
        <w:t xml:space="preserve">:la </w:t>
      </w:r>
      <w:r w:rsidRPr="007813B4">
        <w:rPr>
          <w:rFonts w:ascii="Verdana" w:hAnsi="Verdana"/>
          <w:sz w:val="20"/>
          <w:szCs w:val="20"/>
        </w:rPr>
        <w:t xml:space="preserve">sostituzione degli interruttori </w:t>
      </w:r>
      <w:proofErr w:type="spellStart"/>
      <w:r w:rsidRPr="007813B4">
        <w:rPr>
          <w:rFonts w:ascii="Verdana" w:hAnsi="Verdana"/>
          <w:sz w:val="20"/>
          <w:szCs w:val="20"/>
        </w:rPr>
        <w:t>magnetotermici</w:t>
      </w:r>
      <w:proofErr w:type="spellEnd"/>
      <w:r w:rsidRPr="007813B4">
        <w:rPr>
          <w:rFonts w:ascii="Verdana" w:hAnsi="Verdana"/>
          <w:sz w:val="20"/>
          <w:szCs w:val="20"/>
        </w:rPr>
        <w:t xml:space="preserve"> differenziali luce e </w:t>
      </w:r>
      <w:proofErr w:type="spellStart"/>
      <w:r w:rsidRPr="007813B4">
        <w:rPr>
          <w:rFonts w:ascii="Verdana" w:hAnsi="Verdana"/>
          <w:sz w:val="20"/>
          <w:szCs w:val="20"/>
        </w:rPr>
        <w:t>fm</w:t>
      </w:r>
      <w:proofErr w:type="spellEnd"/>
      <w:r w:rsidRPr="007813B4">
        <w:rPr>
          <w:rFonts w:ascii="Verdana" w:hAnsi="Verdana"/>
          <w:sz w:val="20"/>
          <w:szCs w:val="20"/>
        </w:rPr>
        <w:t xml:space="preserve"> con altri delle stesse caratteristiche ma a quattro moduli per consentire il montaggio di un generale di quadro, l’installazione di un sezionatore come generale di quadro, l’installazione degli scaricatori di sovratensione; lo sfilamento ed eliminazione della esistente linea luce nella colonna montante e nelle scatole di derivazione e rompi tratto, con alimentazione del quadro da parte della sola attuale linea FM;</w:t>
      </w:r>
    </w:p>
    <w:p w:rsidR="001A301A" w:rsidRPr="007813B4" w:rsidRDefault="001A301A" w:rsidP="00830497">
      <w:pPr>
        <w:pStyle w:val="Paragrafoelenco"/>
        <w:numPr>
          <w:ilvl w:val="0"/>
          <w:numId w:val="73"/>
        </w:numPr>
        <w:rPr>
          <w:rFonts w:ascii="Verdana" w:hAnsi="Verdana"/>
          <w:sz w:val="20"/>
          <w:szCs w:val="20"/>
        </w:rPr>
      </w:pPr>
      <w:r w:rsidRPr="007813B4">
        <w:rPr>
          <w:rFonts w:ascii="Verdana" w:hAnsi="Verdana"/>
          <w:sz w:val="20"/>
          <w:szCs w:val="20"/>
          <w:u w:val="single"/>
        </w:rPr>
        <w:t>impianto elettrico della centrale termica</w:t>
      </w:r>
      <w:r w:rsidRPr="007813B4">
        <w:rPr>
          <w:rFonts w:ascii="Verdana" w:hAnsi="Verdana"/>
          <w:sz w:val="20"/>
          <w:szCs w:val="20"/>
        </w:rPr>
        <w:t xml:space="preserve">: l’inserimento nel quadro di centrale termica di schermi per garantire la protezione minima IP20 sulle superfici in tensione, la sostituzione di n. 5 contattori e delle attuali lampade spia non funzionanti, l’installazione di interruttore </w:t>
      </w:r>
      <w:proofErr w:type="spellStart"/>
      <w:r w:rsidRPr="007813B4">
        <w:rPr>
          <w:rFonts w:ascii="Verdana" w:hAnsi="Verdana"/>
          <w:sz w:val="20"/>
          <w:szCs w:val="20"/>
        </w:rPr>
        <w:t>magnetotermico</w:t>
      </w:r>
      <w:proofErr w:type="spellEnd"/>
      <w:r w:rsidRPr="007813B4">
        <w:rPr>
          <w:rFonts w:ascii="Verdana" w:hAnsi="Verdana"/>
          <w:sz w:val="20"/>
          <w:szCs w:val="20"/>
        </w:rPr>
        <w:t xml:space="preserve"> differenziale a valle dell’interruttore generale di quadro e di allacciamento dell’esistente impianto di illuminazione ordinaria e di emergenza, l’installazione di plafoniera per illuminazione di emergenza e la sostituzione del sistema di sezionamento di emergenza;</w:t>
      </w:r>
    </w:p>
    <w:p w:rsidR="001A301A" w:rsidRPr="007813B4" w:rsidRDefault="001A301A" w:rsidP="00830497">
      <w:pPr>
        <w:pStyle w:val="Paragrafoelenco"/>
        <w:numPr>
          <w:ilvl w:val="0"/>
          <w:numId w:val="73"/>
        </w:numPr>
        <w:rPr>
          <w:rFonts w:ascii="Verdana" w:hAnsi="Verdana"/>
          <w:sz w:val="20"/>
          <w:szCs w:val="20"/>
        </w:rPr>
      </w:pPr>
      <w:r w:rsidRPr="007813B4">
        <w:rPr>
          <w:rFonts w:ascii="Verdana" w:hAnsi="Verdana"/>
          <w:sz w:val="20"/>
          <w:szCs w:val="20"/>
          <w:u w:val="single"/>
        </w:rPr>
        <w:t>impianto di illuminazione di emergenza dell’edificio</w:t>
      </w:r>
      <w:r w:rsidRPr="007813B4">
        <w:rPr>
          <w:rFonts w:ascii="Verdana" w:hAnsi="Verdana"/>
          <w:sz w:val="20"/>
          <w:szCs w:val="20"/>
        </w:rPr>
        <w:t xml:space="preserve">: sostituzione di tutte le plafoniere dell’illuminazione di emergenza con altre funzionanti con lampade con tecnologia led, </w:t>
      </w:r>
      <w:r w:rsidRPr="007813B4">
        <w:rPr>
          <w:rFonts w:ascii="Verdana" w:hAnsi="Verdana"/>
          <w:bCs/>
          <w:sz w:val="20"/>
          <w:szCs w:val="20"/>
        </w:rPr>
        <w:t>del tipo autotest</w:t>
      </w:r>
      <w:r w:rsidRPr="007813B4">
        <w:rPr>
          <w:rFonts w:ascii="Verdana" w:hAnsi="Verdana"/>
          <w:sz w:val="20"/>
          <w:szCs w:val="20"/>
        </w:rPr>
        <w:t xml:space="preserve">, con sistema di batterie a ricarica automatica in 12 ore, autonomia minima di 60 minuti, con protezione IP55 per la centrale termica e IP 40 per gli altri ambienti, flusso luminoso 600 lumen, potenza nominale equivalente ad un tubo al neon da 24 W ed inserimento di plafoniere a bandiera, doppia faccia, per segnalazione vie di esodo, pittogramma indicante il percorso o la scala, lampade con tecnologia led, </w:t>
      </w:r>
      <w:r w:rsidRPr="007813B4">
        <w:rPr>
          <w:rFonts w:ascii="Verdana" w:hAnsi="Verdana"/>
          <w:b/>
          <w:sz w:val="20"/>
          <w:szCs w:val="20"/>
        </w:rPr>
        <w:t>del tipo autotest</w:t>
      </w:r>
      <w:r w:rsidRPr="007813B4">
        <w:rPr>
          <w:rFonts w:ascii="Verdana" w:hAnsi="Verdana"/>
          <w:sz w:val="20"/>
          <w:szCs w:val="20"/>
        </w:rPr>
        <w:t>, con sistema di batterie a ricarica automatica in 12 ore, autonomia minima di 60 minuti, con protezione IP 40, flusso luminoso indicativo 240 lumen, potenza nominale equivalente ad un tubo al neon da 11 W, complete di linee di collegamento derivate in parallelo dalla plafoniere dell’illuminazione di emergenza più prossima al punto di installazione segnalata in progetto;</w:t>
      </w:r>
    </w:p>
    <w:p w:rsidR="001A301A" w:rsidRPr="007813B4" w:rsidRDefault="001A301A" w:rsidP="00830497">
      <w:pPr>
        <w:pStyle w:val="Rientrocorpodeltesto"/>
        <w:numPr>
          <w:ilvl w:val="0"/>
          <w:numId w:val="73"/>
        </w:numPr>
        <w:autoSpaceDE w:val="0"/>
        <w:autoSpaceDN w:val="0"/>
        <w:adjustRightInd w:val="0"/>
        <w:spacing w:after="0"/>
        <w:ind w:right="-113"/>
        <w:jc w:val="both"/>
        <w:rPr>
          <w:rFonts w:ascii="Verdana" w:hAnsi="Verdana"/>
          <w:sz w:val="20"/>
          <w:szCs w:val="20"/>
        </w:rPr>
      </w:pPr>
      <w:r w:rsidRPr="007813B4">
        <w:rPr>
          <w:rFonts w:ascii="Verdana" w:hAnsi="Verdana"/>
          <w:sz w:val="20"/>
          <w:szCs w:val="20"/>
          <w:u w:val="single"/>
        </w:rPr>
        <w:t>impianto elettrico in generale</w:t>
      </w:r>
      <w:r w:rsidRPr="007813B4">
        <w:rPr>
          <w:rFonts w:ascii="Verdana" w:hAnsi="Verdana"/>
          <w:sz w:val="20"/>
          <w:szCs w:val="20"/>
        </w:rPr>
        <w:t xml:space="preserve">: lo </w:t>
      </w:r>
      <w:proofErr w:type="spellStart"/>
      <w:r w:rsidRPr="007813B4">
        <w:rPr>
          <w:rFonts w:ascii="Verdana" w:hAnsi="Verdana"/>
          <w:sz w:val="20"/>
          <w:szCs w:val="20"/>
        </w:rPr>
        <w:t>sfilaggio</w:t>
      </w:r>
      <w:proofErr w:type="spellEnd"/>
      <w:r w:rsidRPr="007813B4">
        <w:rPr>
          <w:rFonts w:ascii="Verdana" w:hAnsi="Verdana"/>
          <w:sz w:val="20"/>
          <w:szCs w:val="20"/>
        </w:rPr>
        <w:t xml:space="preserve"> delle attuali linee di alimentazione luce dei quadri piano terra, primo, secondo, terzo, l’adeguamento dei collegamenti interni alle scatole di derivazione con eliminazione dei collegamenti realizzati con morsetti non idonei e l’adeguamento dei sistemi di individuazione circuiti con distinzione dei collegamenti fra impianti di categoria diversa, la sistemazione dell’impianto dell’area cancello e nel soppalco zona UTA con installazione all’interno di tubazioni, guaine e canalette delle attuali linee elettriche e di segnale presenti, in modo da garantire la protezione meccanica dell’impianto, la revisione dei collegamenti e dei morsetti presenti sui dispersori di terra con installazione di cartelli di segnalazione che indichino la presenza del dispersore e </w:t>
      </w:r>
      <w:r>
        <w:rPr>
          <w:rFonts w:ascii="Verdana" w:hAnsi="Verdana"/>
          <w:sz w:val="20"/>
          <w:szCs w:val="20"/>
        </w:rPr>
        <w:t>la distanza di quelli adiacenti;</w:t>
      </w:r>
    </w:p>
    <w:p w:rsidR="001A301A" w:rsidRPr="007813B4" w:rsidRDefault="001A301A" w:rsidP="00830497">
      <w:pPr>
        <w:pStyle w:val="Rientrocorpodeltesto"/>
        <w:numPr>
          <w:ilvl w:val="0"/>
          <w:numId w:val="73"/>
        </w:numPr>
        <w:autoSpaceDE w:val="0"/>
        <w:autoSpaceDN w:val="0"/>
        <w:adjustRightInd w:val="0"/>
        <w:spacing w:after="0"/>
        <w:ind w:right="-113"/>
        <w:jc w:val="both"/>
        <w:rPr>
          <w:rFonts w:ascii="Verdana" w:hAnsi="Verdana"/>
          <w:sz w:val="20"/>
          <w:szCs w:val="20"/>
        </w:rPr>
      </w:pPr>
      <w:r w:rsidRPr="007813B4">
        <w:rPr>
          <w:rFonts w:ascii="Verdana" w:hAnsi="Verdana"/>
          <w:sz w:val="20"/>
          <w:szCs w:val="20"/>
          <w:u w:val="single"/>
        </w:rPr>
        <w:t>impianto di rivelazione e allarme incendio</w:t>
      </w:r>
      <w:r w:rsidRPr="007813B4">
        <w:rPr>
          <w:rFonts w:ascii="Verdana" w:hAnsi="Verdana"/>
          <w:sz w:val="20"/>
          <w:szCs w:val="20"/>
        </w:rPr>
        <w:t xml:space="preserve">: prevede la sostituzione della centrale di supervisione con altra di tipo digitale completa di sistema di alimentazione di riserva idonea a garantire una autonomia di funzionamento dei sistemi di rivelamento per minimo 72 ore e degli attuatori per 30 minuti, completa di certificazione EN54, la realizzazione di nuova linea </w:t>
      </w:r>
      <w:proofErr w:type="spellStart"/>
      <w:r w:rsidRPr="007813B4">
        <w:rPr>
          <w:rFonts w:ascii="Verdana" w:hAnsi="Verdana"/>
          <w:sz w:val="20"/>
          <w:szCs w:val="20"/>
        </w:rPr>
        <w:t>loop</w:t>
      </w:r>
      <w:proofErr w:type="spellEnd"/>
      <w:r w:rsidRPr="007813B4">
        <w:rPr>
          <w:rFonts w:ascii="Verdana" w:hAnsi="Verdana"/>
          <w:sz w:val="20"/>
          <w:szCs w:val="20"/>
        </w:rPr>
        <w:t xml:space="preserve"> in cavo resistente al fuoco e conforme con le attuali norme in materia per il collegamento dei sensori di fumo, da installare nelle stesse posizioni di quelli attualmente presenti, nel rispetto delle attuali norme UNI 9795, l’installazione di nuovi sensori di fumo EN54 e di attuatori quali pulsanti di attivazione manuale, targhe di segnalazione ottica ed acustica;</w:t>
      </w:r>
    </w:p>
    <w:p w:rsidR="001A301A" w:rsidRPr="00E11745" w:rsidRDefault="001A301A" w:rsidP="00830497">
      <w:pPr>
        <w:pStyle w:val="Paragrafoelenco"/>
        <w:numPr>
          <w:ilvl w:val="0"/>
          <w:numId w:val="75"/>
        </w:numPr>
        <w:rPr>
          <w:rFonts w:ascii="Verdana" w:hAnsi="Verdana"/>
          <w:b/>
          <w:sz w:val="20"/>
          <w:szCs w:val="20"/>
        </w:rPr>
      </w:pPr>
      <w:r w:rsidRPr="00E11745">
        <w:rPr>
          <w:rFonts w:ascii="Verdana" w:hAnsi="Verdana"/>
          <w:b/>
          <w:sz w:val="20"/>
          <w:szCs w:val="20"/>
        </w:rPr>
        <w:t>opere di edili e di compartimentazione antincendio:</w:t>
      </w:r>
    </w:p>
    <w:p w:rsidR="001A301A" w:rsidRPr="000D3D14" w:rsidRDefault="001A301A" w:rsidP="00830497">
      <w:pPr>
        <w:pStyle w:val="Rientrocorpodeltesto"/>
        <w:numPr>
          <w:ilvl w:val="0"/>
          <w:numId w:val="74"/>
        </w:numPr>
        <w:spacing w:after="0"/>
        <w:ind w:right="-113"/>
        <w:jc w:val="both"/>
        <w:rPr>
          <w:rFonts w:ascii="Verdana" w:hAnsi="Verdana"/>
          <w:sz w:val="20"/>
          <w:szCs w:val="20"/>
        </w:rPr>
      </w:pPr>
      <w:r w:rsidRPr="000D3D14">
        <w:rPr>
          <w:rFonts w:ascii="Verdana" w:hAnsi="Verdana"/>
          <w:sz w:val="20"/>
          <w:szCs w:val="20"/>
        </w:rPr>
        <w:t>sostituzione di n. 3 porte con porte tagliafuoco presso archivio, cabina elettrica e locale macchine ascensore.</w:t>
      </w:r>
    </w:p>
    <w:p w:rsidR="001A301A" w:rsidRPr="000D3D14" w:rsidRDefault="001A301A" w:rsidP="00830497">
      <w:pPr>
        <w:pStyle w:val="Rientrocorpodeltesto"/>
        <w:numPr>
          <w:ilvl w:val="0"/>
          <w:numId w:val="74"/>
        </w:numPr>
        <w:spacing w:after="0"/>
        <w:ind w:right="-113"/>
        <w:jc w:val="both"/>
        <w:rPr>
          <w:rFonts w:ascii="Verdana" w:hAnsi="Verdana"/>
          <w:sz w:val="20"/>
          <w:szCs w:val="20"/>
        </w:rPr>
      </w:pPr>
      <w:r w:rsidRPr="000D3D14">
        <w:rPr>
          <w:rFonts w:ascii="Verdana" w:hAnsi="Verdana"/>
          <w:sz w:val="20"/>
          <w:szCs w:val="20"/>
        </w:rPr>
        <w:t xml:space="preserve">installazione di n. 1 nuova porta </w:t>
      </w:r>
      <w:bookmarkStart w:id="6" w:name="_Hlk83806213"/>
      <w:r w:rsidRPr="000D3D14">
        <w:rPr>
          <w:rFonts w:ascii="Verdana" w:hAnsi="Verdana"/>
          <w:sz w:val="20"/>
          <w:szCs w:val="20"/>
        </w:rPr>
        <w:t>tagliafuoco</w:t>
      </w:r>
      <w:bookmarkEnd w:id="6"/>
      <w:r w:rsidRPr="000D3D14">
        <w:rPr>
          <w:rFonts w:ascii="Verdana" w:hAnsi="Verdana"/>
          <w:sz w:val="20"/>
          <w:szCs w:val="20"/>
        </w:rPr>
        <w:t xml:space="preserve"> presso l’archivio</w:t>
      </w:r>
      <w:r>
        <w:rPr>
          <w:rFonts w:ascii="Verdana" w:hAnsi="Verdana"/>
          <w:sz w:val="20"/>
          <w:szCs w:val="20"/>
        </w:rPr>
        <w:t xml:space="preserve"> </w:t>
      </w:r>
      <w:r w:rsidRPr="000D3D14">
        <w:rPr>
          <w:rFonts w:ascii="Verdana" w:hAnsi="Verdana"/>
          <w:sz w:val="20"/>
          <w:szCs w:val="20"/>
        </w:rPr>
        <w:t>+ n. 1 porta tagliafuoco per il caveau;</w:t>
      </w:r>
    </w:p>
    <w:p w:rsidR="001A301A" w:rsidRPr="000D3D14" w:rsidRDefault="001A301A" w:rsidP="00830497">
      <w:pPr>
        <w:pStyle w:val="Rientrocorpodeltesto"/>
        <w:numPr>
          <w:ilvl w:val="0"/>
          <w:numId w:val="74"/>
        </w:numPr>
        <w:spacing w:after="0"/>
        <w:ind w:right="-113"/>
        <w:jc w:val="both"/>
        <w:rPr>
          <w:rFonts w:ascii="Verdana" w:hAnsi="Verdana"/>
          <w:sz w:val="20"/>
          <w:szCs w:val="20"/>
        </w:rPr>
      </w:pPr>
      <w:r w:rsidRPr="000D3D14">
        <w:rPr>
          <w:rFonts w:ascii="Verdana" w:hAnsi="Verdana"/>
          <w:sz w:val="20"/>
          <w:szCs w:val="20"/>
        </w:rPr>
        <w:t>placcaggio di porzioni di pareti e soffitto al fine di garantire la compartimentazione antincendio di cabina elettrica, archivio, locale macchine ascensore e centrale termica;</w:t>
      </w:r>
    </w:p>
    <w:p w:rsidR="001A301A" w:rsidRPr="000D3D14" w:rsidRDefault="001A301A" w:rsidP="00830497">
      <w:pPr>
        <w:pStyle w:val="Rientrocorpodeltesto"/>
        <w:numPr>
          <w:ilvl w:val="0"/>
          <w:numId w:val="74"/>
        </w:numPr>
        <w:spacing w:after="0"/>
        <w:ind w:right="-113"/>
        <w:jc w:val="both"/>
        <w:rPr>
          <w:rFonts w:ascii="Verdana" w:hAnsi="Verdana"/>
          <w:sz w:val="20"/>
          <w:szCs w:val="20"/>
        </w:rPr>
      </w:pPr>
      <w:r w:rsidRPr="000D3D14">
        <w:rPr>
          <w:rFonts w:ascii="Verdana" w:hAnsi="Verdana"/>
          <w:sz w:val="20"/>
          <w:szCs w:val="20"/>
        </w:rPr>
        <w:lastRenderedPageBreak/>
        <w:t>demolizione di canalizzazione di aerazione e relativo controsoffitto in cartongesso di contenimento nell’archivio, con ripristino della parete di compartimentazione antincendio dalla stessa attraversata;</w:t>
      </w:r>
    </w:p>
    <w:p w:rsidR="001A301A" w:rsidRPr="000D3D14" w:rsidRDefault="001A301A" w:rsidP="00830497">
      <w:pPr>
        <w:pStyle w:val="Rientrocorpodeltesto"/>
        <w:numPr>
          <w:ilvl w:val="0"/>
          <w:numId w:val="74"/>
        </w:numPr>
        <w:spacing w:after="0"/>
        <w:ind w:right="-113"/>
        <w:jc w:val="both"/>
        <w:rPr>
          <w:rFonts w:ascii="Verdana" w:hAnsi="Verdana"/>
          <w:sz w:val="20"/>
          <w:szCs w:val="20"/>
        </w:rPr>
      </w:pPr>
      <w:r w:rsidRPr="000D3D14">
        <w:rPr>
          <w:rFonts w:ascii="Verdana" w:hAnsi="Verdana"/>
          <w:sz w:val="20"/>
          <w:szCs w:val="20"/>
        </w:rPr>
        <w:t xml:space="preserve">installazione reti </w:t>
      </w:r>
      <w:proofErr w:type="spellStart"/>
      <w:r w:rsidRPr="000D3D14">
        <w:rPr>
          <w:rFonts w:ascii="Verdana" w:hAnsi="Verdana"/>
          <w:sz w:val="20"/>
          <w:szCs w:val="20"/>
        </w:rPr>
        <w:t>antinsetto</w:t>
      </w:r>
      <w:proofErr w:type="spellEnd"/>
      <w:r w:rsidRPr="000D3D14">
        <w:rPr>
          <w:rFonts w:ascii="Verdana" w:hAnsi="Verdana"/>
          <w:sz w:val="20"/>
          <w:szCs w:val="20"/>
        </w:rPr>
        <w:t xml:space="preserve"> sulle finestre di aerazione dell’archivio;</w:t>
      </w:r>
    </w:p>
    <w:p w:rsidR="001A301A" w:rsidRPr="000D3D14" w:rsidRDefault="001A301A" w:rsidP="00830497">
      <w:pPr>
        <w:pStyle w:val="Rientrocorpodeltesto"/>
        <w:numPr>
          <w:ilvl w:val="0"/>
          <w:numId w:val="74"/>
        </w:numPr>
        <w:spacing w:after="0"/>
        <w:ind w:right="-113"/>
        <w:jc w:val="both"/>
        <w:rPr>
          <w:rFonts w:ascii="Verdana" w:hAnsi="Verdana"/>
          <w:sz w:val="20"/>
          <w:szCs w:val="20"/>
        </w:rPr>
      </w:pPr>
      <w:r w:rsidRPr="000D3D14">
        <w:rPr>
          <w:rFonts w:ascii="Verdana" w:hAnsi="Verdana"/>
          <w:sz w:val="20"/>
          <w:szCs w:val="20"/>
        </w:rPr>
        <w:t>spostamento e redistribuzione dei mobili dell’archivio, compreso eventuale allontanamento e trasporto a discarica autorizzata di una parte di questi;</w:t>
      </w:r>
    </w:p>
    <w:p w:rsidR="001A301A" w:rsidRPr="000D3D14" w:rsidRDefault="001A301A" w:rsidP="00830497">
      <w:pPr>
        <w:pStyle w:val="Rientrocorpodeltesto"/>
        <w:numPr>
          <w:ilvl w:val="0"/>
          <w:numId w:val="74"/>
        </w:numPr>
        <w:spacing w:after="0"/>
        <w:ind w:right="-113"/>
        <w:jc w:val="both"/>
        <w:rPr>
          <w:rFonts w:ascii="Verdana" w:hAnsi="Verdana"/>
          <w:sz w:val="20"/>
          <w:szCs w:val="20"/>
        </w:rPr>
      </w:pPr>
      <w:r w:rsidRPr="000D3D14">
        <w:rPr>
          <w:rFonts w:ascii="Verdana" w:hAnsi="Verdana"/>
          <w:sz w:val="20"/>
          <w:szCs w:val="20"/>
        </w:rPr>
        <w:t>sigillature intumescenti degli attraversamenti impiantistici delle strutture di compartimentazione della centrale termica finalizzate al ripristino della resistenza al fuoco delle stesse.</w:t>
      </w:r>
    </w:p>
    <w:p w:rsidR="003367F5" w:rsidRPr="007813B4" w:rsidRDefault="003367F5" w:rsidP="003367F5">
      <w:pPr>
        <w:pStyle w:val="Rientrocorpodeltesto"/>
        <w:spacing w:after="0"/>
        <w:ind w:left="1778" w:right="-113"/>
        <w:jc w:val="both"/>
        <w:rPr>
          <w:rFonts w:ascii="Verdana" w:hAnsi="Verdana"/>
          <w:sz w:val="20"/>
          <w:szCs w:val="20"/>
        </w:rPr>
      </w:pPr>
    </w:p>
    <w:p w:rsidR="003367F5" w:rsidRPr="00AF3F2A" w:rsidRDefault="003367F5" w:rsidP="003367F5">
      <w:pPr>
        <w:autoSpaceDE w:val="0"/>
        <w:autoSpaceDN w:val="0"/>
        <w:adjustRightInd w:val="0"/>
        <w:jc w:val="both"/>
        <w:rPr>
          <w:rFonts w:ascii="Verdana" w:hAnsi="Verdana"/>
          <w:sz w:val="20"/>
          <w:szCs w:val="20"/>
        </w:rPr>
      </w:pPr>
      <w:r w:rsidRPr="00AF3F2A">
        <w:rPr>
          <w:rFonts w:ascii="Verdana" w:hAnsi="Verdana"/>
          <w:sz w:val="20"/>
          <w:szCs w:val="20"/>
        </w:rPr>
        <w:t>Le suddette opere e provviste dovranno essere comprensive di ogni e qualsiasi accessorio atto a renderle a regola d’arte e perfettamente funzionanti e dovranno essere eseguite secondo le prescrizioni contenute nelle specifiche tecniche, nella parte tecnica del presente capitolato  speciale e negli elaborati di progetto.</w:t>
      </w:r>
    </w:p>
    <w:p w:rsidR="003367F5" w:rsidRPr="007813B4" w:rsidRDefault="003367F5" w:rsidP="003367F5">
      <w:pPr>
        <w:jc w:val="both"/>
        <w:rPr>
          <w:rFonts w:ascii="Verdana" w:hAnsi="Verdana"/>
          <w:sz w:val="20"/>
          <w:szCs w:val="20"/>
        </w:rPr>
      </w:pPr>
      <w:r w:rsidRPr="007813B4">
        <w:rPr>
          <w:rFonts w:ascii="Verdana" w:hAnsi="Verdana"/>
          <w:sz w:val="20"/>
          <w:szCs w:val="20"/>
        </w:rPr>
        <w:t>L’appaltatore non potrà avanzare alcuna richiesta di compensi aggiuntivi per eventuali omissioni presenti nella lista dei lavori di cui sopra e/o negli elaborati grafici del progetto esecutivo in quanto i lavori si intendono completi e comprensivi di ogni e qualsiasi onere occorrente a dare l’opera perfettamente funzionante secondo gli obiettivi stabiliti dal progetto.</w:t>
      </w:r>
    </w:p>
    <w:p w:rsidR="00A61407" w:rsidRDefault="00A61407" w:rsidP="00A61407">
      <w:pPr>
        <w:autoSpaceDE w:val="0"/>
        <w:autoSpaceDN w:val="0"/>
        <w:adjustRightInd w:val="0"/>
        <w:jc w:val="both"/>
        <w:rPr>
          <w:rFonts w:ascii="Verdana" w:hAnsi="Verdana"/>
        </w:rPr>
      </w:pPr>
    </w:p>
    <w:p w:rsidR="000911E8" w:rsidRPr="00826B38" w:rsidRDefault="000911E8" w:rsidP="00A61407">
      <w:pPr>
        <w:autoSpaceDE w:val="0"/>
        <w:autoSpaceDN w:val="0"/>
        <w:adjustRightInd w:val="0"/>
        <w:jc w:val="both"/>
        <w:rPr>
          <w:rFonts w:ascii="Verdana" w:hAnsi="Verdana"/>
        </w:rPr>
      </w:pPr>
    </w:p>
    <w:p w:rsidR="002F37F1" w:rsidRPr="00826B38" w:rsidRDefault="002F37F1" w:rsidP="00617AE9">
      <w:pPr>
        <w:pStyle w:val="Titolo1"/>
        <w:rPr>
          <w:rFonts w:ascii="Verdana" w:hAnsi="Verdana"/>
        </w:rPr>
      </w:pPr>
      <w:bookmarkStart w:id="7" w:name="_Toc129245989"/>
      <w:r w:rsidRPr="00826B38">
        <w:rPr>
          <w:rFonts w:ascii="Verdana" w:hAnsi="Verdana"/>
        </w:rPr>
        <w:t xml:space="preserve">ART. </w:t>
      </w:r>
      <w:r w:rsidR="00F46BCD" w:rsidRPr="00826B38">
        <w:rPr>
          <w:rFonts w:ascii="Verdana" w:hAnsi="Verdana"/>
        </w:rPr>
        <w:t>3–</w:t>
      </w:r>
      <w:r w:rsidRPr="00826B38">
        <w:rPr>
          <w:rFonts w:ascii="Verdana" w:hAnsi="Verdana"/>
        </w:rPr>
        <w:t xml:space="preserve"> AMMONTAREDEL</w:t>
      </w:r>
      <w:r w:rsidR="00DE701A" w:rsidRPr="00826B38">
        <w:rPr>
          <w:rFonts w:ascii="Verdana" w:hAnsi="Verdana"/>
        </w:rPr>
        <w:t>L’</w:t>
      </w:r>
      <w:r w:rsidRPr="00826B38">
        <w:rPr>
          <w:rFonts w:ascii="Verdana" w:hAnsi="Verdana"/>
        </w:rPr>
        <w:t>APPALTO</w:t>
      </w:r>
      <w:bookmarkEnd w:id="7"/>
    </w:p>
    <w:p w:rsidR="00AA68DB" w:rsidRPr="00826B38" w:rsidRDefault="00AA68DB" w:rsidP="002F37F1">
      <w:pPr>
        <w:autoSpaceDE w:val="0"/>
        <w:autoSpaceDN w:val="0"/>
        <w:adjustRightInd w:val="0"/>
        <w:jc w:val="both"/>
        <w:rPr>
          <w:rFonts w:ascii="Verdana" w:eastAsia="Tw Cen MT" w:hAnsi="Verdana"/>
          <w:sz w:val="20"/>
          <w:szCs w:val="20"/>
          <w:lang w:eastAsia="it-IT"/>
        </w:rPr>
      </w:pPr>
    </w:p>
    <w:p w:rsidR="002E47F4" w:rsidRPr="00E430C0" w:rsidRDefault="00DE701A" w:rsidP="00E430C0">
      <w:pPr>
        <w:jc w:val="both"/>
        <w:rPr>
          <w:rFonts w:ascii="Verdana" w:eastAsia="Tw Cen MT" w:hAnsi="Verdana"/>
          <w:sz w:val="20"/>
          <w:szCs w:val="20"/>
          <w:lang w:eastAsia="it-IT"/>
        </w:rPr>
      </w:pPr>
      <w:r w:rsidRPr="007813B4">
        <w:rPr>
          <w:rFonts w:ascii="Verdana" w:eastAsia="Tw Cen MT" w:hAnsi="Verdana"/>
          <w:sz w:val="20"/>
          <w:szCs w:val="20"/>
          <w:lang w:eastAsia="it-IT"/>
        </w:rPr>
        <w:t>L’</w:t>
      </w:r>
      <w:r w:rsidR="002F37F1" w:rsidRPr="007813B4">
        <w:rPr>
          <w:rFonts w:ascii="Verdana" w:eastAsia="Tw Cen MT" w:hAnsi="Verdana"/>
          <w:sz w:val="20"/>
          <w:szCs w:val="20"/>
          <w:lang w:eastAsia="it-IT"/>
        </w:rPr>
        <w:t>importo complessivo dell’appalto</w:t>
      </w:r>
      <w:r w:rsidR="004A1054">
        <w:rPr>
          <w:rFonts w:ascii="Verdana" w:eastAsia="Tw Cen MT" w:hAnsi="Verdana"/>
          <w:sz w:val="20"/>
          <w:szCs w:val="20"/>
          <w:lang w:eastAsia="it-IT"/>
        </w:rPr>
        <w:t xml:space="preserve"> </w:t>
      </w:r>
      <w:r w:rsidR="002F37F1" w:rsidRPr="007813B4">
        <w:rPr>
          <w:rFonts w:ascii="Verdana" w:eastAsia="Tw Cen MT" w:hAnsi="Verdana"/>
          <w:sz w:val="20"/>
          <w:szCs w:val="20"/>
          <w:lang w:eastAsia="it-IT"/>
        </w:rPr>
        <w:t>ammonta</w:t>
      </w:r>
      <w:r w:rsidR="004A1054">
        <w:rPr>
          <w:rFonts w:ascii="Verdana" w:eastAsia="Tw Cen MT" w:hAnsi="Verdana"/>
          <w:sz w:val="20"/>
          <w:szCs w:val="20"/>
          <w:lang w:eastAsia="it-IT"/>
        </w:rPr>
        <w:t xml:space="preserve"> </w:t>
      </w:r>
      <w:r w:rsidR="002F37F1" w:rsidRPr="007813B4">
        <w:rPr>
          <w:rFonts w:ascii="Verdana" w:eastAsia="Tw Cen MT" w:hAnsi="Verdana"/>
          <w:sz w:val="20"/>
          <w:szCs w:val="20"/>
          <w:lang w:eastAsia="it-IT"/>
        </w:rPr>
        <w:t>a</w:t>
      </w:r>
      <w:r w:rsidR="004A1054">
        <w:rPr>
          <w:rFonts w:ascii="Verdana" w:eastAsia="Tw Cen MT" w:hAnsi="Verdana"/>
          <w:sz w:val="20"/>
          <w:szCs w:val="20"/>
          <w:lang w:eastAsia="it-IT"/>
        </w:rPr>
        <w:t xml:space="preserve"> </w:t>
      </w:r>
      <w:r w:rsidR="00AB0D30" w:rsidRPr="00E430C0">
        <w:rPr>
          <w:rFonts w:ascii="Verdana" w:eastAsia="Tw Cen MT" w:hAnsi="Verdana"/>
          <w:sz w:val="20"/>
          <w:szCs w:val="20"/>
          <w:lang w:eastAsia="it-IT"/>
        </w:rPr>
        <w:t>€</w:t>
      </w:r>
      <w:r w:rsidR="00D201C4">
        <w:rPr>
          <w:rFonts w:ascii="Verdana" w:eastAsia="Tw Cen MT" w:hAnsi="Verdana"/>
          <w:sz w:val="20"/>
          <w:szCs w:val="20"/>
          <w:lang w:eastAsia="it-IT"/>
        </w:rPr>
        <w:t xml:space="preserve"> </w:t>
      </w:r>
      <w:r w:rsidR="00F80F4C">
        <w:rPr>
          <w:rFonts w:ascii="Verdana" w:eastAsia="Tw Cen MT" w:hAnsi="Verdana"/>
          <w:b/>
          <w:sz w:val="20"/>
          <w:szCs w:val="20"/>
          <w:lang w:eastAsia="it-IT"/>
        </w:rPr>
        <w:t>136.808,81</w:t>
      </w:r>
      <w:r w:rsidR="00523F70" w:rsidRPr="00E430C0">
        <w:rPr>
          <w:rFonts w:ascii="Verdana" w:eastAsia="Tw Cen MT" w:hAnsi="Verdana"/>
          <w:sz w:val="20"/>
          <w:szCs w:val="20"/>
          <w:lang w:eastAsia="it-IT"/>
        </w:rPr>
        <w:t xml:space="preserve"> oltre IVA</w:t>
      </w:r>
      <w:r w:rsidR="001B1C57">
        <w:rPr>
          <w:rFonts w:ascii="Verdana" w:eastAsia="Tw Cen MT" w:hAnsi="Verdana"/>
          <w:sz w:val="20"/>
          <w:szCs w:val="20"/>
          <w:lang w:eastAsia="it-IT"/>
        </w:rPr>
        <w:t xml:space="preserve">, di cui € </w:t>
      </w:r>
      <w:r w:rsidR="00F80F4C">
        <w:rPr>
          <w:rFonts w:ascii="Verdana" w:eastAsia="Tw Cen MT" w:hAnsi="Verdana"/>
          <w:sz w:val="20"/>
          <w:szCs w:val="20"/>
          <w:lang w:eastAsia="it-IT"/>
        </w:rPr>
        <w:t>7.394,26</w:t>
      </w:r>
      <w:r w:rsidR="002E47F4" w:rsidRPr="00E430C0">
        <w:rPr>
          <w:rFonts w:ascii="Verdana" w:eastAsia="Tw Cen MT" w:hAnsi="Verdana"/>
          <w:sz w:val="20"/>
          <w:szCs w:val="20"/>
          <w:lang w:eastAsia="it-IT"/>
        </w:rPr>
        <w:t xml:space="preserve"> non soggetti a ribasso d’asta in quanto </w:t>
      </w:r>
      <w:r w:rsidR="002E47F4" w:rsidRPr="00E430C0">
        <w:rPr>
          <w:rFonts w:ascii="Verdana" w:hAnsi="Verdana"/>
          <w:sz w:val="20"/>
          <w:szCs w:val="20"/>
        </w:rPr>
        <w:t>concernenti i costi</w:t>
      </w:r>
      <w:r w:rsidR="00AB0D30" w:rsidRPr="00E430C0">
        <w:rPr>
          <w:rFonts w:ascii="Verdana" w:hAnsi="Verdana"/>
          <w:sz w:val="20"/>
          <w:szCs w:val="20"/>
        </w:rPr>
        <w:t xml:space="preserve"> della sicurezza di cui all'art. 100, del D. </w:t>
      </w:r>
      <w:proofErr w:type="spellStart"/>
      <w:r w:rsidR="00AB0D30" w:rsidRPr="00E430C0">
        <w:rPr>
          <w:rFonts w:ascii="Verdana" w:hAnsi="Verdana"/>
          <w:sz w:val="20"/>
          <w:szCs w:val="20"/>
        </w:rPr>
        <w:t>Lgs</w:t>
      </w:r>
      <w:proofErr w:type="spellEnd"/>
      <w:r w:rsidR="00AB0D30" w:rsidRPr="00E430C0">
        <w:rPr>
          <w:rFonts w:ascii="Verdana" w:hAnsi="Verdana"/>
          <w:sz w:val="20"/>
          <w:szCs w:val="20"/>
        </w:rPr>
        <w:t>. 81/2008</w:t>
      </w:r>
      <w:r w:rsidR="00D201C4">
        <w:rPr>
          <w:rFonts w:ascii="Verdana" w:hAnsi="Verdana"/>
          <w:sz w:val="20"/>
          <w:szCs w:val="20"/>
        </w:rPr>
        <w:t xml:space="preserve"> </w:t>
      </w:r>
      <w:r w:rsidR="00AB0D30" w:rsidRPr="00E430C0">
        <w:rPr>
          <w:rFonts w:ascii="Verdana" w:hAnsi="Verdana"/>
          <w:sz w:val="20"/>
          <w:szCs w:val="20"/>
        </w:rPr>
        <w:t>e</w:t>
      </w:r>
      <w:r w:rsidR="00D201C4">
        <w:rPr>
          <w:rFonts w:ascii="Verdana" w:hAnsi="Verdana"/>
          <w:sz w:val="20"/>
          <w:szCs w:val="20"/>
        </w:rPr>
        <w:t xml:space="preserve"> </w:t>
      </w:r>
      <w:proofErr w:type="spellStart"/>
      <w:r w:rsidR="0087553B">
        <w:rPr>
          <w:rFonts w:ascii="Verdana" w:hAnsi="Verdana"/>
          <w:sz w:val="20"/>
          <w:szCs w:val="20"/>
        </w:rPr>
        <w:t>s.m.i.</w:t>
      </w:r>
      <w:proofErr w:type="spellEnd"/>
    </w:p>
    <w:p w:rsidR="00256BCB" w:rsidRDefault="007C1F3D" w:rsidP="00EF5A21">
      <w:pPr>
        <w:rPr>
          <w:rFonts w:ascii="Verdana" w:eastAsia="Tw Cen MT" w:hAnsi="Verdana"/>
          <w:sz w:val="20"/>
          <w:szCs w:val="20"/>
          <w:lang w:eastAsia="it-IT"/>
        </w:rPr>
      </w:pPr>
      <w:r>
        <w:rPr>
          <w:rFonts w:ascii="Verdana" w:eastAsia="Tw Cen MT" w:hAnsi="Verdana"/>
          <w:sz w:val="20"/>
          <w:szCs w:val="20"/>
          <w:lang w:eastAsia="it-IT"/>
        </w:rPr>
        <w:t>Le</w:t>
      </w:r>
      <w:r w:rsidR="00523F70" w:rsidRPr="00523F70">
        <w:rPr>
          <w:rFonts w:ascii="Verdana" w:eastAsia="Tw Cen MT" w:hAnsi="Verdana"/>
          <w:sz w:val="20"/>
          <w:szCs w:val="20"/>
          <w:lang w:eastAsia="it-IT"/>
        </w:rPr>
        <w:t xml:space="preserve"> categorie di lavoro possono riassumersi come segue: </w:t>
      </w:r>
    </w:p>
    <w:p w:rsidR="00256BCB" w:rsidRDefault="00256BCB" w:rsidP="00EF5A21">
      <w:pPr>
        <w:rPr>
          <w:rFonts w:ascii="Verdana" w:eastAsia="Tw Cen MT" w:hAnsi="Verdana"/>
          <w:sz w:val="20"/>
          <w:szCs w:val="20"/>
          <w:lang w:eastAsia="it-IT"/>
        </w:rPr>
      </w:pPr>
    </w:p>
    <w:tbl>
      <w:tblPr>
        <w:tblStyle w:val="Grigliatabella"/>
        <w:tblW w:w="10598" w:type="dxa"/>
        <w:tblLook w:val="04A0"/>
      </w:tblPr>
      <w:tblGrid>
        <w:gridCol w:w="3369"/>
        <w:gridCol w:w="1417"/>
        <w:gridCol w:w="1305"/>
        <w:gridCol w:w="1388"/>
        <w:gridCol w:w="1276"/>
        <w:gridCol w:w="1843"/>
      </w:tblGrid>
      <w:tr w:rsidR="001A301A" w:rsidRPr="0076008A" w:rsidTr="0008537A">
        <w:tc>
          <w:tcPr>
            <w:tcW w:w="3369" w:type="dxa"/>
            <w:shd w:val="clear" w:color="auto" w:fill="FFFF00"/>
          </w:tcPr>
          <w:p w:rsidR="001A301A" w:rsidRPr="0076008A" w:rsidRDefault="001A301A" w:rsidP="0008537A">
            <w:pPr>
              <w:autoSpaceDE w:val="0"/>
              <w:autoSpaceDN w:val="0"/>
              <w:adjustRightInd w:val="0"/>
              <w:jc w:val="both"/>
              <w:rPr>
                <w:rFonts w:ascii="Verdana" w:eastAsia="Tw Cen MT" w:hAnsi="Verdana"/>
                <w:b/>
                <w:bCs/>
                <w:sz w:val="18"/>
                <w:szCs w:val="18"/>
                <w:lang w:eastAsia="it-IT"/>
              </w:rPr>
            </w:pPr>
            <w:r w:rsidRPr="0076008A">
              <w:rPr>
                <w:rFonts w:ascii="Verdana" w:eastAsia="Tw Cen MT" w:hAnsi="Verdana"/>
                <w:b/>
                <w:bCs/>
                <w:sz w:val="18"/>
                <w:szCs w:val="18"/>
                <w:lang w:eastAsia="it-IT"/>
              </w:rPr>
              <w:t>OPERE</w:t>
            </w:r>
          </w:p>
        </w:tc>
        <w:tc>
          <w:tcPr>
            <w:tcW w:w="1417" w:type="dxa"/>
            <w:shd w:val="clear" w:color="auto" w:fill="FFFF00"/>
          </w:tcPr>
          <w:p w:rsidR="001A301A" w:rsidRPr="0076008A" w:rsidRDefault="001A301A" w:rsidP="0008537A">
            <w:pPr>
              <w:autoSpaceDE w:val="0"/>
              <w:autoSpaceDN w:val="0"/>
              <w:adjustRightInd w:val="0"/>
              <w:jc w:val="both"/>
              <w:rPr>
                <w:rFonts w:ascii="Verdana" w:eastAsia="Tw Cen MT" w:hAnsi="Verdana"/>
                <w:b/>
                <w:bCs/>
                <w:sz w:val="16"/>
                <w:szCs w:val="16"/>
                <w:lang w:eastAsia="it-IT"/>
              </w:rPr>
            </w:pPr>
            <w:r w:rsidRPr="0076008A">
              <w:rPr>
                <w:rFonts w:ascii="Verdana" w:eastAsia="Tw Cen MT" w:hAnsi="Verdana"/>
                <w:b/>
                <w:bCs/>
                <w:sz w:val="16"/>
                <w:szCs w:val="16"/>
                <w:lang w:eastAsia="it-IT"/>
              </w:rPr>
              <w:t>CATEGORIA</w:t>
            </w:r>
          </w:p>
        </w:tc>
        <w:tc>
          <w:tcPr>
            <w:tcW w:w="1305" w:type="dxa"/>
            <w:shd w:val="clear" w:color="auto" w:fill="FFFF00"/>
          </w:tcPr>
          <w:p w:rsidR="001A301A" w:rsidRPr="0076008A" w:rsidRDefault="001A301A" w:rsidP="0008537A">
            <w:pPr>
              <w:autoSpaceDE w:val="0"/>
              <w:autoSpaceDN w:val="0"/>
              <w:adjustRightInd w:val="0"/>
              <w:jc w:val="both"/>
              <w:rPr>
                <w:rFonts w:ascii="Verdana" w:eastAsia="Tw Cen MT" w:hAnsi="Verdana"/>
                <w:b/>
                <w:bCs/>
                <w:sz w:val="16"/>
                <w:szCs w:val="16"/>
                <w:lang w:eastAsia="it-IT"/>
              </w:rPr>
            </w:pPr>
            <w:r w:rsidRPr="0076008A">
              <w:rPr>
                <w:rFonts w:ascii="Verdana" w:eastAsia="Tw Cen MT" w:hAnsi="Verdana"/>
                <w:b/>
                <w:bCs/>
                <w:sz w:val="16"/>
                <w:szCs w:val="16"/>
                <w:lang w:eastAsia="it-IT"/>
              </w:rPr>
              <w:t>CLASSIFICA</w:t>
            </w:r>
          </w:p>
        </w:tc>
        <w:tc>
          <w:tcPr>
            <w:tcW w:w="1388" w:type="dxa"/>
            <w:shd w:val="clear" w:color="auto" w:fill="FFFF00"/>
          </w:tcPr>
          <w:p w:rsidR="001A301A" w:rsidRPr="0076008A" w:rsidRDefault="001A301A" w:rsidP="0008537A">
            <w:pPr>
              <w:autoSpaceDE w:val="0"/>
              <w:autoSpaceDN w:val="0"/>
              <w:adjustRightInd w:val="0"/>
              <w:jc w:val="both"/>
              <w:rPr>
                <w:rFonts w:ascii="Verdana" w:eastAsia="Tw Cen MT" w:hAnsi="Verdana"/>
                <w:b/>
                <w:bCs/>
                <w:sz w:val="16"/>
                <w:szCs w:val="16"/>
                <w:lang w:eastAsia="it-IT"/>
              </w:rPr>
            </w:pPr>
            <w:r w:rsidRPr="0076008A">
              <w:rPr>
                <w:rFonts w:ascii="Verdana" w:eastAsia="Tw Cen MT" w:hAnsi="Verdana"/>
                <w:b/>
                <w:bCs/>
                <w:sz w:val="16"/>
                <w:szCs w:val="16"/>
                <w:lang w:eastAsia="it-IT"/>
              </w:rPr>
              <w:t>IMPORTO LAVORI (€)</w:t>
            </w:r>
          </w:p>
        </w:tc>
        <w:tc>
          <w:tcPr>
            <w:tcW w:w="1276" w:type="dxa"/>
            <w:shd w:val="clear" w:color="auto" w:fill="FFFF00"/>
          </w:tcPr>
          <w:p w:rsidR="001A301A" w:rsidRPr="0076008A" w:rsidRDefault="001A301A" w:rsidP="0008537A">
            <w:pPr>
              <w:autoSpaceDE w:val="0"/>
              <w:autoSpaceDN w:val="0"/>
              <w:adjustRightInd w:val="0"/>
              <w:jc w:val="both"/>
              <w:rPr>
                <w:rFonts w:ascii="Verdana" w:eastAsia="Tw Cen MT" w:hAnsi="Verdana"/>
                <w:b/>
                <w:bCs/>
                <w:sz w:val="16"/>
                <w:szCs w:val="16"/>
                <w:lang w:eastAsia="it-IT"/>
              </w:rPr>
            </w:pPr>
            <w:r>
              <w:rPr>
                <w:rFonts w:ascii="Verdana" w:eastAsia="Tw Cen MT" w:hAnsi="Verdana"/>
                <w:b/>
                <w:bCs/>
                <w:sz w:val="16"/>
                <w:szCs w:val="16"/>
                <w:lang w:eastAsia="it-IT"/>
              </w:rPr>
              <w:t xml:space="preserve">COSTI SICUREZZA </w:t>
            </w:r>
            <w:r w:rsidRPr="0076008A">
              <w:rPr>
                <w:rFonts w:ascii="Verdana" w:eastAsia="Tw Cen MT" w:hAnsi="Verdana"/>
                <w:b/>
                <w:bCs/>
                <w:sz w:val="16"/>
                <w:szCs w:val="16"/>
                <w:lang w:eastAsia="it-IT"/>
              </w:rPr>
              <w:t>(€)</w:t>
            </w:r>
          </w:p>
        </w:tc>
        <w:tc>
          <w:tcPr>
            <w:tcW w:w="1843" w:type="dxa"/>
            <w:shd w:val="clear" w:color="auto" w:fill="FFFF00"/>
          </w:tcPr>
          <w:p w:rsidR="001A301A" w:rsidRPr="0076008A" w:rsidRDefault="001A301A" w:rsidP="0008537A">
            <w:pPr>
              <w:autoSpaceDE w:val="0"/>
              <w:autoSpaceDN w:val="0"/>
              <w:adjustRightInd w:val="0"/>
              <w:jc w:val="both"/>
              <w:rPr>
                <w:rFonts w:ascii="Verdana" w:eastAsia="Tw Cen MT" w:hAnsi="Verdana"/>
                <w:b/>
                <w:bCs/>
                <w:sz w:val="18"/>
                <w:szCs w:val="18"/>
                <w:lang w:eastAsia="it-IT"/>
              </w:rPr>
            </w:pPr>
            <w:r>
              <w:rPr>
                <w:rFonts w:ascii="Verdana" w:eastAsia="Tw Cen MT" w:hAnsi="Verdana"/>
                <w:b/>
                <w:bCs/>
                <w:sz w:val="18"/>
                <w:szCs w:val="18"/>
                <w:lang w:eastAsia="it-IT"/>
              </w:rPr>
              <w:t>TOTALE (€)</w:t>
            </w:r>
          </w:p>
        </w:tc>
      </w:tr>
      <w:tr w:rsidR="001A301A" w:rsidRPr="000D584E" w:rsidTr="0008537A">
        <w:tc>
          <w:tcPr>
            <w:tcW w:w="3369" w:type="dxa"/>
          </w:tcPr>
          <w:p w:rsidR="001A301A" w:rsidRPr="00E356CF" w:rsidRDefault="001A301A" w:rsidP="0008537A">
            <w:pPr>
              <w:autoSpaceDE w:val="0"/>
              <w:autoSpaceDN w:val="0"/>
              <w:adjustRightInd w:val="0"/>
              <w:jc w:val="both"/>
              <w:rPr>
                <w:rFonts w:ascii="Verdana" w:eastAsia="Tw Cen MT" w:hAnsi="Verdana"/>
                <w:b/>
                <w:sz w:val="18"/>
                <w:szCs w:val="18"/>
                <w:lang w:eastAsia="it-IT"/>
              </w:rPr>
            </w:pPr>
            <w:r w:rsidRPr="00E356CF">
              <w:rPr>
                <w:rFonts w:ascii="Verdana" w:eastAsia="Tw Cen MT" w:hAnsi="Verdana"/>
                <w:b/>
                <w:sz w:val="18"/>
                <w:szCs w:val="18"/>
                <w:lang w:eastAsia="it-IT"/>
              </w:rPr>
              <w:t>CATEGORIA PREVALENTE</w:t>
            </w:r>
          </w:p>
        </w:tc>
        <w:tc>
          <w:tcPr>
            <w:tcW w:w="1417" w:type="dxa"/>
          </w:tcPr>
          <w:p w:rsidR="001A301A" w:rsidRPr="000D584E" w:rsidRDefault="001A301A" w:rsidP="0008537A">
            <w:pPr>
              <w:autoSpaceDE w:val="0"/>
              <w:autoSpaceDN w:val="0"/>
              <w:adjustRightInd w:val="0"/>
              <w:jc w:val="both"/>
              <w:rPr>
                <w:rFonts w:ascii="Verdana" w:eastAsia="Tw Cen MT" w:hAnsi="Verdana"/>
                <w:b/>
                <w:bCs/>
                <w:sz w:val="20"/>
                <w:szCs w:val="20"/>
                <w:lang w:eastAsia="it-IT"/>
              </w:rPr>
            </w:pPr>
          </w:p>
        </w:tc>
        <w:tc>
          <w:tcPr>
            <w:tcW w:w="1305" w:type="dxa"/>
          </w:tcPr>
          <w:p w:rsidR="001A301A" w:rsidRPr="000D584E" w:rsidRDefault="001A301A" w:rsidP="0008537A">
            <w:pPr>
              <w:autoSpaceDE w:val="0"/>
              <w:autoSpaceDN w:val="0"/>
              <w:adjustRightInd w:val="0"/>
              <w:jc w:val="both"/>
              <w:rPr>
                <w:rFonts w:ascii="Verdana" w:eastAsia="Tw Cen MT" w:hAnsi="Verdana"/>
                <w:b/>
                <w:bCs/>
                <w:sz w:val="20"/>
                <w:szCs w:val="20"/>
                <w:lang w:eastAsia="it-IT"/>
              </w:rPr>
            </w:pPr>
          </w:p>
        </w:tc>
        <w:tc>
          <w:tcPr>
            <w:tcW w:w="1388" w:type="dxa"/>
          </w:tcPr>
          <w:p w:rsidR="001A301A" w:rsidRPr="000D584E" w:rsidRDefault="001A301A" w:rsidP="0008537A">
            <w:pPr>
              <w:autoSpaceDE w:val="0"/>
              <w:autoSpaceDN w:val="0"/>
              <w:adjustRightInd w:val="0"/>
              <w:jc w:val="both"/>
              <w:rPr>
                <w:rFonts w:ascii="Verdana" w:eastAsia="Tw Cen MT" w:hAnsi="Verdana"/>
                <w:b/>
                <w:bCs/>
                <w:sz w:val="20"/>
                <w:szCs w:val="20"/>
                <w:lang w:eastAsia="it-IT"/>
              </w:rPr>
            </w:pPr>
          </w:p>
        </w:tc>
        <w:tc>
          <w:tcPr>
            <w:tcW w:w="1276" w:type="dxa"/>
          </w:tcPr>
          <w:p w:rsidR="001A301A" w:rsidRPr="000D584E" w:rsidRDefault="001A301A" w:rsidP="0008537A">
            <w:pPr>
              <w:autoSpaceDE w:val="0"/>
              <w:autoSpaceDN w:val="0"/>
              <w:adjustRightInd w:val="0"/>
              <w:jc w:val="both"/>
              <w:rPr>
                <w:rFonts w:ascii="Verdana" w:eastAsia="Tw Cen MT" w:hAnsi="Verdana"/>
                <w:b/>
                <w:bCs/>
                <w:sz w:val="20"/>
                <w:szCs w:val="20"/>
                <w:lang w:eastAsia="it-IT"/>
              </w:rPr>
            </w:pPr>
          </w:p>
        </w:tc>
        <w:tc>
          <w:tcPr>
            <w:tcW w:w="1843" w:type="dxa"/>
          </w:tcPr>
          <w:p w:rsidR="001A301A" w:rsidRPr="000D584E" w:rsidRDefault="001A301A" w:rsidP="0008537A">
            <w:pPr>
              <w:autoSpaceDE w:val="0"/>
              <w:autoSpaceDN w:val="0"/>
              <w:adjustRightInd w:val="0"/>
              <w:jc w:val="both"/>
              <w:rPr>
                <w:rFonts w:ascii="Verdana" w:eastAsia="Tw Cen MT" w:hAnsi="Verdana"/>
                <w:b/>
                <w:bCs/>
                <w:sz w:val="20"/>
                <w:szCs w:val="20"/>
                <w:lang w:eastAsia="it-IT"/>
              </w:rPr>
            </w:pPr>
          </w:p>
        </w:tc>
      </w:tr>
      <w:tr w:rsidR="001A301A" w:rsidRPr="00075229" w:rsidTr="0008537A">
        <w:tc>
          <w:tcPr>
            <w:tcW w:w="3369" w:type="dxa"/>
          </w:tcPr>
          <w:p w:rsidR="001A301A" w:rsidRPr="0076008A" w:rsidRDefault="001A301A" w:rsidP="0008537A">
            <w:pPr>
              <w:rPr>
                <w:rFonts w:ascii="Verdana" w:hAnsi="Verdana"/>
                <w:sz w:val="18"/>
                <w:szCs w:val="18"/>
              </w:rPr>
            </w:pPr>
            <w:proofErr w:type="spellStart"/>
            <w:r w:rsidRPr="0076008A">
              <w:rPr>
                <w:rFonts w:ascii="Verdana" w:hAnsi="Verdana"/>
                <w:sz w:val="18"/>
                <w:szCs w:val="18"/>
              </w:rPr>
              <w:t>A.adeguamento</w:t>
            </w:r>
            <w:proofErr w:type="spellEnd"/>
            <w:r w:rsidRPr="0076008A">
              <w:rPr>
                <w:rFonts w:ascii="Verdana" w:hAnsi="Verdana"/>
                <w:sz w:val="18"/>
                <w:szCs w:val="18"/>
              </w:rPr>
              <w:t xml:space="preserve"> impianti elettrici:</w:t>
            </w:r>
          </w:p>
          <w:p w:rsidR="001A301A" w:rsidRPr="0076008A" w:rsidRDefault="001A301A" w:rsidP="00830497">
            <w:pPr>
              <w:pStyle w:val="Paragrafoelenco"/>
              <w:numPr>
                <w:ilvl w:val="0"/>
                <w:numId w:val="72"/>
              </w:numPr>
              <w:rPr>
                <w:sz w:val="18"/>
                <w:szCs w:val="18"/>
              </w:rPr>
            </w:pPr>
            <w:r w:rsidRPr="0076008A">
              <w:rPr>
                <w:rFonts w:ascii="Verdana" w:hAnsi="Verdana"/>
                <w:sz w:val="18"/>
                <w:szCs w:val="18"/>
              </w:rPr>
              <w:t>cabina elettrica</w:t>
            </w:r>
          </w:p>
          <w:p w:rsidR="001A301A" w:rsidRPr="0076008A" w:rsidRDefault="001A301A" w:rsidP="00830497">
            <w:pPr>
              <w:pStyle w:val="Paragrafoelenco"/>
              <w:numPr>
                <w:ilvl w:val="0"/>
                <w:numId w:val="72"/>
              </w:numPr>
              <w:rPr>
                <w:rFonts w:ascii="Verdana" w:hAnsi="Verdana"/>
                <w:sz w:val="18"/>
                <w:szCs w:val="18"/>
              </w:rPr>
            </w:pPr>
            <w:r w:rsidRPr="0076008A">
              <w:rPr>
                <w:rFonts w:ascii="Verdana" w:hAnsi="Verdana"/>
                <w:sz w:val="18"/>
                <w:szCs w:val="18"/>
              </w:rPr>
              <w:t>illuminazione emergenza</w:t>
            </w:r>
          </w:p>
          <w:p w:rsidR="001A301A" w:rsidRPr="0076008A" w:rsidRDefault="001A301A" w:rsidP="00830497">
            <w:pPr>
              <w:pStyle w:val="Paragrafoelenco"/>
              <w:numPr>
                <w:ilvl w:val="0"/>
                <w:numId w:val="72"/>
              </w:numPr>
              <w:rPr>
                <w:rFonts w:ascii="Verdana" w:hAnsi="Verdana"/>
                <w:sz w:val="18"/>
                <w:szCs w:val="18"/>
              </w:rPr>
            </w:pPr>
            <w:r w:rsidRPr="0076008A">
              <w:rPr>
                <w:rFonts w:ascii="Verdana" w:hAnsi="Verdana"/>
                <w:sz w:val="18"/>
                <w:szCs w:val="18"/>
              </w:rPr>
              <w:t>impianto rivelazione e allarme</w:t>
            </w:r>
          </w:p>
          <w:p w:rsidR="001A301A" w:rsidRPr="0076008A" w:rsidRDefault="001A301A" w:rsidP="00830497">
            <w:pPr>
              <w:pStyle w:val="Paragrafoelenco"/>
              <w:numPr>
                <w:ilvl w:val="0"/>
                <w:numId w:val="72"/>
              </w:numPr>
              <w:rPr>
                <w:rFonts w:ascii="Verdana" w:hAnsi="Verdana"/>
                <w:sz w:val="18"/>
                <w:szCs w:val="18"/>
              </w:rPr>
            </w:pPr>
            <w:r w:rsidRPr="0076008A">
              <w:rPr>
                <w:rFonts w:ascii="Verdana" w:hAnsi="Verdana"/>
                <w:sz w:val="18"/>
                <w:szCs w:val="18"/>
              </w:rPr>
              <w:t>altri impianti elettrici</w:t>
            </w:r>
          </w:p>
          <w:p w:rsidR="001A301A" w:rsidRPr="0076008A" w:rsidRDefault="001A301A" w:rsidP="0008537A">
            <w:pPr>
              <w:pStyle w:val="Paragrafoelenco"/>
              <w:numPr>
                <w:ilvl w:val="0"/>
                <w:numId w:val="0"/>
              </w:numPr>
              <w:ind w:left="720"/>
              <w:rPr>
                <w:sz w:val="18"/>
                <w:szCs w:val="18"/>
              </w:rPr>
            </w:pPr>
          </w:p>
        </w:tc>
        <w:tc>
          <w:tcPr>
            <w:tcW w:w="1417" w:type="dxa"/>
          </w:tcPr>
          <w:p w:rsidR="001A301A" w:rsidRPr="001A301A" w:rsidRDefault="001A301A" w:rsidP="0008537A">
            <w:pPr>
              <w:autoSpaceDE w:val="0"/>
              <w:autoSpaceDN w:val="0"/>
              <w:adjustRightInd w:val="0"/>
              <w:jc w:val="both"/>
              <w:rPr>
                <w:rFonts w:ascii="Verdana" w:eastAsia="Tw Cen MT" w:hAnsi="Verdana"/>
                <w:b/>
                <w:bCs/>
                <w:sz w:val="20"/>
                <w:szCs w:val="20"/>
                <w:lang w:eastAsia="it-IT"/>
              </w:rPr>
            </w:pPr>
            <w:r w:rsidRPr="001A301A">
              <w:rPr>
                <w:rFonts w:ascii="Verdana" w:eastAsia="Tw Cen MT" w:hAnsi="Verdana"/>
                <w:b/>
                <w:bCs/>
                <w:sz w:val="20"/>
                <w:szCs w:val="20"/>
                <w:lang w:eastAsia="it-IT"/>
              </w:rPr>
              <w:t>OS30</w:t>
            </w:r>
          </w:p>
          <w:p w:rsidR="001A301A" w:rsidRPr="00BA1ED6" w:rsidRDefault="001A301A" w:rsidP="0008537A">
            <w:pPr>
              <w:autoSpaceDE w:val="0"/>
              <w:autoSpaceDN w:val="0"/>
              <w:adjustRightInd w:val="0"/>
              <w:jc w:val="both"/>
              <w:rPr>
                <w:rFonts w:ascii="Verdana" w:eastAsia="Tw Cen MT" w:hAnsi="Verdana"/>
                <w:bCs/>
                <w:sz w:val="16"/>
                <w:szCs w:val="16"/>
                <w:lang w:eastAsia="it-IT"/>
              </w:rPr>
            </w:pPr>
            <w:r w:rsidRPr="00BA1ED6">
              <w:rPr>
                <w:rFonts w:ascii="Verdana" w:eastAsia="Tw Cen MT" w:hAnsi="Verdana"/>
                <w:bCs/>
                <w:sz w:val="16"/>
                <w:szCs w:val="16"/>
                <w:lang w:eastAsia="it-IT"/>
              </w:rPr>
              <w:t xml:space="preserve">di cui all’art. 89, comma 11, del </w:t>
            </w:r>
            <w:proofErr w:type="spellStart"/>
            <w:r w:rsidRPr="00BA1ED6">
              <w:rPr>
                <w:rFonts w:ascii="Verdana" w:eastAsia="Tw Cen MT" w:hAnsi="Verdana"/>
                <w:bCs/>
                <w:sz w:val="16"/>
                <w:szCs w:val="16"/>
                <w:lang w:eastAsia="it-IT"/>
              </w:rPr>
              <w:t>D.Lgs</w:t>
            </w:r>
            <w:proofErr w:type="spellEnd"/>
            <w:r w:rsidRPr="00BA1ED6">
              <w:rPr>
                <w:rFonts w:ascii="Verdana" w:eastAsia="Tw Cen MT" w:hAnsi="Verdana"/>
                <w:bCs/>
                <w:sz w:val="16"/>
                <w:szCs w:val="16"/>
                <w:lang w:eastAsia="it-IT"/>
              </w:rPr>
              <w:t xml:space="preserve"> 50/16</w:t>
            </w:r>
          </w:p>
        </w:tc>
        <w:tc>
          <w:tcPr>
            <w:tcW w:w="1305" w:type="dxa"/>
          </w:tcPr>
          <w:p w:rsidR="001A301A" w:rsidRPr="00826B38" w:rsidRDefault="001A301A" w:rsidP="0008537A">
            <w:pPr>
              <w:autoSpaceDE w:val="0"/>
              <w:autoSpaceDN w:val="0"/>
              <w:adjustRightInd w:val="0"/>
              <w:jc w:val="center"/>
              <w:rPr>
                <w:rFonts w:ascii="Verdana" w:eastAsia="Tw Cen MT" w:hAnsi="Verdana"/>
                <w:sz w:val="20"/>
                <w:szCs w:val="20"/>
                <w:lang w:eastAsia="it-IT"/>
              </w:rPr>
            </w:pPr>
            <w:r w:rsidRPr="00826B38">
              <w:rPr>
                <w:rFonts w:ascii="Verdana" w:eastAsia="Tw Cen MT" w:hAnsi="Verdana"/>
                <w:sz w:val="20"/>
                <w:szCs w:val="20"/>
                <w:lang w:eastAsia="it-IT"/>
              </w:rPr>
              <w:t>I</w:t>
            </w:r>
          </w:p>
        </w:tc>
        <w:tc>
          <w:tcPr>
            <w:tcW w:w="1388" w:type="dxa"/>
          </w:tcPr>
          <w:p w:rsidR="001A301A" w:rsidRPr="00AE6120" w:rsidRDefault="00E356CF" w:rsidP="0008537A">
            <w:pPr>
              <w:autoSpaceDE w:val="0"/>
              <w:autoSpaceDN w:val="0"/>
              <w:adjustRightInd w:val="0"/>
              <w:jc w:val="both"/>
              <w:rPr>
                <w:rFonts w:ascii="Verdana" w:eastAsia="Tw Cen MT" w:hAnsi="Verdana"/>
                <w:sz w:val="18"/>
                <w:szCs w:val="18"/>
                <w:lang w:eastAsia="it-IT"/>
              </w:rPr>
            </w:pPr>
            <w:r>
              <w:rPr>
                <w:rFonts w:ascii="Verdana" w:eastAsia="Tw Cen MT" w:hAnsi="Verdana"/>
                <w:sz w:val="18"/>
                <w:szCs w:val="18"/>
                <w:lang w:eastAsia="it-IT"/>
              </w:rPr>
              <w:t>121.292,46</w:t>
            </w:r>
          </w:p>
          <w:p w:rsidR="001A301A" w:rsidRPr="00AE6120" w:rsidRDefault="001A301A" w:rsidP="0008537A">
            <w:pPr>
              <w:autoSpaceDE w:val="0"/>
              <w:autoSpaceDN w:val="0"/>
              <w:adjustRightInd w:val="0"/>
              <w:jc w:val="center"/>
              <w:rPr>
                <w:rFonts w:ascii="Verdana" w:eastAsia="Tw Cen MT" w:hAnsi="Verdana"/>
                <w:sz w:val="18"/>
                <w:szCs w:val="18"/>
                <w:lang w:eastAsia="it-IT"/>
              </w:rPr>
            </w:pPr>
          </w:p>
        </w:tc>
        <w:tc>
          <w:tcPr>
            <w:tcW w:w="1276" w:type="dxa"/>
          </w:tcPr>
          <w:p w:rsidR="001A301A" w:rsidRPr="00AE6120" w:rsidRDefault="001A301A" w:rsidP="0008537A">
            <w:pPr>
              <w:autoSpaceDE w:val="0"/>
              <w:autoSpaceDN w:val="0"/>
              <w:adjustRightInd w:val="0"/>
              <w:jc w:val="both"/>
              <w:rPr>
                <w:rFonts w:ascii="Verdana" w:eastAsia="Tw Cen MT" w:hAnsi="Verdana"/>
                <w:sz w:val="18"/>
                <w:szCs w:val="18"/>
                <w:lang w:eastAsia="it-IT"/>
              </w:rPr>
            </w:pPr>
          </w:p>
        </w:tc>
        <w:tc>
          <w:tcPr>
            <w:tcW w:w="1843" w:type="dxa"/>
          </w:tcPr>
          <w:p w:rsidR="00E356CF" w:rsidRPr="00E356CF" w:rsidRDefault="00E356CF" w:rsidP="00E356CF">
            <w:pPr>
              <w:autoSpaceDE w:val="0"/>
              <w:autoSpaceDN w:val="0"/>
              <w:adjustRightInd w:val="0"/>
              <w:jc w:val="both"/>
              <w:rPr>
                <w:rFonts w:ascii="Verdana" w:eastAsia="Tw Cen MT" w:hAnsi="Verdana"/>
                <w:sz w:val="20"/>
                <w:szCs w:val="20"/>
                <w:lang w:eastAsia="it-IT"/>
              </w:rPr>
            </w:pPr>
            <w:r w:rsidRPr="00E356CF">
              <w:rPr>
                <w:rFonts w:ascii="Verdana" w:eastAsia="Tw Cen MT" w:hAnsi="Verdana"/>
                <w:sz w:val="20"/>
                <w:szCs w:val="20"/>
                <w:lang w:eastAsia="it-IT"/>
              </w:rPr>
              <w:t>121.292,46</w:t>
            </w:r>
          </w:p>
          <w:p w:rsidR="001A301A" w:rsidRPr="00075229" w:rsidRDefault="001A301A" w:rsidP="0008537A">
            <w:pPr>
              <w:autoSpaceDE w:val="0"/>
              <w:autoSpaceDN w:val="0"/>
              <w:adjustRightInd w:val="0"/>
              <w:jc w:val="both"/>
              <w:rPr>
                <w:rFonts w:ascii="Verdana" w:eastAsia="Tw Cen MT" w:hAnsi="Verdana"/>
                <w:sz w:val="16"/>
                <w:szCs w:val="16"/>
                <w:lang w:eastAsia="it-IT"/>
              </w:rPr>
            </w:pPr>
          </w:p>
        </w:tc>
      </w:tr>
      <w:tr w:rsidR="001A301A" w:rsidTr="0008537A">
        <w:tc>
          <w:tcPr>
            <w:tcW w:w="3369" w:type="dxa"/>
          </w:tcPr>
          <w:p w:rsidR="001A301A" w:rsidRPr="00E356CF" w:rsidRDefault="001A301A" w:rsidP="0008537A">
            <w:pPr>
              <w:rPr>
                <w:rFonts w:ascii="Verdana" w:hAnsi="Verdana"/>
                <w:b/>
                <w:sz w:val="18"/>
                <w:szCs w:val="18"/>
              </w:rPr>
            </w:pPr>
            <w:r w:rsidRPr="00E356CF">
              <w:rPr>
                <w:rFonts w:ascii="Verdana" w:eastAsia="Tw Cen MT" w:hAnsi="Verdana"/>
                <w:b/>
                <w:sz w:val="18"/>
                <w:szCs w:val="18"/>
                <w:lang w:eastAsia="it-IT"/>
              </w:rPr>
              <w:t>CATEGORIE SCORPORABILI</w:t>
            </w:r>
          </w:p>
        </w:tc>
        <w:tc>
          <w:tcPr>
            <w:tcW w:w="1417" w:type="dxa"/>
          </w:tcPr>
          <w:p w:rsidR="001A301A" w:rsidRPr="001A301A" w:rsidRDefault="001A301A" w:rsidP="0008537A">
            <w:pPr>
              <w:autoSpaceDE w:val="0"/>
              <w:autoSpaceDN w:val="0"/>
              <w:adjustRightInd w:val="0"/>
              <w:jc w:val="both"/>
              <w:rPr>
                <w:rFonts w:ascii="Verdana" w:eastAsia="Tw Cen MT" w:hAnsi="Verdana"/>
                <w:b/>
                <w:bCs/>
                <w:sz w:val="20"/>
                <w:szCs w:val="20"/>
                <w:lang w:eastAsia="it-IT"/>
              </w:rPr>
            </w:pPr>
          </w:p>
        </w:tc>
        <w:tc>
          <w:tcPr>
            <w:tcW w:w="1305" w:type="dxa"/>
          </w:tcPr>
          <w:p w:rsidR="001A301A" w:rsidRPr="00826B38" w:rsidRDefault="001A301A" w:rsidP="0008537A">
            <w:pPr>
              <w:autoSpaceDE w:val="0"/>
              <w:autoSpaceDN w:val="0"/>
              <w:adjustRightInd w:val="0"/>
              <w:jc w:val="center"/>
              <w:rPr>
                <w:rFonts w:ascii="Verdana" w:eastAsia="Tw Cen MT" w:hAnsi="Verdana"/>
                <w:sz w:val="20"/>
                <w:szCs w:val="20"/>
                <w:lang w:eastAsia="it-IT"/>
              </w:rPr>
            </w:pPr>
          </w:p>
        </w:tc>
        <w:tc>
          <w:tcPr>
            <w:tcW w:w="1388" w:type="dxa"/>
          </w:tcPr>
          <w:p w:rsidR="001A301A" w:rsidRPr="00AE6120" w:rsidRDefault="001A301A" w:rsidP="0008537A">
            <w:pPr>
              <w:autoSpaceDE w:val="0"/>
              <w:autoSpaceDN w:val="0"/>
              <w:adjustRightInd w:val="0"/>
              <w:jc w:val="center"/>
              <w:rPr>
                <w:rFonts w:ascii="Verdana" w:eastAsia="Tw Cen MT" w:hAnsi="Verdana"/>
                <w:sz w:val="18"/>
                <w:szCs w:val="18"/>
                <w:lang w:eastAsia="it-IT"/>
              </w:rPr>
            </w:pPr>
          </w:p>
        </w:tc>
        <w:tc>
          <w:tcPr>
            <w:tcW w:w="1276" w:type="dxa"/>
          </w:tcPr>
          <w:p w:rsidR="001A301A" w:rsidRPr="00AE6120" w:rsidRDefault="001A301A" w:rsidP="0008537A">
            <w:pPr>
              <w:autoSpaceDE w:val="0"/>
              <w:autoSpaceDN w:val="0"/>
              <w:adjustRightInd w:val="0"/>
              <w:jc w:val="both"/>
              <w:rPr>
                <w:rFonts w:ascii="Verdana" w:eastAsia="Tw Cen MT" w:hAnsi="Verdana"/>
                <w:sz w:val="18"/>
                <w:szCs w:val="18"/>
                <w:lang w:eastAsia="it-IT"/>
              </w:rPr>
            </w:pPr>
          </w:p>
        </w:tc>
        <w:tc>
          <w:tcPr>
            <w:tcW w:w="1843" w:type="dxa"/>
          </w:tcPr>
          <w:p w:rsidR="001A301A" w:rsidRDefault="001A301A" w:rsidP="0008537A">
            <w:pPr>
              <w:autoSpaceDE w:val="0"/>
              <w:autoSpaceDN w:val="0"/>
              <w:adjustRightInd w:val="0"/>
              <w:jc w:val="both"/>
              <w:rPr>
                <w:rFonts w:ascii="Verdana" w:eastAsia="Tw Cen MT" w:hAnsi="Verdana"/>
                <w:sz w:val="20"/>
                <w:szCs w:val="20"/>
                <w:lang w:eastAsia="it-IT"/>
              </w:rPr>
            </w:pPr>
          </w:p>
        </w:tc>
      </w:tr>
      <w:tr w:rsidR="001A301A" w:rsidRPr="008263B4" w:rsidTr="0008537A">
        <w:tc>
          <w:tcPr>
            <w:tcW w:w="3369" w:type="dxa"/>
            <w:tcBorders>
              <w:bottom w:val="single" w:sz="12" w:space="0" w:color="auto"/>
            </w:tcBorders>
          </w:tcPr>
          <w:p w:rsidR="001A301A" w:rsidRPr="0076008A" w:rsidRDefault="001A301A" w:rsidP="0008537A">
            <w:pPr>
              <w:rPr>
                <w:rFonts w:ascii="Verdana" w:eastAsia="Tw Cen MT" w:hAnsi="Verdana"/>
                <w:sz w:val="18"/>
                <w:szCs w:val="18"/>
                <w:lang w:eastAsia="it-IT"/>
              </w:rPr>
            </w:pPr>
            <w:proofErr w:type="spellStart"/>
            <w:r w:rsidRPr="0076008A">
              <w:rPr>
                <w:rFonts w:ascii="Verdana" w:eastAsia="Tw Cen MT" w:hAnsi="Verdana"/>
                <w:sz w:val="18"/>
                <w:szCs w:val="18"/>
                <w:lang w:eastAsia="it-IT"/>
              </w:rPr>
              <w:t>B.edili</w:t>
            </w:r>
            <w:proofErr w:type="spellEnd"/>
            <w:r w:rsidRPr="0076008A">
              <w:rPr>
                <w:rFonts w:ascii="Verdana" w:eastAsia="Tw Cen MT" w:hAnsi="Verdana"/>
                <w:sz w:val="18"/>
                <w:szCs w:val="18"/>
                <w:lang w:eastAsia="it-IT"/>
              </w:rPr>
              <w:t xml:space="preserve"> e di compartimentazione antincendio:</w:t>
            </w:r>
          </w:p>
          <w:p w:rsidR="001A301A" w:rsidRPr="0076008A" w:rsidRDefault="001A301A" w:rsidP="0008537A">
            <w:pPr>
              <w:rPr>
                <w:rFonts w:eastAsia="Tw Cen MT"/>
                <w:sz w:val="18"/>
                <w:szCs w:val="18"/>
                <w:lang w:eastAsia="it-IT"/>
              </w:rPr>
            </w:pPr>
          </w:p>
        </w:tc>
        <w:tc>
          <w:tcPr>
            <w:tcW w:w="1417" w:type="dxa"/>
            <w:tcBorders>
              <w:bottom w:val="single" w:sz="12" w:space="0" w:color="auto"/>
            </w:tcBorders>
          </w:tcPr>
          <w:p w:rsidR="001A301A" w:rsidRPr="001A301A" w:rsidRDefault="001A301A" w:rsidP="0008537A">
            <w:pPr>
              <w:autoSpaceDE w:val="0"/>
              <w:autoSpaceDN w:val="0"/>
              <w:adjustRightInd w:val="0"/>
              <w:jc w:val="both"/>
              <w:rPr>
                <w:rFonts w:ascii="Verdana" w:eastAsia="Tw Cen MT" w:hAnsi="Verdana"/>
                <w:strike/>
                <w:sz w:val="20"/>
                <w:szCs w:val="20"/>
                <w:lang w:eastAsia="it-IT"/>
              </w:rPr>
            </w:pPr>
            <w:r w:rsidRPr="001A301A">
              <w:rPr>
                <w:rFonts w:ascii="Verdana" w:eastAsia="Tw Cen MT" w:hAnsi="Verdana"/>
                <w:b/>
                <w:bCs/>
                <w:sz w:val="20"/>
                <w:szCs w:val="20"/>
                <w:lang w:eastAsia="it-IT"/>
              </w:rPr>
              <w:t>OG2</w:t>
            </w:r>
          </w:p>
        </w:tc>
        <w:tc>
          <w:tcPr>
            <w:tcW w:w="1305" w:type="dxa"/>
            <w:tcBorders>
              <w:bottom w:val="single" w:sz="12" w:space="0" w:color="auto"/>
            </w:tcBorders>
          </w:tcPr>
          <w:p w:rsidR="001A301A" w:rsidRPr="00826B38" w:rsidRDefault="001A301A" w:rsidP="0008537A">
            <w:pPr>
              <w:autoSpaceDE w:val="0"/>
              <w:autoSpaceDN w:val="0"/>
              <w:adjustRightInd w:val="0"/>
              <w:jc w:val="center"/>
              <w:rPr>
                <w:rFonts w:ascii="Verdana" w:eastAsia="Tw Cen MT" w:hAnsi="Verdana"/>
                <w:sz w:val="20"/>
                <w:szCs w:val="20"/>
                <w:lang w:eastAsia="it-IT"/>
              </w:rPr>
            </w:pPr>
          </w:p>
        </w:tc>
        <w:tc>
          <w:tcPr>
            <w:tcW w:w="1388" w:type="dxa"/>
            <w:tcBorders>
              <w:bottom w:val="single" w:sz="12" w:space="0" w:color="auto"/>
            </w:tcBorders>
          </w:tcPr>
          <w:p w:rsidR="001A301A" w:rsidRPr="00AE6120" w:rsidRDefault="00E356CF" w:rsidP="00E356CF">
            <w:pPr>
              <w:autoSpaceDE w:val="0"/>
              <w:autoSpaceDN w:val="0"/>
              <w:adjustRightInd w:val="0"/>
              <w:jc w:val="center"/>
              <w:rPr>
                <w:rFonts w:ascii="Verdana" w:eastAsia="Tw Cen MT" w:hAnsi="Verdana"/>
                <w:sz w:val="18"/>
                <w:szCs w:val="18"/>
                <w:lang w:eastAsia="it-IT"/>
              </w:rPr>
            </w:pPr>
            <w:r>
              <w:rPr>
                <w:rFonts w:ascii="Verdana" w:eastAsia="Tw Cen MT" w:hAnsi="Verdana"/>
                <w:sz w:val="18"/>
                <w:szCs w:val="18"/>
                <w:lang w:eastAsia="it-IT"/>
              </w:rPr>
              <w:t>8.122,09</w:t>
            </w:r>
          </w:p>
        </w:tc>
        <w:tc>
          <w:tcPr>
            <w:tcW w:w="1276" w:type="dxa"/>
            <w:tcBorders>
              <w:bottom w:val="single" w:sz="12" w:space="0" w:color="auto"/>
            </w:tcBorders>
          </w:tcPr>
          <w:p w:rsidR="001A301A" w:rsidRPr="00AE6120" w:rsidRDefault="00F80F4C" w:rsidP="0008537A">
            <w:pPr>
              <w:autoSpaceDE w:val="0"/>
              <w:autoSpaceDN w:val="0"/>
              <w:adjustRightInd w:val="0"/>
              <w:jc w:val="center"/>
              <w:rPr>
                <w:rFonts w:ascii="Verdana" w:eastAsia="Tw Cen MT" w:hAnsi="Verdana"/>
                <w:sz w:val="18"/>
                <w:szCs w:val="18"/>
                <w:lang w:eastAsia="it-IT"/>
              </w:rPr>
            </w:pPr>
            <w:r w:rsidRPr="00F80F4C">
              <w:rPr>
                <w:rFonts w:ascii="Verdana" w:eastAsia="Tw Cen MT" w:hAnsi="Verdana"/>
                <w:sz w:val="18"/>
                <w:szCs w:val="18"/>
                <w:lang w:eastAsia="it-IT"/>
              </w:rPr>
              <w:t>7.394,26</w:t>
            </w:r>
          </w:p>
        </w:tc>
        <w:tc>
          <w:tcPr>
            <w:tcW w:w="1843" w:type="dxa"/>
            <w:tcBorders>
              <w:bottom w:val="single" w:sz="12" w:space="0" w:color="auto"/>
            </w:tcBorders>
          </w:tcPr>
          <w:p w:rsidR="001A301A" w:rsidRPr="008263B4" w:rsidRDefault="001A301A" w:rsidP="0008537A">
            <w:pPr>
              <w:autoSpaceDE w:val="0"/>
              <w:autoSpaceDN w:val="0"/>
              <w:adjustRightInd w:val="0"/>
              <w:jc w:val="both"/>
              <w:rPr>
                <w:rFonts w:ascii="Verdana" w:eastAsia="Tw Cen MT" w:hAnsi="Verdana"/>
                <w:sz w:val="16"/>
                <w:szCs w:val="16"/>
                <w:lang w:eastAsia="it-IT"/>
              </w:rPr>
            </w:pPr>
            <w:r w:rsidRPr="008263B4">
              <w:rPr>
                <w:rFonts w:ascii="Verdana" w:eastAsia="Tw Cen MT" w:hAnsi="Verdana"/>
                <w:sz w:val="20"/>
                <w:szCs w:val="20"/>
                <w:lang w:eastAsia="it-IT"/>
              </w:rPr>
              <w:t>1</w:t>
            </w:r>
            <w:r w:rsidR="00E356CF">
              <w:rPr>
                <w:rFonts w:ascii="Verdana" w:eastAsia="Tw Cen MT" w:hAnsi="Verdana"/>
                <w:sz w:val="20"/>
                <w:szCs w:val="20"/>
                <w:lang w:eastAsia="it-IT"/>
              </w:rPr>
              <w:t>5.516,35</w:t>
            </w:r>
            <w:r w:rsidR="00F80F4C">
              <w:rPr>
                <w:rFonts w:ascii="Verdana" w:eastAsia="Tw Cen MT" w:hAnsi="Verdana"/>
                <w:sz w:val="16"/>
                <w:szCs w:val="16"/>
                <w:lang w:eastAsia="it-IT"/>
              </w:rPr>
              <w:t xml:space="preserve"> (di cui € </w:t>
            </w:r>
            <w:r w:rsidR="00F80F4C" w:rsidRPr="00F80F4C">
              <w:rPr>
                <w:rFonts w:ascii="Verdana" w:eastAsia="Tw Cen MT" w:hAnsi="Verdana"/>
                <w:sz w:val="16"/>
                <w:szCs w:val="16"/>
                <w:lang w:eastAsia="it-IT"/>
              </w:rPr>
              <w:t>7.394,26</w:t>
            </w:r>
            <w:r w:rsidRPr="008263B4">
              <w:rPr>
                <w:rFonts w:ascii="Verdana" w:eastAsia="Tw Cen MT" w:hAnsi="Verdana"/>
                <w:sz w:val="16"/>
                <w:szCs w:val="16"/>
                <w:lang w:eastAsia="it-IT"/>
              </w:rPr>
              <w:t xml:space="preserve"> non soggetti a R.A.)</w:t>
            </w:r>
          </w:p>
        </w:tc>
      </w:tr>
      <w:tr w:rsidR="001A301A" w:rsidRPr="008263B4" w:rsidTr="0008537A">
        <w:tc>
          <w:tcPr>
            <w:tcW w:w="3369" w:type="dxa"/>
            <w:tcBorders>
              <w:top w:val="single" w:sz="12" w:space="0" w:color="auto"/>
            </w:tcBorders>
          </w:tcPr>
          <w:p w:rsidR="001A301A" w:rsidRPr="00AE6120" w:rsidRDefault="001A301A" w:rsidP="0008537A">
            <w:pPr>
              <w:rPr>
                <w:rFonts w:ascii="Verdana" w:eastAsia="Tw Cen MT" w:hAnsi="Verdana"/>
                <w:b/>
                <w:sz w:val="20"/>
                <w:szCs w:val="20"/>
                <w:lang w:eastAsia="it-IT"/>
              </w:rPr>
            </w:pPr>
            <w:r w:rsidRPr="00AE6120">
              <w:rPr>
                <w:rFonts w:ascii="Verdana" w:eastAsia="Tw Cen MT" w:hAnsi="Verdana"/>
                <w:b/>
                <w:sz w:val="20"/>
                <w:szCs w:val="20"/>
                <w:lang w:eastAsia="it-IT"/>
              </w:rPr>
              <w:t>TOTALE (€)</w:t>
            </w:r>
          </w:p>
        </w:tc>
        <w:tc>
          <w:tcPr>
            <w:tcW w:w="1417" w:type="dxa"/>
            <w:tcBorders>
              <w:top w:val="single" w:sz="12" w:space="0" w:color="auto"/>
            </w:tcBorders>
          </w:tcPr>
          <w:p w:rsidR="001A301A" w:rsidRPr="00D17099" w:rsidRDefault="001A301A" w:rsidP="0008537A">
            <w:pPr>
              <w:autoSpaceDE w:val="0"/>
              <w:autoSpaceDN w:val="0"/>
              <w:adjustRightInd w:val="0"/>
              <w:jc w:val="both"/>
              <w:rPr>
                <w:rFonts w:ascii="Verdana" w:eastAsia="Tw Cen MT" w:hAnsi="Verdana"/>
                <w:b/>
                <w:bCs/>
                <w:color w:val="FF0000"/>
                <w:sz w:val="20"/>
                <w:szCs w:val="20"/>
                <w:lang w:eastAsia="it-IT"/>
              </w:rPr>
            </w:pPr>
          </w:p>
        </w:tc>
        <w:tc>
          <w:tcPr>
            <w:tcW w:w="1305" w:type="dxa"/>
            <w:tcBorders>
              <w:top w:val="single" w:sz="12" w:space="0" w:color="auto"/>
            </w:tcBorders>
          </w:tcPr>
          <w:p w:rsidR="001A301A" w:rsidRPr="00826B38" w:rsidRDefault="001A301A" w:rsidP="0008537A">
            <w:pPr>
              <w:autoSpaceDE w:val="0"/>
              <w:autoSpaceDN w:val="0"/>
              <w:adjustRightInd w:val="0"/>
              <w:jc w:val="center"/>
              <w:rPr>
                <w:rFonts w:ascii="Verdana" w:eastAsia="Tw Cen MT" w:hAnsi="Verdana"/>
                <w:sz w:val="20"/>
                <w:szCs w:val="20"/>
                <w:lang w:eastAsia="it-IT"/>
              </w:rPr>
            </w:pPr>
          </w:p>
        </w:tc>
        <w:tc>
          <w:tcPr>
            <w:tcW w:w="1388" w:type="dxa"/>
            <w:tcBorders>
              <w:top w:val="single" w:sz="12" w:space="0" w:color="auto"/>
            </w:tcBorders>
          </w:tcPr>
          <w:p w:rsidR="001A301A" w:rsidRDefault="00F80F4C" w:rsidP="0008537A">
            <w:pPr>
              <w:autoSpaceDE w:val="0"/>
              <w:autoSpaceDN w:val="0"/>
              <w:adjustRightInd w:val="0"/>
              <w:jc w:val="both"/>
              <w:rPr>
                <w:rFonts w:ascii="Verdana" w:eastAsia="Tw Cen MT" w:hAnsi="Verdana"/>
                <w:sz w:val="20"/>
                <w:szCs w:val="20"/>
                <w:lang w:eastAsia="it-IT"/>
              </w:rPr>
            </w:pPr>
            <w:r>
              <w:rPr>
                <w:rFonts w:ascii="Verdana" w:eastAsia="Tw Cen MT" w:hAnsi="Verdana"/>
                <w:sz w:val="20"/>
                <w:szCs w:val="20"/>
                <w:lang w:eastAsia="it-IT"/>
              </w:rPr>
              <w:t>129.414,55</w:t>
            </w:r>
          </w:p>
          <w:p w:rsidR="001A301A" w:rsidRPr="0076008A" w:rsidRDefault="001A301A" w:rsidP="001A301A">
            <w:pPr>
              <w:autoSpaceDE w:val="0"/>
              <w:autoSpaceDN w:val="0"/>
              <w:adjustRightInd w:val="0"/>
              <w:jc w:val="both"/>
              <w:rPr>
                <w:rFonts w:ascii="Verdana" w:eastAsia="Tw Cen MT" w:hAnsi="Verdana"/>
                <w:sz w:val="20"/>
                <w:szCs w:val="20"/>
                <w:lang w:eastAsia="it-IT"/>
              </w:rPr>
            </w:pPr>
            <w:r w:rsidRPr="008263B4">
              <w:rPr>
                <w:rFonts w:ascii="Verdana" w:eastAsia="Tw Cen MT" w:hAnsi="Verdana"/>
                <w:sz w:val="16"/>
                <w:szCs w:val="16"/>
                <w:lang w:eastAsia="it-IT"/>
              </w:rPr>
              <w:t>(soggetti a R.A.)</w:t>
            </w:r>
          </w:p>
        </w:tc>
        <w:tc>
          <w:tcPr>
            <w:tcW w:w="1276" w:type="dxa"/>
            <w:tcBorders>
              <w:top w:val="single" w:sz="12" w:space="0" w:color="auto"/>
            </w:tcBorders>
          </w:tcPr>
          <w:p w:rsidR="001A301A" w:rsidRDefault="00F80F4C" w:rsidP="0008537A">
            <w:pPr>
              <w:autoSpaceDE w:val="0"/>
              <w:autoSpaceDN w:val="0"/>
              <w:adjustRightInd w:val="0"/>
              <w:jc w:val="center"/>
              <w:rPr>
                <w:rFonts w:ascii="Verdana" w:eastAsia="Tw Cen MT" w:hAnsi="Verdana"/>
                <w:sz w:val="20"/>
                <w:szCs w:val="20"/>
                <w:lang w:eastAsia="it-IT"/>
              </w:rPr>
            </w:pPr>
            <w:r>
              <w:rPr>
                <w:rFonts w:ascii="Verdana" w:eastAsia="Tw Cen MT" w:hAnsi="Verdana"/>
                <w:sz w:val="20"/>
                <w:szCs w:val="20"/>
                <w:lang w:eastAsia="it-IT"/>
              </w:rPr>
              <w:t>7.394,26</w:t>
            </w:r>
          </w:p>
          <w:p w:rsidR="001A301A" w:rsidRPr="0076008A" w:rsidRDefault="001A301A" w:rsidP="001A301A">
            <w:pPr>
              <w:autoSpaceDE w:val="0"/>
              <w:autoSpaceDN w:val="0"/>
              <w:adjustRightInd w:val="0"/>
              <w:rPr>
                <w:rFonts w:ascii="Verdana" w:eastAsia="Tw Cen MT" w:hAnsi="Verdana"/>
                <w:sz w:val="20"/>
                <w:szCs w:val="20"/>
                <w:lang w:eastAsia="it-IT"/>
              </w:rPr>
            </w:pPr>
            <w:r w:rsidRPr="008263B4">
              <w:rPr>
                <w:rFonts w:ascii="Verdana" w:eastAsia="Tw Cen MT" w:hAnsi="Verdana"/>
                <w:sz w:val="16"/>
                <w:szCs w:val="16"/>
                <w:lang w:eastAsia="it-IT"/>
              </w:rPr>
              <w:t>(non soggetti a R.A.)</w:t>
            </w:r>
          </w:p>
        </w:tc>
        <w:tc>
          <w:tcPr>
            <w:tcW w:w="1843" w:type="dxa"/>
            <w:tcBorders>
              <w:top w:val="single" w:sz="12" w:space="0" w:color="auto"/>
            </w:tcBorders>
          </w:tcPr>
          <w:p w:rsidR="001A301A" w:rsidRPr="00ED3163" w:rsidRDefault="00F80F4C" w:rsidP="0008537A">
            <w:pPr>
              <w:autoSpaceDE w:val="0"/>
              <w:autoSpaceDN w:val="0"/>
              <w:adjustRightInd w:val="0"/>
              <w:jc w:val="both"/>
              <w:rPr>
                <w:rFonts w:ascii="Verdana" w:eastAsia="Tw Cen MT" w:hAnsi="Verdana"/>
                <w:b/>
                <w:sz w:val="20"/>
                <w:szCs w:val="20"/>
                <w:lang w:eastAsia="it-IT"/>
              </w:rPr>
            </w:pPr>
            <w:r>
              <w:rPr>
                <w:rFonts w:ascii="Verdana" w:eastAsia="Tw Cen MT" w:hAnsi="Verdana"/>
                <w:b/>
                <w:sz w:val="20"/>
                <w:szCs w:val="20"/>
                <w:lang w:eastAsia="it-IT"/>
              </w:rPr>
              <w:t>136.808,81</w:t>
            </w:r>
          </w:p>
          <w:p w:rsidR="001A301A" w:rsidRPr="008263B4" w:rsidRDefault="00F80F4C" w:rsidP="0008537A">
            <w:pPr>
              <w:autoSpaceDE w:val="0"/>
              <w:autoSpaceDN w:val="0"/>
              <w:adjustRightInd w:val="0"/>
              <w:jc w:val="both"/>
              <w:rPr>
                <w:rFonts w:ascii="Verdana" w:eastAsia="Tw Cen MT" w:hAnsi="Verdana"/>
                <w:sz w:val="20"/>
                <w:szCs w:val="20"/>
                <w:lang w:eastAsia="it-IT"/>
              </w:rPr>
            </w:pPr>
            <w:r>
              <w:rPr>
                <w:rFonts w:ascii="Verdana" w:eastAsia="Tw Cen MT" w:hAnsi="Verdana"/>
                <w:sz w:val="16"/>
                <w:szCs w:val="16"/>
                <w:lang w:eastAsia="it-IT"/>
              </w:rPr>
              <w:t xml:space="preserve">(di cui € </w:t>
            </w:r>
            <w:r w:rsidRPr="00F80F4C">
              <w:rPr>
                <w:rFonts w:ascii="Verdana" w:eastAsia="Tw Cen MT" w:hAnsi="Verdana"/>
                <w:sz w:val="16"/>
                <w:szCs w:val="16"/>
                <w:lang w:eastAsia="it-IT"/>
              </w:rPr>
              <w:t>7.394,26</w:t>
            </w:r>
            <w:r w:rsidR="001A301A" w:rsidRPr="008263B4">
              <w:rPr>
                <w:rFonts w:ascii="Verdana" w:eastAsia="Tw Cen MT" w:hAnsi="Verdana"/>
                <w:sz w:val="16"/>
                <w:szCs w:val="16"/>
                <w:lang w:eastAsia="it-IT"/>
              </w:rPr>
              <w:t xml:space="preserve"> non soggetti a R.A.)</w:t>
            </w:r>
          </w:p>
        </w:tc>
      </w:tr>
    </w:tbl>
    <w:p w:rsidR="00256BCB" w:rsidRDefault="00256BCB" w:rsidP="00EF5A21">
      <w:pPr>
        <w:rPr>
          <w:rFonts w:ascii="Verdana" w:eastAsia="Tw Cen MT" w:hAnsi="Verdana"/>
          <w:sz w:val="20"/>
          <w:szCs w:val="20"/>
          <w:lang w:eastAsia="it-IT"/>
        </w:rPr>
      </w:pPr>
    </w:p>
    <w:p w:rsidR="00F0647C" w:rsidRPr="00D45691" w:rsidRDefault="00F0647C" w:rsidP="00F0647C">
      <w:pPr>
        <w:autoSpaceDE w:val="0"/>
        <w:autoSpaceDN w:val="0"/>
        <w:adjustRightInd w:val="0"/>
        <w:jc w:val="both"/>
        <w:rPr>
          <w:rFonts w:ascii="Verdana" w:hAnsi="Verdana"/>
          <w:sz w:val="20"/>
          <w:szCs w:val="20"/>
        </w:rPr>
      </w:pPr>
      <w:r w:rsidRPr="00D45691">
        <w:rPr>
          <w:rFonts w:ascii="Verdana" w:hAnsi="Verdana"/>
          <w:sz w:val="20"/>
          <w:szCs w:val="20"/>
        </w:rPr>
        <w:t xml:space="preserve">Dal momento che la categoria </w:t>
      </w:r>
      <w:r w:rsidRPr="00D45691">
        <w:rPr>
          <w:rFonts w:ascii="Verdana" w:hAnsi="Verdana"/>
          <w:b/>
          <w:bCs/>
          <w:sz w:val="20"/>
          <w:szCs w:val="20"/>
        </w:rPr>
        <w:t xml:space="preserve">OS30 </w:t>
      </w:r>
      <w:r w:rsidRPr="00D45691">
        <w:rPr>
          <w:rFonts w:ascii="Verdana" w:hAnsi="Verdana"/>
          <w:sz w:val="20"/>
          <w:szCs w:val="20"/>
        </w:rPr>
        <w:t xml:space="preserve">fa parte delle categorie superspecialistiche ai sensi del </w:t>
      </w:r>
      <w:proofErr w:type="spellStart"/>
      <w:r w:rsidRPr="00D45691">
        <w:rPr>
          <w:rFonts w:ascii="Verdana" w:hAnsi="Verdana"/>
          <w:sz w:val="20"/>
          <w:szCs w:val="20"/>
        </w:rPr>
        <w:t>D.M</w:t>
      </w:r>
      <w:proofErr w:type="spellEnd"/>
      <w:r w:rsidRPr="00D45691">
        <w:rPr>
          <w:rFonts w:ascii="Verdana" w:hAnsi="Verdana"/>
          <w:sz w:val="20"/>
          <w:szCs w:val="20"/>
        </w:rPr>
        <w:t xml:space="preserve"> 248/16, ovvero ricomprese in quelle descritte all’art. 89, comma 11, del </w:t>
      </w:r>
      <w:bookmarkStart w:id="8" w:name="_Hlk91598601"/>
      <w:proofErr w:type="spellStart"/>
      <w:r w:rsidRPr="00D45691">
        <w:rPr>
          <w:rFonts w:ascii="Verdana" w:hAnsi="Verdana"/>
          <w:sz w:val="20"/>
          <w:szCs w:val="20"/>
        </w:rPr>
        <w:t>D.Lgs</w:t>
      </w:r>
      <w:proofErr w:type="spellEnd"/>
      <w:r w:rsidRPr="00D45691">
        <w:rPr>
          <w:rFonts w:ascii="Verdana" w:hAnsi="Verdana"/>
          <w:sz w:val="20"/>
          <w:szCs w:val="20"/>
        </w:rPr>
        <w:t xml:space="preserve"> 50/2016</w:t>
      </w:r>
      <w:bookmarkEnd w:id="8"/>
      <w:r w:rsidRPr="00D45691">
        <w:rPr>
          <w:rFonts w:ascii="Verdana" w:hAnsi="Verdana"/>
          <w:sz w:val="20"/>
          <w:szCs w:val="20"/>
        </w:rPr>
        <w:t xml:space="preserve"> e </w:t>
      </w:r>
      <w:proofErr w:type="spellStart"/>
      <w:r w:rsidRPr="00D45691">
        <w:rPr>
          <w:rFonts w:ascii="Verdana" w:hAnsi="Verdana"/>
          <w:sz w:val="20"/>
          <w:szCs w:val="20"/>
        </w:rPr>
        <w:t>s.m.i.</w:t>
      </w:r>
      <w:proofErr w:type="spellEnd"/>
      <w:r w:rsidRPr="00D45691">
        <w:rPr>
          <w:rFonts w:ascii="Verdana" w:hAnsi="Verdana"/>
          <w:sz w:val="20"/>
          <w:szCs w:val="20"/>
        </w:rPr>
        <w:t xml:space="preserve">, </w:t>
      </w:r>
      <w:r w:rsidRPr="00D45691">
        <w:rPr>
          <w:rFonts w:ascii="Verdana" w:hAnsi="Verdana"/>
          <w:b/>
          <w:bCs/>
          <w:sz w:val="20"/>
          <w:szCs w:val="20"/>
        </w:rPr>
        <w:t>è ammesso il subappalto per un massimo del 30% dell’importo della suddetta categoria</w:t>
      </w:r>
      <w:r w:rsidRPr="00D45691">
        <w:rPr>
          <w:rFonts w:ascii="Verdana" w:hAnsi="Verdana"/>
          <w:sz w:val="20"/>
          <w:szCs w:val="20"/>
        </w:rPr>
        <w:t xml:space="preserve">, ai sensi dell’art. 105, comma 2, del succitato </w:t>
      </w:r>
      <w:proofErr w:type="spellStart"/>
      <w:r w:rsidRPr="00D45691">
        <w:rPr>
          <w:rFonts w:ascii="Verdana" w:hAnsi="Verdana"/>
          <w:sz w:val="20"/>
          <w:szCs w:val="20"/>
        </w:rPr>
        <w:t>D.Lgs</w:t>
      </w:r>
      <w:proofErr w:type="spellEnd"/>
      <w:r w:rsidRPr="00D45691">
        <w:rPr>
          <w:rFonts w:ascii="Verdana" w:hAnsi="Verdana"/>
          <w:sz w:val="20"/>
          <w:szCs w:val="20"/>
        </w:rPr>
        <w:t xml:space="preserve"> </w:t>
      </w:r>
      <w:r w:rsidR="002578F2">
        <w:rPr>
          <w:rFonts w:ascii="Verdana" w:hAnsi="Verdana"/>
          <w:sz w:val="20"/>
          <w:szCs w:val="20"/>
        </w:rPr>
        <w:t>50/2016 (ved. successivo art. 25</w:t>
      </w:r>
      <w:r w:rsidRPr="00D45691">
        <w:rPr>
          <w:rFonts w:ascii="Verdana" w:hAnsi="Verdana"/>
          <w:sz w:val="20"/>
          <w:szCs w:val="20"/>
        </w:rPr>
        <w:t>).</w:t>
      </w:r>
    </w:p>
    <w:p w:rsidR="0087553B" w:rsidRDefault="0087553B" w:rsidP="002F37F1">
      <w:pPr>
        <w:autoSpaceDE w:val="0"/>
        <w:autoSpaceDN w:val="0"/>
        <w:adjustRightInd w:val="0"/>
        <w:jc w:val="both"/>
        <w:rPr>
          <w:rFonts w:ascii="Verdana" w:eastAsia="Tw Cen MT" w:hAnsi="Verdana"/>
          <w:color w:val="FF0000"/>
          <w:szCs w:val="22"/>
          <w:lang w:eastAsia="it-IT"/>
        </w:rPr>
      </w:pPr>
    </w:p>
    <w:p w:rsidR="0087553B" w:rsidRDefault="0087553B" w:rsidP="002F37F1">
      <w:pPr>
        <w:autoSpaceDE w:val="0"/>
        <w:autoSpaceDN w:val="0"/>
        <w:adjustRightInd w:val="0"/>
        <w:jc w:val="both"/>
        <w:rPr>
          <w:rFonts w:ascii="Verdana" w:eastAsia="Tw Cen MT" w:hAnsi="Verdana"/>
          <w:color w:val="FF0000"/>
          <w:szCs w:val="22"/>
          <w:lang w:eastAsia="it-IT"/>
        </w:rPr>
      </w:pPr>
    </w:p>
    <w:p w:rsidR="00F46BCD" w:rsidRPr="00826B38" w:rsidRDefault="00F46BCD" w:rsidP="00617AE9">
      <w:pPr>
        <w:pStyle w:val="Titolo1"/>
        <w:rPr>
          <w:rFonts w:ascii="Verdana" w:hAnsi="Verdana"/>
        </w:rPr>
      </w:pPr>
      <w:bookmarkStart w:id="9" w:name="_Toc129245990"/>
      <w:r w:rsidRPr="00826B38">
        <w:rPr>
          <w:rFonts w:ascii="Verdana" w:hAnsi="Verdana"/>
        </w:rPr>
        <w:t xml:space="preserve">ART. </w:t>
      </w:r>
      <w:r w:rsidR="00C5199D" w:rsidRPr="00826B38">
        <w:rPr>
          <w:rFonts w:ascii="Verdana" w:hAnsi="Verdana"/>
        </w:rPr>
        <w:t>4</w:t>
      </w:r>
      <w:r w:rsidRPr="00826B38">
        <w:rPr>
          <w:rFonts w:ascii="Verdana" w:hAnsi="Verdana"/>
        </w:rPr>
        <w:t xml:space="preserve"> – </w:t>
      </w:r>
      <w:r w:rsidR="00C5199D" w:rsidRPr="00826B38">
        <w:rPr>
          <w:rFonts w:ascii="Verdana" w:hAnsi="Verdana"/>
        </w:rPr>
        <w:t xml:space="preserve">CONTRATTO </w:t>
      </w:r>
      <w:r w:rsidRPr="00826B38">
        <w:rPr>
          <w:rFonts w:ascii="Verdana" w:hAnsi="Verdana"/>
        </w:rPr>
        <w:t>D’APPALTO</w:t>
      </w:r>
      <w:bookmarkEnd w:id="9"/>
    </w:p>
    <w:p w:rsidR="00F46BCD" w:rsidRPr="00826B38" w:rsidRDefault="00F46BCD" w:rsidP="00563678">
      <w:pPr>
        <w:autoSpaceDE w:val="0"/>
        <w:autoSpaceDN w:val="0"/>
        <w:adjustRightInd w:val="0"/>
        <w:jc w:val="both"/>
        <w:rPr>
          <w:rFonts w:ascii="Verdana" w:eastAsia="Tw Cen MT" w:hAnsi="Verdana" w:cstheme="minorHAnsi"/>
          <w:szCs w:val="22"/>
          <w:lang w:eastAsia="it-IT"/>
        </w:rPr>
      </w:pPr>
    </w:p>
    <w:p w:rsidR="007253CF" w:rsidRPr="00EF5A21" w:rsidRDefault="007253CF" w:rsidP="00C5199D">
      <w:pPr>
        <w:jc w:val="both"/>
        <w:rPr>
          <w:rFonts w:ascii="Verdana" w:hAnsi="Verdana" w:cstheme="minorHAnsi"/>
          <w:sz w:val="20"/>
          <w:szCs w:val="20"/>
        </w:rPr>
      </w:pPr>
      <w:r w:rsidRPr="00EF5A21">
        <w:rPr>
          <w:rFonts w:ascii="Verdana" w:hAnsi="Verdana" w:cstheme="minorHAnsi"/>
          <w:sz w:val="20"/>
          <w:szCs w:val="20"/>
        </w:rPr>
        <w:t xml:space="preserve">Il presente appalto è dato </w:t>
      </w:r>
      <w:r w:rsidR="00377FFC" w:rsidRPr="00377FFC">
        <w:rPr>
          <w:rFonts w:ascii="Verdana" w:hAnsi="Verdana" w:cstheme="minorHAnsi"/>
          <w:b/>
          <w:sz w:val="20"/>
          <w:szCs w:val="20"/>
        </w:rPr>
        <w:t>in parte a corpo e in parte</w:t>
      </w:r>
      <w:r w:rsidR="00377FFC">
        <w:rPr>
          <w:rFonts w:ascii="Verdana" w:hAnsi="Verdana" w:cstheme="minorHAnsi"/>
          <w:sz w:val="20"/>
          <w:szCs w:val="20"/>
        </w:rPr>
        <w:t xml:space="preserve"> </w:t>
      </w:r>
      <w:r w:rsidRPr="00EF5A21">
        <w:rPr>
          <w:rFonts w:ascii="Verdana" w:hAnsi="Verdana" w:cstheme="minorHAnsi"/>
          <w:b/>
          <w:bCs/>
          <w:sz w:val="20"/>
          <w:szCs w:val="20"/>
        </w:rPr>
        <w:t>a misura</w:t>
      </w:r>
      <w:r w:rsidRPr="00EF5A21">
        <w:rPr>
          <w:rFonts w:ascii="Verdana" w:hAnsi="Verdana" w:cstheme="minorHAnsi"/>
          <w:sz w:val="20"/>
          <w:szCs w:val="20"/>
        </w:rPr>
        <w:t>.</w:t>
      </w:r>
    </w:p>
    <w:p w:rsidR="00C5199D" w:rsidRPr="004A1054" w:rsidRDefault="00C5199D" w:rsidP="00C5199D">
      <w:pPr>
        <w:jc w:val="both"/>
        <w:rPr>
          <w:rFonts w:ascii="Verdana" w:hAnsi="Verdana" w:cstheme="minorHAnsi"/>
          <w:sz w:val="20"/>
          <w:szCs w:val="20"/>
        </w:rPr>
      </w:pPr>
      <w:r w:rsidRPr="007813B4">
        <w:rPr>
          <w:rFonts w:ascii="Verdana" w:hAnsi="Verdana" w:cstheme="minorHAnsi"/>
          <w:sz w:val="20"/>
          <w:szCs w:val="20"/>
        </w:rPr>
        <w:t xml:space="preserve">Dopo </w:t>
      </w:r>
      <w:r w:rsidRPr="004A1054">
        <w:rPr>
          <w:rFonts w:ascii="Verdana" w:hAnsi="Verdana" w:cstheme="minorHAnsi"/>
          <w:sz w:val="20"/>
          <w:szCs w:val="20"/>
        </w:rPr>
        <w:t>l'</w:t>
      </w:r>
      <w:r w:rsidR="00B7306F" w:rsidRPr="004A1054">
        <w:rPr>
          <w:rFonts w:ascii="Verdana" w:hAnsi="Verdana" w:cstheme="minorHAnsi"/>
          <w:sz w:val="20"/>
          <w:szCs w:val="20"/>
        </w:rPr>
        <w:t>affidamento</w:t>
      </w:r>
      <w:r w:rsidRPr="004A1054">
        <w:rPr>
          <w:rFonts w:ascii="Verdana" w:hAnsi="Verdana" w:cstheme="minorHAnsi"/>
          <w:sz w:val="20"/>
          <w:szCs w:val="20"/>
        </w:rPr>
        <w:t xml:space="preserve"> dell'appalto</w:t>
      </w:r>
      <w:r w:rsidR="004A1054" w:rsidRPr="004A1054">
        <w:rPr>
          <w:rFonts w:ascii="Verdana" w:hAnsi="Verdana" w:cstheme="minorHAnsi"/>
          <w:sz w:val="20"/>
          <w:szCs w:val="20"/>
        </w:rPr>
        <w:t xml:space="preserve"> </w:t>
      </w:r>
      <w:r w:rsidR="00B7306F" w:rsidRPr="004A1054">
        <w:rPr>
          <w:rFonts w:ascii="Verdana" w:hAnsi="Verdana" w:cstheme="minorHAnsi"/>
          <w:sz w:val="20"/>
          <w:szCs w:val="20"/>
        </w:rPr>
        <w:t>specifico</w:t>
      </w:r>
      <w:r w:rsidRPr="004A1054">
        <w:rPr>
          <w:rFonts w:ascii="Verdana" w:hAnsi="Verdana" w:cstheme="minorHAnsi"/>
          <w:sz w:val="20"/>
          <w:szCs w:val="20"/>
        </w:rPr>
        <w:t>, fra</w:t>
      </w:r>
      <w:r w:rsidR="007253CF" w:rsidRPr="004A1054">
        <w:rPr>
          <w:rFonts w:ascii="Verdana" w:hAnsi="Verdana" w:cstheme="minorHAnsi"/>
          <w:sz w:val="20"/>
          <w:szCs w:val="20"/>
        </w:rPr>
        <w:t xml:space="preserve"> la stazione appaltante</w:t>
      </w:r>
      <w:r w:rsidRPr="004A1054">
        <w:rPr>
          <w:rFonts w:ascii="Verdana" w:hAnsi="Verdana" w:cstheme="minorHAnsi"/>
          <w:sz w:val="20"/>
          <w:szCs w:val="20"/>
        </w:rPr>
        <w:t xml:space="preserve"> e l'</w:t>
      </w:r>
      <w:r w:rsidR="007253CF" w:rsidRPr="004A1054">
        <w:rPr>
          <w:rFonts w:ascii="Verdana" w:hAnsi="Verdana" w:cstheme="minorHAnsi"/>
          <w:sz w:val="20"/>
          <w:szCs w:val="20"/>
        </w:rPr>
        <w:t>a</w:t>
      </w:r>
      <w:r w:rsidRPr="004A1054">
        <w:rPr>
          <w:rFonts w:ascii="Verdana" w:hAnsi="Verdana" w:cstheme="minorHAnsi"/>
          <w:sz w:val="20"/>
          <w:szCs w:val="20"/>
        </w:rPr>
        <w:t>ppaltatore sarà stipulato il relativo contratto</w:t>
      </w:r>
      <w:r w:rsidR="007253CF" w:rsidRPr="004A1054">
        <w:rPr>
          <w:rFonts w:ascii="Verdana" w:hAnsi="Verdana" w:cstheme="minorHAnsi"/>
          <w:sz w:val="20"/>
          <w:szCs w:val="20"/>
        </w:rPr>
        <w:t>.</w:t>
      </w:r>
    </w:p>
    <w:p w:rsidR="00192D67" w:rsidRPr="004A1054" w:rsidRDefault="007253CF" w:rsidP="00C5199D">
      <w:pPr>
        <w:jc w:val="both"/>
        <w:rPr>
          <w:rFonts w:ascii="Verdana" w:hAnsi="Verdana" w:cstheme="minorHAnsi"/>
          <w:sz w:val="20"/>
          <w:szCs w:val="20"/>
        </w:rPr>
      </w:pPr>
      <w:r w:rsidRPr="004A1054">
        <w:rPr>
          <w:rFonts w:ascii="Verdana" w:hAnsi="Verdana" w:cstheme="minorHAnsi"/>
          <w:sz w:val="20"/>
          <w:szCs w:val="20"/>
        </w:rPr>
        <w:t>In particolare,</w:t>
      </w:r>
      <w:r w:rsidR="00DD0449" w:rsidRPr="004A1054">
        <w:rPr>
          <w:rFonts w:ascii="Verdana" w:hAnsi="Verdana" w:cstheme="minorHAnsi"/>
          <w:sz w:val="20"/>
          <w:szCs w:val="20"/>
        </w:rPr>
        <w:t xml:space="preserve"> con la firma del contratto, l'a</w:t>
      </w:r>
      <w:r w:rsidRPr="004A1054">
        <w:rPr>
          <w:rFonts w:ascii="Verdana" w:hAnsi="Verdana" w:cstheme="minorHAnsi"/>
          <w:sz w:val="20"/>
          <w:szCs w:val="20"/>
        </w:rPr>
        <w:t>ppalta</w:t>
      </w:r>
      <w:r w:rsidRPr="004A1054">
        <w:rPr>
          <w:rFonts w:ascii="Verdana" w:hAnsi="Verdana" w:cstheme="minorHAnsi"/>
          <w:sz w:val="20"/>
          <w:szCs w:val="20"/>
        </w:rPr>
        <w:softHyphen/>
        <w:t>tore dichiara, assumendosi ogni effetto conseguente, di conoscere esattamente i luoghi dove andrà ad operare e di aver valutato attentamente i motivi e le circostanze che hanno portato a stimare le condizioni e gl</w:t>
      </w:r>
      <w:r w:rsidR="00DD0449" w:rsidRPr="004A1054">
        <w:rPr>
          <w:rFonts w:ascii="Verdana" w:hAnsi="Verdana" w:cstheme="minorHAnsi"/>
          <w:sz w:val="20"/>
          <w:szCs w:val="20"/>
        </w:rPr>
        <w:t>i oneri contenuti nel presente c</w:t>
      </w:r>
      <w:r w:rsidRPr="004A1054">
        <w:rPr>
          <w:rFonts w:ascii="Verdana" w:hAnsi="Verdana" w:cstheme="minorHAnsi"/>
          <w:sz w:val="20"/>
          <w:szCs w:val="20"/>
        </w:rPr>
        <w:t xml:space="preserve">apitolato </w:t>
      </w:r>
      <w:r w:rsidR="00DD0449" w:rsidRPr="004A1054">
        <w:rPr>
          <w:rFonts w:ascii="Verdana" w:hAnsi="Verdana" w:cstheme="minorHAnsi"/>
          <w:sz w:val="20"/>
          <w:szCs w:val="20"/>
        </w:rPr>
        <w:t>e nell'e</w:t>
      </w:r>
      <w:r w:rsidRPr="004A1054">
        <w:rPr>
          <w:rFonts w:ascii="Verdana" w:hAnsi="Verdana" w:cstheme="minorHAnsi"/>
          <w:sz w:val="20"/>
          <w:szCs w:val="20"/>
        </w:rPr>
        <w:t>lenco prezzi unitari, in relazione anche al tempo utile per l'ultimazione dei lavori</w:t>
      </w:r>
      <w:r w:rsidR="00DF09FD" w:rsidRPr="004A1054">
        <w:rPr>
          <w:rFonts w:ascii="Verdana" w:hAnsi="Verdana" w:cstheme="minorHAnsi"/>
          <w:sz w:val="20"/>
          <w:szCs w:val="20"/>
        </w:rPr>
        <w:t>, nonché:</w:t>
      </w:r>
    </w:p>
    <w:p w:rsidR="00192D67" w:rsidRDefault="00192D67" w:rsidP="00830497">
      <w:pPr>
        <w:pStyle w:val="Default"/>
        <w:numPr>
          <w:ilvl w:val="0"/>
          <w:numId w:val="51"/>
        </w:numPr>
        <w:suppressAutoHyphens w:val="0"/>
        <w:autoSpaceDN w:val="0"/>
        <w:adjustRightInd w:val="0"/>
        <w:jc w:val="both"/>
        <w:rPr>
          <w:rFonts w:ascii="Verdana" w:hAnsi="Verdana"/>
          <w:sz w:val="20"/>
          <w:szCs w:val="20"/>
        </w:rPr>
      </w:pPr>
      <w:r>
        <w:rPr>
          <w:rFonts w:ascii="Verdana" w:hAnsi="Verdana"/>
          <w:sz w:val="20"/>
          <w:szCs w:val="20"/>
        </w:rPr>
        <w:t>il presente capitolato speciale d’appalto;</w:t>
      </w:r>
      <w:r>
        <w:rPr>
          <w:rFonts w:ascii="Verdana" w:hAnsi="Verdana"/>
          <w:sz w:val="20"/>
          <w:szCs w:val="20"/>
        </w:rPr>
        <w:tab/>
      </w:r>
    </w:p>
    <w:p w:rsidR="00192D67" w:rsidRDefault="00192D67" w:rsidP="00830497">
      <w:pPr>
        <w:pStyle w:val="Default"/>
        <w:numPr>
          <w:ilvl w:val="0"/>
          <w:numId w:val="51"/>
        </w:numPr>
        <w:suppressAutoHyphens w:val="0"/>
        <w:autoSpaceDN w:val="0"/>
        <w:adjustRightInd w:val="0"/>
        <w:jc w:val="both"/>
        <w:rPr>
          <w:rFonts w:ascii="Verdana" w:hAnsi="Verdana"/>
          <w:color w:val="auto"/>
          <w:sz w:val="20"/>
          <w:szCs w:val="20"/>
        </w:rPr>
      </w:pPr>
      <w:r w:rsidRPr="00EF5A21">
        <w:rPr>
          <w:rFonts w:ascii="Verdana" w:hAnsi="Verdana"/>
          <w:color w:val="auto"/>
          <w:sz w:val="20"/>
          <w:szCs w:val="20"/>
        </w:rPr>
        <w:t xml:space="preserve">il progetto esecutivo </w:t>
      </w:r>
      <w:r w:rsidR="00E356CF">
        <w:rPr>
          <w:rFonts w:ascii="Verdana" w:hAnsi="Verdana"/>
          <w:color w:val="auto"/>
          <w:sz w:val="20"/>
          <w:szCs w:val="20"/>
        </w:rPr>
        <w:t>validato;</w:t>
      </w:r>
    </w:p>
    <w:p w:rsidR="00BC019A" w:rsidRPr="00B64735" w:rsidRDefault="00BC019A" w:rsidP="00830497">
      <w:pPr>
        <w:pStyle w:val="Default"/>
        <w:numPr>
          <w:ilvl w:val="0"/>
          <w:numId w:val="51"/>
        </w:numPr>
        <w:suppressAutoHyphens w:val="0"/>
        <w:autoSpaceDN w:val="0"/>
        <w:adjustRightInd w:val="0"/>
        <w:jc w:val="both"/>
        <w:rPr>
          <w:rFonts w:ascii="Verdana" w:hAnsi="Verdana"/>
          <w:color w:val="auto"/>
          <w:sz w:val="20"/>
          <w:szCs w:val="20"/>
        </w:rPr>
      </w:pPr>
      <w:r w:rsidRPr="00B64735">
        <w:rPr>
          <w:rFonts w:ascii="Verdana" w:hAnsi="Verdana"/>
          <w:color w:val="auto"/>
          <w:sz w:val="20"/>
          <w:szCs w:val="20"/>
        </w:rPr>
        <w:lastRenderedPageBreak/>
        <w:t>il Piano Operativo di Sicurezza (POS);</w:t>
      </w:r>
    </w:p>
    <w:p w:rsidR="00BC019A" w:rsidRPr="00B64735" w:rsidRDefault="00BC019A" w:rsidP="00830497">
      <w:pPr>
        <w:pStyle w:val="Default"/>
        <w:numPr>
          <w:ilvl w:val="0"/>
          <w:numId w:val="51"/>
        </w:numPr>
        <w:suppressAutoHyphens w:val="0"/>
        <w:autoSpaceDN w:val="0"/>
        <w:adjustRightInd w:val="0"/>
        <w:jc w:val="both"/>
        <w:rPr>
          <w:rFonts w:ascii="Verdana" w:hAnsi="Verdana"/>
          <w:color w:val="auto"/>
          <w:sz w:val="20"/>
          <w:szCs w:val="20"/>
        </w:rPr>
      </w:pPr>
      <w:r w:rsidRPr="00B64735">
        <w:rPr>
          <w:rFonts w:ascii="Verdana" w:hAnsi="Verdana"/>
          <w:color w:val="auto"/>
          <w:sz w:val="20"/>
          <w:szCs w:val="20"/>
        </w:rPr>
        <w:t>il DURC;</w:t>
      </w:r>
    </w:p>
    <w:p w:rsidR="00BC019A" w:rsidRPr="00B64735" w:rsidRDefault="00BC019A" w:rsidP="00830497">
      <w:pPr>
        <w:pStyle w:val="Default"/>
        <w:numPr>
          <w:ilvl w:val="0"/>
          <w:numId w:val="51"/>
        </w:numPr>
        <w:suppressAutoHyphens w:val="0"/>
        <w:autoSpaceDN w:val="0"/>
        <w:adjustRightInd w:val="0"/>
        <w:jc w:val="both"/>
        <w:rPr>
          <w:rFonts w:ascii="Verdana" w:hAnsi="Verdana"/>
          <w:color w:val="auto"/>
          <w:sz w:val="20"/>
          <w:szCs w:val="20"/>
        </w:rPr>
      </w:pPr>
      <w:r w:rsidRPr="00B64735">
        <w:rPr>
          <w:rFonts w:ascii="Verdana" w:hAnsi="Verdana"/>
          <w:color w:val="auto"/>
          <w:sz w:val="20"/>
          <w:szCs w:val="20"/>
        </w:rPr>
        <w:t>l’offerta.</w:t>
      </w:r>
    </w:p>
    <w:p w:rsidR="00622128" w:rsidRPr="007813B4" w:rsidRDefault="00622128" w:rsidP="00EF5A21">
      <w:pPr>
        <w:jc w:val="both"/>
        <w:rPr>
          <w:rFonts w:ascii="Verdana" w:hAnsi="Verdana"/>
          <w:sz w:val="20"/>
          <w:szCs w:val="20"/>
        </w:rPr>
      </w:pPr>
    </w:p>
    <w:p w:rsidR="009C2244" w:rsidRPr="00C9572C" w:rsidRDefault="009C2244" w:rsidP="009C2244">
      <w:pPr>
        <w:widowControl w:val="0"/>
        <w:suppressAutoHyphens w:val="0"/>
        <w:autoSpaceDE w:val="0"/>
        <w:autoSpaceDN w:val="0"/>
        <w:adjustRightInd w:val="0"/>
        <w:jc w:val="both"/>
        <w:rPr>
          <w:rFonts w:ascii="Verdana" w:hAnsi="Verdana" w:cstheme="minorHAnsi"/>
          <w:bCs/>
          <w:strike/>
          <w:sz w:val="20"/>
          <w:szCs w:val="20"/>
        </w:rPr>
      </w:pPr>
      <w:r w:rsidRPr="007813B4">
        <w:rPr>
          <w:rFonts w:ascii="Verdana" w:hAnsi="Verdana" w:cstheme="minorHAnsi"/>
          <w:sz w:val="20"/>
          <w:szCs w:val="20"/>
        </w:rPr>
        <w:t xml:space="preserve">La stipulazione del </w:t>
      </w:r>
      <w:r w:rsidRPr="00C9572C">
        <w:rPr>
          <w:rFonts w:ascii="Verdana" w:hAnsi="Verdana" w:cstheme="minorHAnsi"/>
          <w:sz w:val="20"/>
          <w:szCs w:val="20"/>
        </w:rPr>
        <w:t xml:space="preserve">contratto </w:t>
      </w:r>
      <w:r w:rsidR="00C9572C" w:rsidRPr="00C9572C">
        <w:rPr>
          <w:rFonts w:ascii="Verdana" w:hAnsi="Verdana" w:cstheme="minorHAnsi"/>
          <w:sz w:val="20"/>
          <w:szCs w:val="20"/>
        </w:rPr>
        <w:t xml:space="preserve"> </w:t>
      </w:r>
      <w:r w:rsidR="00DF09FD" w:rsidRPr="00C9572C">
        <w:rPr>
          <w:rFonts w:ascii="Verdana" w:hAnsi="Verdana" w:cstheme="minorHAnsi"/>
          <w:sz w:val="20"/>
          <w:szCs w:val="20"/>
        </w:rPr>
        <w:t>specifico</w:t>
      </w:r>
      <w:r w:rsidR="00C9572C" w:rsidRPr="00C9572C">
        <w:rPr>
          <w:rFonts w:ascii="Verdana" w:hAnsi="Verdana" w:cstheme="minorHAnsi"/>
          <w:sz w:val="20"/>
          <w:szCs w:val="20"/>
        </w:rPr>
        <w:t xml:space="preserve"> </w:t>
      </w:r>
      <w:r w:rsidRPr="00C9572C">
        <w:rPr>
          <w:rFonts w:ascii="Verdana" w:hAnsi="Verdana" w:cstheme="minorHAnsi"/>
          <w:sz w:val="20"/>
          <w:szCs w:val="20"/>
        </w:rPr>
        <w:t xml:space="preserve">avviene, ai sensi dell’art. 32 del D. </w:t>
      </w:r>
      <w:proofErr w:type="spellStart"/>
      <w:r w:rsidRPr="00C9572C">
        <w:rPr>
          <w:rFonts w:ascii="Verdana" w:hAnsi="Verdana" w:cstheme="minorHAnsi"/>
          <w:sz w:val="20"/>
          <w:szCs w:val="20"/>
        </w:rPr>
        <w:t>Lgs</w:t>
      </w:r>
      <w:proofErr w:type="spellEnd"/>
      <w:r w:rsidRPr="00C9572C">
        <w:rPr>
          <w:rFonts w:ascii="Verdana" w:hAnsi="Verdana" w:cstheme="minorHAnsi"/>
          <w:sz w:val="20"/>
          <w:szCs w:val="20"/>
        </w:rPr>
        <w:t xml:space="preserve">. 50/2016 e </w:t>
      </w:r>
      <w:proofErr w:type="spellStart"/>
      <w:r w:rsidRPr="00C9572C">
        <w:rPr>
          <w:rFonts w:ascii="Verdana" w:hAnsi="Verdana" w:cstheme="minorHAnsi"/>
          <w:sz w:val="20"/>
          <w:szCs w:val="20"/>
        </w:rPr>
        <w:t>s.m.i.</w:t>
      </w:r>
      <w:proofErr w:type="spellEnd"/>
      <w:r w:rsidRPr="00C9572C">
        <w:rPr>
          <w:rFonts w:ascii="Verdana" w:hAnsi="Verdana" w:cstheme="minorHAnsi"/>
          <w:sz w:val="20"/>
          <w:szCs w:val="20"/>
        </w:rPr>
        <w:t xml:space="preserve"> entro 60 (sessanta) giorni dalla data </w:t>
      </w:r>
      <w:r w:rsidR="004071F8" w:rsidRPr="00C9572C">
        <w:rPr>
          <w:rFonts w:ascii="Verdana" w:hAnsi="Verdana" w:cstheme="minorHAnsi"/>
          <w:sz w:val="20"/>
          <w:szCs w:val="20"/>
        </w:rPr>
        <w:t>dell’affidamento con determinazione dirigenziale</w:t>
      </w:r>
      <w:r w:rsidR="001C4E72" w:rsidRPr="00C9572C">
        <w:rPr>
          <w:rFonts w:ascii="Verdana" w:hAnsi="Verdana" w:cstheme="minorHAnsi"/>
          <w:sz w:val="20"/>
          <w:szCs w:val="20"/>
        </w:rPr>
        <w:t>.</w:t>
      </w:r>
    </w:p>
    <w:p w:rsidR="009C2244" w:rsidRPr="007813B4" w:rsidRDefault="009C2244" w:rsidP="009C2244">
      <w:pPr>
        <w:widowControl w:val="0"/>
        <w:suppressAutoHyphens w:val="0"/>
        <w:autoSpaceDE w:val="0"/>
        <w:autoSpaceDN w:val="0"/>
        <w:adjustRightInd w:val="0"/>
        <w:jc w:val="both"/>
        <w:rPr>
          <w:rFonts w:ascii="Verdana" w:hAnsi="Verdana" w:cstheme="minorHAnsi"/>
          <w:bCs/>
          <w:sz w:val="20"/>
          <w:szCs w:val="20"/>
        </w:rPr>
      </w:pPr>
      <w:r w:rsidRPr="00C9572C">
        <w:rPr>
          <w:rFonts w:ascii="Verdana" w:hAnsi="Verdana" w:cstheme="minorHAnsi"/>
          <w:sz w:val="20"/>
          <w:szCs w:val="20"/>
        </w:rPr>
        <w:t>L’incaricato, sottoscrittore del contratto, dovrà essere munito di certificato di fir</w:t>
      </w:r>
      <w:r w:rsidR="008910E7" w:rsidRPr="00C9572C">
        <w:rPr>
          <w:rFonts w:ascii="Verdana" w:hAnsi="Verdana" w:cstheme="minorHAnsi"/>
          <w:sz w:val="20"/>
          <w:szCs w:val="20"/>
        </w:rPr>
        <w:t>ma</w:t>
      </w:r>
      <w:r w:rsidR="008910E7">
        <w:rPr>
          <w:rFonts w:ascii="Verdana" w:hAnsi="Verdana" w:cstheme="minorHAnsi"/>
          <w:sz w:val="20"/>
          <w:szCs w:val="20"/>
        </w:rPr>
        <w:t xml:space="preserve"> digitale, rilasciato da una a</w:t>
      </w:r>
      <w:r w:rsidRPr="007813B4">
        <w:rPr>
          <w:rFonts w:ascii="Verdana" w:hAnsi="Verdana" w:cstheme="minorHAnsi"/>
          <w:sz w:val="20"/>
          <w:szCs w:val="20"/>
        </w:rPr>
        <w:t>utorità di certificazione della firma digitale, valido e non scaduto.</w:t>
      </w:r>
    </w:p>
    <w:p w:rsidR="00622128" w:rsidRPr="007813B4" w:rsidRDefault="00622128" w:rsidP="008D5B8D">
      <w:pPr>
        <w:widowControl w:val="0"/>
        <w:tabs>
          <w:tab w:val="num" w:pos="426"/>
        </w:tabs>
        <w:suppressAutoHyphens w:val="0"/>
        <w:autoSpaceDE w:val="0"/>
        <w:autoSpaceDN w:val="0"/>
        <w:adjustRightInd w:val="0"/>
        <w:jc w:val="both"/>
        <w:rPr>
          <w:rFonts w:ascii="Verdana" w:hAnsi="Verdana" w:cstheme="minorHAnsi"/>
          <w:sz w:val="20"/>
          <w:szCs w:val="20"/>
        </w:rPr>
      </w:pPr>
    </w:p>
    <w:p w:rsidR="001309B3" w:rsidRPr="007813B4" w:rsidRDefault="001309B3" w:rsidP="001309B3">
      <w:pPr>
        <w:jc w:val="both"/>
        <w:rPr>
          <w:rFonts w:ascii="Verdana" w:hAnsi="Verdana"/>
          <w:sz w:val="20"/>
          <w:szCs w:val="20"/>
        </w:rPr>
      </w:pPr>
      <w:r w:rsidRPr="007813B4">
        <w:rPr>
          <w:rFonts w:ascii="Verdana" w:hAnsi="Verdana"/>
          <w:sz w:val="20"/>
          <w:szCs w:val="20"/>
        </w:rPr>
        <w:t xml:space="preserve">In nessun caso si procede alla stipulazione del contratto, se </w:t>
      </w:r>
      <w:r w:rsidR="00DB0CB4">
        <w:rPr>
          <w:rFonts w:ascii="Verdana" w:hAnsi="Verdana"/>
          <w:sz w:val="20"/>
          <w:szCs w:val="20"/>
        </w:rPr>
        <w:t>il RUP e l’affidatario</w:t>
      </w:r>
      <w:r w:rsidRPr="007813B4">
        <w:rPr>
          <w:rFonts w:ascii="Verdana" w:hAnsi="Verdana"/>
          <w:sz w:val="20"/>
          <w:szCs w:val="20"/>
        </w:rPr>
        <w:t xml:space="preserve"> non abbiano concordemente dato atto, con verbale da entrambi sottoscritto, del permanere delle condizioni che consentono l’immediata esecuzione dei lavori.</w:t>
      </w:r>
    </w:p>
    <w:p w:rsidR="001309B3" w:rsidRPr="007813B4" w:rsidRDefault="001309B3" w:rsidP="001309B3">
      <w:pPr>
        <w:widowControl w:val="0"/>
        <w:tabs>
          <w:tab w:val="num" w:pos="426"/>
        </w:tabs>
        <w:suppressAutoHyphens w:val="0"/>
        <w:autoSpaceDE w:val="0"/>
        <w:autoSpaceDN w:val="0"/>
        <w:adjustRightInd w:val="0"/>
        <w:jc w:val="both"/>
        <w:rPr>
          <w:rFonts w:ascii="Verdana" w:hAnsi="Verdana"/>
          <w:sz w:val="20"/>
          <w:szCs w:val="20"/>
        </w:rPr>
      </w:pPr>
      <w:r w:rsidRPr="007813B4">
        <w:rPr>
          <w:rFonts w:ascii="Verdana" w:hAnsi="Verdana"/>
          <w:sz w:val="20"/>
          <w:szCs w:val="20"/>
        </w:rPr>
        <w:t>Qualora uno stesso atto contrattuale</w:t>
      </w:r>
      <w:r w:rsidR="00C9572C">
        <w:rPr>
          <w:rFonts w:ascii="Verdana" w:hAnsi="Verdana"/>
          <w:sz w:val="20"/>
          <w:szCs w:val="20"/>
        </w:rPr>
        <w:t xml:space="preserve"> </w:t>
      </w:r>
      <w:r w:rsidRPr="007813B4">
        <w:rPr>
          <w:rFonts w:ascii="Verdana" w:hAnsi="Verdana"/>
          <w:sz w:val="20"/>
          <w:szCs w:val="20"/>
        </w:rPr>
        <w:t>dovesse riportare delle disposizio</w:t>
      </w:r>
      <w:r w:rsidR="003924C0">
        <w:rPr>
          <w:rFonts w:ascii="Verdana" w:hAnsi="Verdana"/>
          <w:sz w:val="20"/>
          <w:szCs w:val="20"/>
        </w:rPr>
        <w:t>ni discordanti</w:t>
      </w:r>
      <w:r w:rsidR="00DD0449">
        <w:rPr>
          <w:rFonts w:ascii="Verdana" w:hAnsi="Verdana"/>
          <w:sz w:val="20"/>
          <w:szCs w:val="20"/>
        </w:rPr>
        <w:t>, l'a</w:t>
      </w:r>
      <w:r w:rsidRPr="007813B4">
        <w:rPr>
          <w:rFonts w:ascii="Verdana" w:hAnsi="Verdana"/>
          <w:sz w:val="20"/>
          <w:szCs w:val="20"/>
        </w:rPr>
        <w:t>ppaltatore ne farà oggetto d'immediata segnalazione scritta all</w:t>
      </w:r>
      <w:r w:rsidR="001C4E72" w:rsidRPr="007813B4">
        <w:rPr>
          <w:rFonts w:ascii="Verdana" w:hAnsi="Verdana"/>
          <w:sz w:val="20"/>
          <w:szCs w:val="20"/>
        </w:rPr>
        <w:t>a sta</w:t>
      </w:r>
      <w:r w:rsidRPr="007813B4">
        <w:rPr>
          <w:rFonts w:ascii="Verdana" w:hAnsi="Verdana"/>
          <w:sz w:val="20"/>
          <w:szCs w:val="20"/>
        </w:rPr>
        <w:t xml:space="preserve">zione </w:t>
      </w:r>
      <w:r w:rsidR="001C4E72" w:rsidRPr="007813B4">
        <w:rPr>
          <w:rFonts w:ascii="Verdana" w:hAnsi="Verdana"/>
          <w:sz w:val="20"/>
          <w:szCs w:val="20"/>
        </w:rPr>
        <w:t>a</w:t>
      </w:r>
      <w:r w:rsidRPr="007813B4">
        <w:rPr>
          <w:rFonts w:ascii="Verdana" w:hAnsi="Verdana"/>
          <w:sz w:val="20"/>
          <w:szCs w:val="20"/>
        </w:rPr>
        <w:t>ppaltante per i conseguenti provve</w:t>
      </w:r>
      <w:r w:rsidRPr="007813B4">
        <w:rPr>
          <w:rFonts w:ascii="Verdana" w:hAnsi="Verdana"/>
          <w:sz w:val="20"/>
          <w:szCs w:val="20"/>
        </w:rPr>
        <w:softHyphen/>
        <w:t>dimenti di modifica. Se le</w:t>
      </w:r>
      <w:r w:rsidR="00C9572C">
        <w:rPr>
          <w:rFonts w:ascii="Verdana" w:hAnsi="Verdana"/>
          <w:sz w:val="20"/>
          <w:szCs w:val="20"/>
        </w:rPr>
        <w:t xml:space="preserve"> </w:t>
      </w:r>
      <w:r w:rsidRPr="007813B4">
        <w:rPr>
          <w:rFonts w:ascii="Verdana" w:hAnsi="Verdana"/>
          <w:sz w:val="20"/>
          <w:szCs w:val="20"/>
        </w:rPr>
        <w:t>discordanze dovessero riferirsi a caratteristiche di dimensionamento grafico, saranno di norma ritenute valide le indicazioni riportate nel disegno con scala di riduzione minore.</w:t>
      </w:r>
      <w:r w:rsidR="00C9572C">
        <w:rPr>
          <w:rFonts w:ascii="Verdana" w:hAnsi="Verdana"/>
          <w:sz w:val="20"/>
          <w:szCs w:val="20"/>
        </w:rPr>
        <w:t xml:space="preserve"> </w:t>
      </w:r>
      <w:r w:rsidRPr="007813B4">
        <w:rPr>
          <w:rFonts w:ascii="Verdana" w:hAnsi="Verdana"/>
          <w:sz w:val="20"/>
          <w:szCs w:val="20"/>
        </w:rPr>
        <w:t>In ogni caso dovrà ritenersi nulla la disposizione che contrasta o che in minor misura collima con il contesto delle norme e disposizioni riportate nei rimanenti atti contrattuali.</w:t>
      </w:r>
      <w:r w:rsidR="00C9572C">
        <w:rPr>
          <w:rFonts w:ascii="Verdana" w:hAnsi="Verdana"/>
          <w:sz w:val="20"/>
          <w:szCs w:val="20"/>
        </w:rPr>
        <w:t xml:space="preserve"> </w:t>
      </w:r>
      <w:r w:rsidRPr="007813B4">
        <w:rPr>
          <w:rFonts w:ascii="Verdana" w:hAnsi="Verdana"/>
          <w:sz w:val="20"/>
          <w:szCs w:val="20"/>
        </w:rPr>
        <w:t>Nel caso si riscontrassero disposizioni discordanti tra i diversi atti di contratto, fermo restando quanto stabilito nella seconda parte del precedente capoverso, l'Appaltatore rispetterà nell'ordine quelle</w:t>
      </w:r>
      <w:r w:rsidR="00DD0449">
        <w:rPr>
          <w:rFonts w:ascii="Verdana" w:hAnsi="Verdana"/>
          <w:sz w:val="20"/>
          <w:szCs w:val="20"/>
        </w:rPr>
        <w:t xml:space="preserve"> indicate dagli atti seguenti: contratto - capitolato speciale d'appalto - e</w:t>
      </w:r>
      <w:r w:rsidRPr="007813B4">
        <w:rPr>
          <w:rFonts w:ascii="Verdana" w:hAnsi="Verdana"/>
          <w:sz w:val="20"/>
          <w:szCs w:val="20"/>
        </w:rPr>
        <w:t xml:space="preserve">lenco prezzi </w:t>
      </w:r>
      <w:proofErr w:type="spellStart"/>
      <w:r w:rsidRPr="007813B4">
        <w:rPr>
          <w:rFonts w:ascii="Verdana" w:hAnsi="Verdana"/>
          <w:sz w:val="20"/>
          <w:szCs w:val="20"/>
        </w:rPr>
        <w:t>unitari–</w:t>
      </w:r>
      <w:proofErr w:type="spellEnd"/>
      <w:r w:rsidRPr="007813B4">
        <w:rPr>
          <w:rFonts w:ascii="Verdana" w:hAnsi="Verdana"/>
          <w:sz w:val="20"/>
          <w:szCs w:val="20"/>
        </w:rPr>
        <w:t xml:space="preserve"> </w:t>
      </w:r>
      <w:r w:rsidR="001C4E72" w:rsidRPr="007813B4">
        <w:rPr>
          <w:rFonts w:ascii="Verdana" w:hAnsi="Verdana"/>
          <w:sz w:val="20"/>
          <w:szCs w:val="20"/>
        </w:rPr>
        <w:t>elaborati grafici</w:t>
      </w:r>
      <w:r w:rsidR="00C9572C">
        <w:rPr>
          <w:rFonts w:ascii="Verdana" w:hAnsi="Verdana"/>
          <w:sz w:val="20"/>
          <w:szCs w:val="20"/>
        </w:rPr>
        <w:t xml:space="preserve"> </w:t>
      </w:r>
      <w:r w:rsidR="00F079B6" w:rsidRPr="007813B4">
        <w:rPr>
          <w:rFonts w:ascii="Verdana" w:hAnsi="Verdana"/>
          <w:sz w:val="20"/>
          <w:szCs w:val="20"/>
        </w:rPr>
        <w:t xml:space="preserve">del </w:t>
      </w:r>
      <w:r w:rsidRPr="007813B4">
        <w:rPr>
          <w:rFonts w:ascii="Verdana" w:hAnsi="Verdana"/>
          <w:sz w:val="20"/>
          <w:szCs w:val="20"/>
        </w:rPr>
        <w:t>progetto esecutivo.</w:t>
      </w:r>
    </w:p>
    <w:p w:rsidR="001C4E72" w:rsidRPr="007813B4" w:rsidRDefault="001C4E72" w:rsidP="008D5B8D">
      <w:pPr>
        <w:widowControl w:val="0"/>
        <w:tabs>
          <w:tab w:val="num" w:pos="426"/>
        </w:tabs>
        <w:suppressAutoHyphens w:val="0"/>
        <w:autoSpaceDE w:val="0"/>
        <w:autoSpaceDN w:val="0"/>
        <w:adjustRightInd w:val="0"/>
        <w:jc w:val="both"/>
        <w:rPr>
          <w:rFonts w:ascii="Verdana" w:hAnsi="Verdana" w:cstheme="minorHAnsi"/>
          <w:sz w:val="20"/>
          <w:szCs w:val="20"/>
        </w:rPr>
      </w:pPr>
    </w:p>
    <w:p w:rsidR="00B11211" w:rsidRPr="00246B94" w:rsidRDefault="008D5B8D" w:rsidP="00246B94">
      <w:pPr>
        <w:widowControl w:val="0"/>
        <w:tabs>
          <w:tab w:val="num" w:pos="426"/>
        </w:tabs>
        <w:suppressAutoHyphens w:val="0"/>
        <w:autoSpaceDE w:val="0"/>
        <w:autoSpaceDN w:val="0"/>
        <w:adjustRightInd w:val="0"/>
        <w:jc w:val="both"/>
        <w:rPr>
          <w:rFonts w:ascii="Verdana" w:hAnsi="Verdana" w:cstheme="minorHAnsi"/>
          <w:sz w:val="20"/>
          <w:szCs w:val="20"/>
        </w:rPr>
      </w:pPr>
      <w:r w:rsidRPr="007813B4">
        <w:rPr>
          <w:rFonts w:ascii="Verdana" w:hAnsi="Verdana" w:cstheme="minorHAnsi"/>
          <w:sz w:val="20"/>
          <w:szCs w:val="20"/>
        </w:rPr>
        <w:t xml:space="preserve">Il </w:t>
      </w:r>
      <w:r w:rsidR="00463071" w:rsidRPr="007813B4">
        <w:rPr>
          <w:rFonts w:ascii="Verdana" w:hAnsi="Verdana" w:cstheme="minorHAnsi"/>
          <w:sz w:val="20"/>
          <w:szCs w:val="20"/>
        </w:rPr>
        <w:t>presente appalto è dato a misura</w:t>
      </w:r>
      <w:r w:rsidR="008B5EB8" w:rsidRPr="007813B4">
        <w:rPr>
          <w:rFonts w:ascii="Verdana" w:hAnsi="Verdana" w:cstheme="minorHAnsi"/>
          <w:sz w:val="20"/>
          <w:szCs w:val="20"/>
        </w:rPr>
        <w:t xml:space="preserve">, </w:t>
      </w:r>
      <w:r w:rsidR="009E7AEE">
        <w:rPr>
          <w:rFonts w:ascii="Verdana" w:hAnsi="Verdana" w:cstheme="minorHAnsi"/>
          <w:sz w:val="20"/>
          <w:szCs w:val="20"/>
        </w:rPr>
        <w:t xml:space="preserve">pertanto, </w:t>
      </w:r>
      <w:r w:rsidR="00DF3EBE" w:rsidRPr="00246B94">
        <w:rPr>
          <w:rFonts w:ascii="Verdana" w:hAnsi="Verdana" w:cstheme="minorHAnsi"/>
          <w:sz w:val="20"/>
          <w:szCs w:val="20"/>
        </w:rPr>
        <w:t>a</w:t>
      </w:r>
      <w:r w:rsidR="00463071" w:rsidRPr="00246B94">
        <w:rPr>
          <w:rFonts w:ascii="Verdana" w:hAnsi="Verdana" w:cstheme="minorHAnsi"/>
          <w:sz w:val="20"/>
          <w:szCs w:val="20"/>
        </w:rPr>
        <w:t>i sensi del</w:t>
      </w:r>
      <w:r w:rsidR="00DD0449" w:rsidRPr="00246B94">
        <w:rPr>
          <w:rFonts w:ascii="Verdana" w:hAnsi="Verdana" w:cstheme="minorHAnsi"/>
          <w:sz w:val="20"/>
          <w:szCs w:val="20"/>
        </w:rPr>
        <w:t xml:space="preserve">l’art. 59 comma 5-bis del </w:t>
      </w:r>
      <w:proofErr w:type="spellStart"/>
      <w:r w:rsidR="00DD0449" w:rsidRPr="00246B94">
        <w:rPr>
          <w:rFonts w:ascii="Verdana" w:hAnsi="Verdana" w:cstheme="minorHAnsi"/>
          <w:sz w:val="20"/>
          <w:szCs w:val="20"/>
        </w:rPr>
        <w:t>D.Lgs.</w:t>
      </w:r>
      <w:proofErr w:type="spellEnd"/>
      <w:r w:rsidR="00DD0449" w:rsidRPr="00246B94">
        <w:rPr>
          <w:rFonts w:ascii="Verdana" w:hAnsi="Verdana" w:cstheme="minorHAnsi"/>
          <w:sz w:val="20"/>
          <w:szCs w:val="20"/>
        </w:rPr>
        <w:t xml:space="preserve"> n. 50/2016 e </w:t>
      </w:r>
      <w:proofErr w:type="spellStart"/>
      <w:r w:rsidR="00DD0449" w:rsidRPr="00246B94">
        <w:rPr>
          <w:rFonts w:ascii="Verdana" w:hAnsi="Verdana" w:cstheme="minorHAnsi"/>
          <w:sz w:val="20"/>
          <w:szCs w:val="20"/>
        </w:rPr>
        <w:t>s.m.i.</w:t>
      </w:r>
      <w:proofErr w:type="spellEnd"/>
      <w:r w:rsidR="002D727B">
        <w:rPr>
          <w:rFonts w:ascii="Verdana" w:hAnsi="Verdana" w:cstheme="minorHAnsi"/>
          <w:sz w:val="20"/>
          <w:szCs w:val="20"/>
        </w:rPr>
        <w:t xml:space="preserve"> </w:t>
      </w:r>
      <w:r w:rsidR="00DF3EBE" w:rsidRPr="00246B94">
        <w:rPr>
          <w:rFonts w:ascii="Verdana" w:hAnsi="Verdana" w:cstheme="minorHAnsi"/>
          <w:sz w:val="20"/>
          <w:szCs w:val="20"/>
        </w:rPr>
        <w:t xml:space="preserve">l’importo totale dei lavori e/o delle singole opere </w:t>
      </w:r>
      <w:r w:rsidR="00463071" w:rsidRPr="00246B94">
        <w:rPr>
          <w:rFonts w:ascii="Verdana" w:hAnsi="Verdana" w:cstheme="minorHAnsi"/>
          <w:sz w:val="20"/>
          <w:szCs w:val="20"/>
        </w:rPr>
        <w:t>può variare, in aumento o in diminuzione, secondo la quantità effettiva dei lavori eseguiti. Il contratto fissa i prezzi invariabili per l’unità di misura</w:t>
      </w:r>
      <w:r w:rsidR="00A213B3">
        <w:rPr>
          <w:rFonts w:ascii="Verdana" w:hAnsi="Verdana" w:cstheme="minorHAnsi"/>
          <w:sz w:val="20"/>
          <w:szCs w:val="20"/>
        </w:rPr>
        <w:t>.</w:t>
      </w:r>
    </w:p>
    <w:p w:rsidR="00947D9F" w:rsidRPr="007813B4" w:rsidRDefault="00947D9F" w:rsidP="00947D9F">
      <w:pPr>
        <w:pStyle w:val="Paragrafoelenco"/>
        <w:widowControl w:val="0"/>
        <w:numPr>
          <w:ilvl w:val="0"/>
          <w:numId w:val="0"/>
        </w:numPr>
        <w:suppressAutoHyphens w:val="0"/>
        <w:ind w:left="720"/>
        <w:rPr>
          <w:rFonts w:ascii="Verdana" w:hAnsi="Verdana" w:cstheme="minorHAnsi"/>
          <w:strike/>
          <w:color w:val="FF0000"/>
          <w:sz w:val="20"/>
          <w:szCs w:val="20"/>
        </w:rPr>
      </w:pPr>
    </w:p>
    <w:p w:rsidR="00463071" w:rsidRPr="007813B4" w:rsidRDefault="00463071" w:rsidP="00463071">
      <w:pPr>
        <w:widowControl w:val="0"/>
        <w:tabs>
          <w:tab w:val="num" w:pos="426"/>
        </w:tabs>
        <w:suppressAutoHyphens w:val="0"/>
        <w:autoSpaceDE w:val="0"/>
        <w:autoSpaceDN w:val="0"/>
        <w:adjustRightInd w:val="0"/>
        <w:jc w:val="both"/>
        <w:rPr>
          <w:rFonts w:ascii="Verdana" w:hAnsi="Verdana" w:cstheme="minorHAnsi"/>
          <w:sz w:val="20"/>
          <w:szCs w:val="20"/>
        </w:rPr>
      </w:pPr>
      <w:r w:rsidRPr="007813B4">
        <w:rPr>
          <w:rFonts w:ascii="Verdana" w:hAnsi="Verdana" w:cstheme="minorHAnsi"/>
          <w:sz w:val="20"/>
          <w:szCs w:val="20"/>
        </w:rPr>
        <w:t>I prezzi contrattuali d</w:t>
      </w:r>
      <w:r w:rsidR="0043222F">
        <w:rPr>
          <w:rFonts w:ascii="Verdana" w:hAnsi="Verdana" w:cstheme="minorHAnsi"/>
          <w:sz w:val="20"/>
          <w:szCs w:val="20"/>
        </w:rPr>
        <w:t>ell’e</w:t>
      </w:r>
      <w:r w:rsidRPr="007813B4">
        <w:rPr>
          <w:rFonts w:ascii="Verdana" w:hAnsi="Verdana" w:cstheme="minorHAnsi"/>
          <w:sz w:val="20"/>
          <w:szCs w:val="20"/>
        </w:rPr>
        <w:t xml:space="preserve">lenco dei </w:t>
      </w:r>
      <w:r w:rsidR="009E7AEE">
        <w:rPr>
          <w:rFonts w:ascii="Verdana" w:hAnsi="Verdana" w:cstheme="minorHAnsi"/>
          <w:sz w:val="20"/>
          <w:szCs w:val="20"/>
        </w:rPr>
        <w:t>prezzi unitari</w:t>
      </w:r>
      <w:r w:rsidRPr="007813B4">
        <w:rPr>
          <w:rFonts w:ascii="Verdana" w:hAnsi="Verdana" w:cstheme="minorHAnsi"/>
          <w:sz w:val="20"/>
          <w:szCs w:val="20"/>
        </w:rPr>
        <w:t xml:space="preserve"> sono vincolanti anche per la definizione, valutazione e contabilizzazione di eventuali varianti, addizioni o detrazioni in corso d’opera, se ammissibili ed ordinate o autorizzate ai sensi dell’art</w:t>
      </w:r>
      <w:r w:rsidR="00537C9F">
        <w:rPr>
          <w:rFonts w:ascii="Verdana" w:hAnsi="Verdana" w:cstheme="minorHAnsi"/>
          <w:sz w:val="20"/>
          <w:szCs w:val="20"/>
        </w:rPr>
        <w:t>.</w:t>
      </w:r>
      <w:r w:rsidRPr="007813B4">
        <w:rPr>
          <w:rFonts w:ascii="Verdana" w:hAnsi="Verdana" w:cstheme="minorHAnsi"/>
          <w:sz w:val="20"/>
          <w:szCs w:val="20"/>
        </w:rPr>
        <w:t xml:space="preserve"> 106 del </w:t>
      </w:r>
      <w:proofErr w:type="spellStart"/>
      <w:r w:rsidRPr="007813B4">
        <w:rPr>
          <w:rFonts w:ascii="Verdana" w:hAnsi="Verdana" w:cstheme="minorHAnsi"/>
          <w:sz w:val="20"/>
          <w:szCs w:val="20"/>
        </w:rPr>
        <w:t>D.Lgs.</w:t>
      </w:r>
      <w:proofErr w:type="spellEnd"/>
      <w:r w:rsidRPr="007813B4">
        <w:rPr>
          <w:rFonts w:ascii="Verdana" w:hAnsi="Verdana" w:cstheme="minorHAnsi"/>
          <w:sz w:val="20"/>
          <w:szCs w:val="20"/>
        </w:rPr>
        <w:t xml:space="preserve"> n. 50/2016 e </w:t>
      </w:r>
      <w:proofErr w:type="spellStart"/>
      <w:r w:rsidRPr="007813B4">
        <w:rPr>
          <w:rFonts w:ascii="Verdana" w:hAnsi="Verdana" w:cstheme="minorHAnsi"/>
          <w:sz w:val="20"/>
          <w:szCs w:val="20"/>
        </w:rPr>
        <w:t>s.m.i</w:t>
      </w:r>
      <w:proofErr w:type="spellEnd"/>
      <w:r w:rsidRPr="007813B4">
        <w:rPr>
          <w:rFonts w:ascii="Verdana" w:hAnsi="Verdana" w:cstheme="minorHAnsi"/>
          <w:sz w:val="20"/>
          <w:szCs w:val="20"/>
        </w:rPr>
        <w:t>.</w:t>
      </w:r>
      <w:r w:rsidR="009E7AEE">
        <w:rPr>
          <w:rFonts w:ascii="Verdana" w:hAnsi="Verdana" w:cstheme="minorHAnsi"/>
          <w:sz w:val="20"/>
          <w:szCs w:val="20"/>
        </w:rPr>
        <w:t>.</w:t>
      </w:r>
    </w:p>
    <w:p w:rsidR="007253CF" w:rsidRPr="007813B4" w:rsidRDefault="007253CF" w:rsidP="00463071">
      <w:pPr>
        <w:widowControl w:val="0"/>
        <w:tabs>
          <w:tab w:val="num" w:pos="426"/>
        </w:tabs>
        <w:suppressAutoHyphens w:val="0"/>
        <w:autoSpaceDE w:val="0"/>
        <w:autoSpaceDN w:val="0"/>
        <w:adjustRightInd w:val="0"/>
        <w:jc w:val="both"/>
        <w:rPr>
          <w:rFonts w:ascii="Verdana" w:hAnsi="Verdana" w:cstheme="minorHAnsi"/>
          <w:sz w:val="20"/>
          <w:szCs w:val="20"/>
        </w:rPr>
      </w:pPr>
    </w:p>
    <w:p w:rsidR="007253CF" w:rsidRPr="002D727B" w:rsidRDefault="009E7AEE" w:rsidP="00A213B3">
      <w:pPr>
        <w:jc w:val="both"/>
        <w:rPr>
          <w:rFonts w:ascii="Verdana" w:hAnsi="Verdana"/>
          <w:sz w:val="20"/>
          <w:szCs w:val="20"/>
        </w:rPr>
      </w:pPr>
      <w:r w:rsidRPr="002D727B">
        <w:rPr>
          <w:rFonts w:ascii="Verdana" w:hAnsi="Verdana" w:cstheme="minorHAnsi"/>
          <w:sz w:val="20"/>
          <w:szCs w:val="20"/>
        </w:rPr>
        <w:t>L</w:t>
      </w:r>
      <w:r w:rsidR="00DD0449" w:rsidRPr="002D727B">
        <w:rPr>
          <w:rFonts w:ascii="Verdana" w:hAnsi="Verdana" w:cstheme="minorHAnsi"/>
          <w:sz w:val="20"/>
          <w:szCs w:val="20"/>
        </w:rPr>
        <w:t>'a</w:t>
      </w:r>
      <w:r w:rsidR="007253CF" w:rsidRPr="002D727B">
        <w:rPr>
          <w:rFonts w:ascii="Verdana" w:hAnsi="Verdana" w:cstheme="minorHAnsi"/>
          <w:sz w:val="20"/>
          <w:szCs w:val="20"/>
        </w:rPr>
        <w:t>ppaltatore dichiara esplicitamente</w:t>
      </w:r>
      <w:r w:rsidR="007253CF" w:rsidRPr="002D727B">
        <w:rPr>
          <w:rFonts w:ascii="Verdana" w:hAnsi="Verdana" w:cstheme="minorHAnsi"/>
          <w:strike/>
          <w:sz w:val="20"/>
          <w:szCs w:val="20"/>
        </w:rPr>
        <w:t>:</w:t>
      </w:r>
      <w:r w:rsidR="007253CF" w:rsidRPr="002D727B">
        <w:rPr>
          <w:rFonts w:ascii="Verdana" w:hAnsi="Verdana"/>
          <w:sz w:val="20"/>
          <w:szCs w:val="20"/>
        </w:rPr>
        <w:t>di avere preso conoscenza delle opere da eseguire, di avere visitato le località interessate dai lavori e di averne accertate in particolare le condizioni generali quali la natura del suolo, del sottosuolo, la presenza o meno di acqua, l’esistenza di adatti scarichi dei rifiuti, la viabilità, i locali oggetto dei lavori, gli accessi e gli impianti</w:t>
      </w:r>
      <w:r w:rsidR="00A213B3" w:rsidRPr="002D727B">
        <w:rPr>
          <w:rFonts w:ascii="Verdana" w:hAnsi="Verdana"/>
          <w:sz w:val="20"/>
          <w:szCs w:val="20"/>
        </w:rPr>
        <w:t>.</w:t>
      </w:r>
    </w:p>
    <w:p w:rsidR="007253CF" w:rsidRPr="007813B4" w:rsidRDefault="007253CF" w:rsidP="007253CF">
      <w:pPr>
        <w:jc w:val="both"/>
        <w:rPr>
          <w:rFonts w:ascii="Verdana" w:hAnsi="Verdana"/>
          <w:sz w:val="20"/>
          <w:szCs w:val="20"/>
        </w:rPr>
      </w:pPr>
    </w:p>
    <w:p w:rsidR="007253CF" w:rsidRPr="007813B4" w:rsidRDefault="00DD0449" w:rsidP="007253CF">
      <w:pPr>
        <w:jc w:val="both"/>
        <w:rPr>
          <w:rFonts w:ascii="Verdana" w:hAnsi="Verdana"/>
          <w:sz w:val="20"/>
          <w:szCs w:val="20"/>
        </w:rPr>
      </w:pPr>
      <w:r>
        <w:rPr>
          <w:rFonts w:ascii="Verdana" w:hAnsi="Verdana"/>
          <w:sz w:val="20"/>
          <w:szCs w:val="20"/>
        </w:rPr>
        <w:t>Di conseguenza l'a</w:t>
      </w:r>
      <w:r w:rsidR="007253CF" w:rsidRPr="007813B4">
        <w:rPr>
          <w:rFonts w:ascii="Verdana" w:hAnsi="Verdana"/>
          <w:sz w:val="20"/>
          <w:szCs w:val="20"/>
        </w:rPr>
        <w:t>ppaltatore non potrà eccepire la mancata conoscenza o sopravvenienza di elementi non valutati o non considerati, tranne che tali nuovi elementi si confi</w:t>
      </w:r>
      <w:r w:rsidR="007253CF" w:rsidRPr="007813B4">
        <w:rPr>
          <w:rFonts w:ascii="Verdana" w:hAnsi="Verdana"/>
          <w:sz w:val="20"/>
          <w:szCs w:val="20"/>
        </w:rPr>
        <w:softHyphen/>
        <w:t>gurino come cause di forza maggiore, contemplate dal Codice Civile e non escluse da</w:t>
      </w:r>
      <w:r w:rsidR="007253CF" w:rsidRPr="002D727B">
        <w:rPr>
          <w:rFonts w:ascii="Verdana" w:hAnsi="Verdana"/>
          <w:sz w:val="20"/>
          <w:szCs w:val="20"/>
        </w:rPr>
        <w:t>l</w:t>
      </w:r>
      <w:r w:rsidR="002D727B" w:rsidRPr="002D727B">
        <w:rPr>
          <w:rFonts w:ascii="Verdana" w:hAnsi="Verdana"/>
          <w:sz w:val="20"/>
          <w:szCs w:val="20"/>
        </w:rPr>
        <w:t xml:space="preserve"> </w:t>
      </w:r>
      <w:r w:rsidR="007253CF" w:rsidRPr="007813B4">
        <w:rPr>
          <w:rFonts w:ascii="Verdana" w:hAnsi="Verdana"/>
          <w:sz w:val="20"/>
          <w:szCs w:val="20"/>
        </w:rPr>
        <w:t>presente Capitolato o che si riferiscano a condizioni soggette a revisioni.</w:t>
      </w:r>
    </w:p>
    <w:p w:rsidR="007253CF" w:rsidRPr="007813B4" w:rsidRDefault="007253CF" w:rsidP="007253CF">
      <w:pPr>
        <w:jc w:val="both"/>
        <w:rPr>
          <w:rFonts w:ascii="Verdana" w:hAnsi="Verdana"/>
          <w:sz w:val="20"/>
          <w:szCs w:val="20"/>
        </w:rPr>
      </w:pPr>
      <w:r w:rsidRPr="007813B4">
        <w:rPr>
          <w:rFonts w:ascii="Verdana" w:hAnsi="Verdana"/>
          <w:sz w:val="20"/>
          <w:szCs w:val="20"/>
        </w:rPr>
        <w:t>C</w:t>
      </w:r>
      <w:r w:rsidR="00DD0449">
        <w:rPr>
          <w:rFonts w:ascii="Verdana" w:hAnsi="Verdana"/>
          <w:sz w:val="20"/>
          <w:szCs w:val="20"/>
        </w:rPr>
        <w:t>on l'accettazione dei lavori l'a</w:t>
      </w:r>
      <w:r w:rsidRPr="007813B4">
        <w:rPr>
          <w:rFonts w:ascii="Verdana" w:hAnsi="Verdana"/>
          <w:sz w:val="20"/>
          <w:szCs w:val="20"/>
        </w:rPr>
        <w:t>ppaltatore dichiara altresì implicitamente di avere la possibilità ed i mezzi necessari per procedere all'esecuzione degli stessi secondo i migliori precetti dell'arte e con i più aggiornati sistemi realizzativi.</w:t>
      </w:r>
    </w:p>
    <w:p w:rsidR="0087553B" w:rsidRDefault="0087553B" w:rsidP="00C5199D">
      <w:pPr>
        <w:rPr>
          <w:rFonts w:ascii="Verdana" w:hAnsi="Verdana" w:cstheme="minorHAnsi"/>
          <w:sz w:val="20"/>
          <w:szCs w:val="20"/>
        </w:rPr>
      </w:pPr>
    </w:p>
    <w:p w:rsidR="0087553B" w:rsidRPr="00826B38" w:rsidRDefault="0087553B" w:rsidP="00C5199D">
      <w:pPr>
        <w:rPr>
          <w:rFonts w:ascii="Verdana" w:hAnsi="Verdana"/>
          <w:lang w:eastAsia="it-IT"/>
        </w:rPr>
      </w:pPr>
    </w:p>
    <w:p w:rsidR="008D5B8D" w:rsidRDefault="008D5B8D" w:rsidP="00617AE9">
      <w:pPr>
        <w:pStyle w:val="Titolo1"/>
        <w:rPr>
          <w:rFonts w:ascii="Verdana" w:hAnsi="Verdana"/>
        </w:rPr>
      </w:pPr>
      <w:bookmarkStart w:id="10" w:name="_Toc129245991"/>
      <w:r w:rsidRPr="00826B38">
        <w:rPr>
          <w:rFonts w:ascii="Verdana" w:hAnsi="Verdana"/>
        </w:rPr>
        <w:t xml:space="preserve">ART. 5 </w:t>
      </w:r>
      <w:r w:rsidR="00AA68DB" w:rsidRPr="00826B38">
        <w:rPr>
          <w:rFonts w:ascii="Verdana" w:hAnsi="Verdana"/>
        </w:rPr>
        <w:t>– GARANZI</w:t>
      </w:r>
      <w:r w:rsidR="000B3D98">
        <w:rPr>
          <w:rFonts w:ascii="Verdana" w:hAnsi="Verdana"/>
        </w:rPr>
        <w:t>e</w:t>
      </w:r>
      <w:bookmarkEnd w:id="10"/>
    </w:p>
    <w:p w:rsidR="001E7125" w:rsidRPr="001E7125" w:rsidRDefault="001E7125" w:rsidP="001E7125"/>
    <w:p w:rsidR="00A213B3" w:rsidRPr="001E7125" w:rsidRDefault="00A213B3" w:rsidP="00A213B3">
      <w:pPr>
        <w:jc w:val="both"/>
        <w:rPr>
          <w:rFonts w:ascii="Verdana" w:hAnsi="Verdana"/>
          <w:sz w:val="20"/>
          <w:szCs w:val="20"/>
          <w:lang w:eastAsia="it-IT"/>
        </w:rPr>
      </w:pPr>
      <w:r w:rsidRPr="001E7125">
        <w:rPr>
          <w:rFonts w:ascii="Verdana" w:hAnsi="Verdana"/>
          <w:sz w:val="20"/>
          <w:szCs w:val="20"/>
          <w:lang w:eastAsia="it-IT"/>
        </w:rPr>
        <w:t xml:space="preserve">La garanzia definitiva costituita dall’Appaltatore ai sensi dell’art. 103 del D. </w:t>
      </w:r>
      <w:proofErr w:type="spellStart"/>
      <w:r w:rsidRPr="001E7125">
        <w:rPr>
          <w:rFonts w:ascii="Verdana" w:hAnsi="Verdana"/>
          <w:sz w:val="20"/>
          <w:szCs w:val="20"/>
          <w:lang w:eastAsia="it-IT"/>
        </w:rPr>
        <w:t>Lgs</w:t>
      </w:r>
      <w:proofErr w:type="spellEnd"/>
      <w:r w:rsidRPr="001E7125">
        <w:rPr>
          <w:rFonts w:ascii="Verdana" w:hAnsi="Verdana"/>
          <w:sz w:val="20"/>
          <w:szCs w:val="20"/>
          <w:lang w:eastAsia="it-IT"/>
        </w:rPr>
        <w:t xml:space="preserve">. 50/2016 per la sottoscrizione dell’Accordo quadro opera anche in relazione agli obblighi assunti con </w:t>
      </w:r>
      <w:r w:rsidR="00C83FD7" w:rsidRPr="001E7125">
        <w:rPr>
          <w:rFonts w:ascii="Verdana" w:hAnsi="Verdana"/>
          <w:sz w:val="20"/>
          <w:szCs w:val="20"/>
          <w:lang w:eastAsia="it-IT"/>
        </w:rPr>
        <w:t>l’affidamento dell’appalto specifico. Si rinvia a tale proposito a quanto previsto dall’art. 21 di Capitolato Speciale di accordo quadro.</w:t>
      </w:r>
    </w:p>
    <w:p w:rsidR="009E1107" w:rsidRDefault="009E1107" w:rsidP="006961F3">
      <w:pPr>
        <w:widowControl w:val="0"/>
        <w:suppressAutoHyphens w:val="0"/>
        <w:autoSpaceDE w:val="0"/>
        <w:autoSpaceDN w:val="0"/>
        <w:adjustRightInd w:val="0"/>
        <w:jc w:val="both"/>
        <w:rPr>
          <w:rFonts w:ascii="Verdana" w:hAnsi="Verdana" w:cstheme="minorHAnsi"/>
          <w:color w:val="FF0000"/>
          <w:sz w:val="20"/>
          <w:szCs w:val="20"/>
        </w:rPr>
      </w:pPr>
    </w:p>
    <w:p w:rsidR="00F079B6" w:rsidRPr="00826B38" w:rsidRDefault="00F079B6" w:rsidP="006961F3">
      <w:pPr>
        <w:widowControl w:val="0"/>
        <w:suppressAutoHyphens w:val="0"/>
        <w:autoSpaceDE w:val="0"/>
        <w:autoSpaceDN w:val="0"/>
        <w:adjustRightInd w:val="0"/>
        <w:jc w:val="both"/>
        <w:rPr>
          <w:rFonts w:ascii="Verdana" w:hAnsi="Verdana" w:cstheme="minorHAnsi"/>
          <w:szCs w:val="22"/>
        </w:rPr>
      </w:pPr>
    </w:p>
    <w:p w:rsidR="006961F3" w:rsidRDefault="003D11CE" w:rsidP="00617AE9">
      <w:pPr>
        <w:pStyle w:val="Titolo1"/>
        <w:rPr>
          <w:rFonts w:ascii="Verdana" w:hAnsi="Verdana"/>
        </w:rPr>
      </w:pPr>
      <w:bookmarkStart w:id="11" w:name="_Toc129245992"/>
      <w:r w:rsidRPr="00F96FB2">
        <w:rPr>
          <w:rFonts w:ascii="Verdana" w:hAnsi="Verdana"/>
        </w:rPr>
        <w:t>ART</w:t>
      </w:r>
      <w:r w:rsidR="006961F3" w:rsidRPr="00F96FB2">
        <w:rPr>
          <w:rFonts w:ascii="Verdana" w:hAnsi="Verdana"/>
        </w:rPr>
        <w:t xml:space="preserve">. </w:t>
      </w:r>
      <w:r w:rsidR="000159F3">
        <w:rPr>
          <w:rFonts w:ascii="Verdana" w:hAnsi="Verdana"/>
        </w:rPr>
        <w:t>6</w:t>
      </w:r>
      <w:r w:rsidR="006961F3" w:rsidRPr="00F96FB2">
        <w:rPr>
          <w:rFonts w:ascii="Verdana" w:hAnsi="Verdana"/>
        </w:rPr>
        <w:t xml:space="preserve"> – </w:t>
      </w:r>
      <w:r w:rsidR="00AA68DB" w:rsidRPr="00F96FB2">
        <w:rPr>
          <w:rFonts w:ascii="Verdana" w:hAnsi="Verdana"/>
        </w:rPr>
        <w:t>COPERTURE ASSICURATIVE</w:t>
      </w:r>
      <w:bookmarkEnd w:id="11"/>
    </w:p>
    <w:p w:rsidR="001E7125" w:rsidRPr="001E7125" w:rsidRDefault="001E7125" w:rsidP="001E7125"/>
    <w:p w:rsidR="00C83FD7" w:rsidRPr="001E7125" w:rsidRDefault="00C83FD7" w:rsidP="00C83FD7">
      <w:pPr>
        <w:jc w:val="both"/>
        <w:rPr>
          <w:sz w:val="20"/>
          <w:szCs w:val="20"/>
        </w:rPr>
      </w:pPr>
      <w:r w:rsidRPr="001E7125">
        <w:rPr>
          <w:rFonts w:ascii="Verdana" w:hAnsi="Verdana" w:cs="Verdana"/>
          <w:sz w:val="20"/>
          <w:szCs w:val="20"/>
        </w:rPr>
        <w:t xml:space="preserve">A garanzia dei rischi connessi alle attività previste dall’Accordo Quadro l’Appaltatore ha stipulato la polizza assicurativa prevista dall’art. 103, comma 7 del </w:t>
      </w:r>
      <w:proofErr w:type="spellStart"/>
      <w:r w:rsidRPr="001E7125">
        <w:rPr>
          <w:rFonts w:ascii="Verdana" w:hAnsi="Verdana" w:cs="Verdana"/>
          <w:sz w:val="20"/>
          <w:szCs w:val="20"/>
        </w:rPr>
        <w:t>D.Lgs.</w:t>
      </w:r>
      <w:proofErr w:type="spellEnd"/>
      <w:r w:rsidRPr="001E7125">
        <w:rPr>
          <w:rFonts w:ascii="Verdana" w:hAnsi="Verdana" w:cs="Verdana"/>
          <w:sz w:val="20"/>
          <w:szCs w:val="20"/>
        </w:rPr>
        <w:t xml:space="preserve"> 5/2016 e </w:t>
      </w:r>
      <w:proofErr w:type="spellStart"/>
      <w:r w:rsidRPr="001E7125">
        <w:rPr>
          <w:rFonts w:ascii="Verdana" w:hAnsi="Verdana" w:cs="Verdana"/>
          <w:sz w:val="20"/>
          <w:szCs w:val="20"/>
        </w:rPr>
        <w:t>s.m.i.</w:t>
      </w:r>
      <w:proofErr w:type="spellEnd"/>
      <w:r w:rsidR="001E7125">
        <w:rPr>
          <w:rFonts w:ascii="Verdana" w:hAnsi="Verdana" w:cs="Verdana"/>
          <w:sz w:val="20"/>
          <w:szCs w:val="20"/>
        </w:rPr>
        <w:t xml:space="preserve"> </w:t>
      </w:r>
      <w:r w:rsidRPr="001E7125">
        <w:rPr>
          <w:rFonts w:ascii="Verdana" w:hAnsi="Verdana" w:cs="Verdana"/>
          <w:sz w:val="20"/>
          <w:szCs w:val="20"/>
        </w:rPr>
        <w:t>comprensiva di garanzia di responsabilità civile per danni a terzi e verso i prestatori di lavoro, che dovrà risultare valida e operante in relazione alle attività di cui al presente appalto</w:t>
      </w:r>
      <w:r w:rsidR="001E7125">
        <w:rPr>
          <w:rFonts w:ascii="Verdana" w:hAnsi="Verdana" w:cs="Verdana"/>
          <w:sz w:val="20"/>
          <w:szCs w:val="20"/>
        </w:rPr>
        <w:t xml:space="preserve"> </w:t>
      </w:r>
      <w:r w:rsidRPr="001E7125">
        <w:rPr>
          <w:rFonts w:ascii="Verdana" w:hAnsi="Verdana" w:cs="Verdana"/>
          <w:sz w:val="20"/>
          <w:szCs w:val="20"/>
        </w:rPr>
        <w:t>specifico e che tiene indenne l’Azienda da tutti i rischi di esecuzione.</w:t>
      </w:r>
    </w:p>
    <w:p w:rsidR="00F079B6" w:rsidRPr="00826B38" w:rsidRDefault="00F079B6" w:rsidP="001E7125">
      <w:pPr>
        <w:rPr>
          <w:rFonts w:ascii="Verdana" w:eastAsia="Tw Cen MT" w:hAnsi="Verdana"/>
          <w:sz w:val="20"/>
          <w:szCs w:val="20"/>
          <w:lang w:eastAsia="it-IT"/>
        </w:rPr>
      </w:pPr>
    </w:p>
    <w:p w:rsidR="00246B94" w:rsidRPr="00826B38" w:rsidRDefault="00246B94" w:rsidP="008D5B8D">
      <w:pPr>
        <w:autoSpaceDE w:val="0"/>
        <w:autoSpaceDN w:val="0"/>
        <w:adjustRightInd w:val="0"/>
        <w:jc w:val="both"/>
        <w:rPr>
          <w:rFonts w:ascii="Verdana" w:eastAsia="Tw Cen MT" w:hAnsi="Verdana"/>
          <w:sz w:val="20"/>
          <w:szCs w:val="20"/>
          <w:lang w:eastAsia="it-IT"/>
        </w:rPr>
      </w:pPr>
    </w:p>
    <w:p w:rsidR="000D08D1" w:rsidRPr="00826B38" w:rsidRDefault="003D11CE" w:rsidP="00617AE9">
      <w:pPr>
        <w:pStyle w:val="Titolo1"/>
        <w:rPr>
          <w:rFonts w:ascii="Verdana" w:hAnsi="Verdana"/>
        </w:rPr>
      </w:pPr>
      <w:bookmarkStart w:id="12" w:name="_Toc129245993"/>
      <w:r w:rsidRPr="00826B38">
        <w:rPr>
          <w:rFonts w:ascii="Verdana" w:hAnsi="Verdana"/>
        </w:rPr>
        <w:lastRenderedPageBreak/>
        <w:t>ART</w:t>
      </w:r>
      <w:r w:rsidR="000D08D1" w:rsidRPr="00826B38">
        <w:rPr>
          <w:rFonts w:ascii="Verdana" w:hAnsi="Verdana"/>
        </w:rPr>
        <w:t xml:space="preserve">. </w:t>
      </w:r>
      <w:r w:rsidR="00B57C56">
        <w:rPr>
          <w:rFonts w:ascii="Verdana" w:hAnsi="Verdana"/>
        </w:rPr>
        <w:t>7</w:t>
      </w:r>
      <w:r w:rsidR="000D08D1" w:rsidRPr="00826B38">
        <w:rPr>
          <w:rFonts w:ascii="Verdana" w:hAnsi="Verdana"/>
        </w:rPr>
        <w:t xml:space="preserve"> - CESSIONE DEL CONTRATTO E CESSIONE DEI CREDITI</w:t>
      </w:r>
      <w:bookmarkEnd w:id="12"/>
    </w:p>
    <w:p w:rsidR="00C40059" w:rsidRDefault="00C40059" w:rsidP="00563678">
      <w:pPr>
        <w:widowControl w:val="0"/>
        <w:suppressAutoHyphens w:val="0"/>
        <w:autoSpaceDE w:val="0"/>
        <w:autoSpaceDN w:val="0"/>
        <w:adjustRightInd w:val="0"/>
        <w:jc w:val="both"/>
        <w:rPr>
          <w:rFonts w:ascii="Verdana" w:hAnsi="Verdana" w:cstheme="minorHAnsi"/>
          <w:bCs/>
          <w:sz w:val="20"/>
          <w:szCs w:val="20"/>
        </w:rPr>
      </w:pPr>
    </w:p>
    <w:p w:rsidR="000D08D1" w:rsidRPr="00C40059" w:rsidRDefault="000D08D1" w:rsidP="00563678">
      <w:pPr>
        <w:widowControl w:val="0"/>
        <w:suppressAutoHyphens w:val="0"/>
        <w:autoSpaceDE w:val="0"/>
        <w:autoSpaceDN w:val="0"/>
        <w:adjustRightInd w:val="0"/>
        <w:jc w:val="both"/>
        <w:rPr>
          <w:rFonts w:ascii="Verdana" w:hAnsi="Verdana" w:cstheme="minorHAnsi"/>
          <w:bCs/>
          <w:sz w:val="20"/>
          <w:szCs w:val="20"/>
        </w:rPr>
      </w:pPr>
      <w:r w:rsidRPr="00C40059">
        <w:rPr>
          <w:rFonts w:ascii="Verdana" w:hAnsi="Verdana" w:cstheme="minorHAnsi"/>
          <w:bCs/>
          <w:sz w:val="20"/>
          <w:szCs w:val="20"/>
        </w:rPr>
        <w:t>È vietata la cessione anche parziale del contratto sotto qualsiasi forma; ogni atto contrario è nullo di diritto.</w:t>
      </w:r>
    </w:p>
    <w:p w:rsidR="000D08D1" w:rsidRPr="00C40059" w:rsidRDefault="000D08D1" w:rsidP="00563678">
      <w:pPr>
        <w:widowControl w:val="0"/>
        <w:suppressAutoHyphens w:val="0"/>
        <w:autoSpaceDE w:val="0"/>
        <w:autoSpaceDN w:val="0"/>
        <w:adjustRightInd w:val="0"/>
        <w:jc w:val="both"/>
        <w:rPr>
          <w:rFonts w:ascii="Verdana" w:hAnsi="Verdana" w:cstheme="minorHAnsi"/>
          <w:bCs/>
          <w:sz w:val="20"/>
          <w:szCs w:val="20"/>
        </w:rPr>
      </w:pPr>
      <w:r w:rsidRPr="00C40059">
        <w:rPr>
          <w:rFonts w:ascii="Verdana" w:hAnsi="Verdana" w:cstheme="minorHAnsi"/>
          <w:bCs/>
          <w:sz w:val="20"/>
          <w:szCs w:val="20"/>
        </w:rPr>
        <w:t>È ammessa la cessione dei crediti, ai sensi e per gli effetti della legge 21 febbraio 1991, n. 52 e dell’art. 106, comma 1</w:t>
      </w:r>
      <w:r w:rsidR="000264AA">
        <w:rPr>
          <w:rFonts w:ascii="Verdana" w:hAnsi="Verdana" w:cstheme="minorHAnsi"/>
          <w:bCs/>
          <w:sz w:val="20"/>
          <w:szCs w:val="20"/>
        </w:rPr>
        <w:t xml:space="preserve">3 del D. </w:t>
      </w:r>
      <w:proofErr w:type="spellStart"/>
      <w:r w:rsidR="000264AA">
        <w:rPr>
          <w:rFonts w:ascii="Verdana" w:hAnsi="Verdana" w:cstheme="minorHAnsi"/>
          <w:bCs/>
          <w:sz w:val="20"/>
          <w:szCs w:val="20"/>
        </w:rPr>
        <w:t>Lgs</w:t>
      </w:r>
      <w:proofErr w:type="spellEnd"/>
      <w:r w:rsidR="000264AA">
        <w:rPr>
          <w:rFonts w:ascii="Verdana" w:hAnsi="Verdana" w:cstheme="minorHAnsi"/>
          <w:bCs/>
          <w:sz w:val="20"/>
          <w:szCs w:val="20"/>
        </w:rPr>
        <w:t xml:space="preserve">. 50/2016 e </w:t>
      </w:r>
      <w:proofErr w:type="spellStart"/>
      <w:r w:rsidR="000264AA">
        <w:rPr>
          <w:rFonts w:ascii="Verdana" w:hAnsi="Verdana" w:cstheme="minorHAnsi"/>
          <w:bCs/>
          <w:sz w:val="20"/>
          <w:szCs w:val="20"/>
        </w:rPr>
        <w:t>s.m.i</w:t>
      </w:r>
      <w:proofErr w:type="spellEnd"/>
      <w:r w:rsidR="000264AA">
        <w:rPr>
          <w:rFonts w:ascii="Verdana" w:hAnsi="Verdana" w:cstheme="minorHAnsi"/>
          <w:bCs/>
          <w:sz w:val="20"/>
          <w:szCs w:val="20"/>
        </w:rPr>
        <w:t>.</w:t>
      </w:r>
      <w:r w:rsidR="009E7AEE">
        <w:rPr>
          <w:rFonts w:ascii="Verdana" w:hAnsi="Verdana" w:cstheme="minorHAnsi"/>
          <w:bCs/>
          <w:sz w:val="20"/>
          <w:szCs w:val="20"/>
        </w:rPr>
        <w:t>.</w:t>
      </w:r>
    </w:p>
    <w:p w:rsidR="000D08D1" w:rsidRPr="00C40059" w:rsidRDefault="000264AA" w:rsidP="00563678">
      <w:pPr>
        <w:widowControl w:val="0"/>
        <w:suppressAutoHyphens w:val="0"/>
        <w:autoSpaceDE w:val="0"/>
        <w:autoSpaceDN w:val="0"/>
        <w:adjustRightInd w:val="0"/>
        <w:jc w:val="both"/>
        <w:rPr>
          <w:rFonts w:ascii="Verdana" w:hAnsi="Verdana" w:cstheme="minorHAnsi"/>
          <w:bCs/>
          <w:sz w:val="20"/>
          <w:szCs w:val="20"/>
        </w:rPr>
      </w:pPr>
      <w:r>
        <w:rPr>
          <w:rFonts w:ascii="Verdana" w:hAnsi="Verdana" w:cstheme="minorHAnsi"/>
          <w:bCs/>
          <w:sz w:val="20"/>
          <w:szCs w:val="20"/>
        </w:rPr>
        <w:t>Qualora l’a</w:t>
      </w:r>
      <w:r w:rsidR="000D08D1" w:rsidRPr="00C40059">
        <w:rPr>
          <w:rFonts w:ascii="Verdana" w:hAnsi="Verdana" w:cstheme="minorHAnsi"/>
          <w:bCs/>
          <w:sz w:val="20"/>
          <w:szCs w:val="20"/>
        </w:rPr>
        <w:t xml:space="preserve">ppaltatore intenda ricorrere alla cessione del credito dovrà fornire al cessionario il numero di conto corrente dedicato, anche in via non esclusiva al presente appalto, sul quale ricevere, dal medesimo cessionario, gli anticipi dei pagamenti. Tali pagamenti dovranno essere effettuati mediante bonifici bancari o postali o con altri strumenti idonei a consentire la tracciabilità delle operazioni con l’indicazione dei </w:t>
      </w:r>
      <w:r w:rsidR="000D08D1" w:rsidRPr="000264AA">
        <w:rPr>
          <w:rFonts w:ascii="Verdana" w:hAnsi="Verdana" w:cstheme="minorHAnsi"/>
          <w:bCs/>
          <w:sz w:val="20"/>
          <w:szCs w:val="20"/>
        </w:rPr>
        <w:t>codici CIG e CU</w:t>
      </w:r>
      <w:r w:rsidR="009557D3" w:rsidRPr="000264AA">
        <w:rPr>
          <w:rFonts w:ascii="Verdana" w:hAnsi="Verdana" w:cstheme="minorHAnsi"/>
          <w:bCs/>
          <w:sz w:val="20"/>
          <w:szCs w:val="20"/>
        </w:rPr>
        <w:t>P</w:t>
      </w:r>
      <w:r w:rsidR="000D08D1" w:rsidRPr="000264AA">
        <w:rPr>
          <w:rFonts w:ascii="Verdana" w:hAnsi="Verdana" w:cstheme="minorHAnsi"/>
          <w:bCs/>
          <w:sz w:val="20"/>
          <w:szCs w:val="20"/>
        </w:rPr>
        <w:t xml:space="preserve"> relativi</w:t>
      </w:r>
      <w:r w:rsidR="000D08D1" w:rsidRPr="00C40059">
        <w:rPr>
          <w:rFonts w:ascii="Verdana" w:hAnsi="Verdana" w:cstheme="minorHAnsi"/>
          <w:bCs/>
          <w:sz w:val="20"/>
          <w:szCs w:val="20"/>
        </w:rPr>
        <w:t xml:space="preserve"> all’appalto.</w:t>
      </w:r>
    </w:p>
    <w:p w:rsidR="000D08D1" w:rsidRPr="00C40059" w:rsidRDefault="000D08D1" w:rsidP="00563678">
      <w:pPr>
        <w:widowControl w:val="0"/>
        <w:suppressAutoHyphens w:val="0"/>
        <w:autoSpaceDE w:val="0"/>
        <w:autoSpaceDN w:val="0"/>
        <w:adjustRightInd w:val="0"/>
        <w:jc w:val="both"/>
        <w:rPr>
          <w:rFonts w:ascii="Verdana" w:hAnsi="Verdana" w:cstheme="minorHAnsi"/>
          <w:bCs/>
          <w:sz w:val="20"/>
          <w:szCs w:val="20"/>
        </w:rPr>
      </w:pPr>
      <w:r w:rsidRPr="00C40059">
        <w:rPr>
          <w:rFonts w:ascii="Verdana" w:hAnsi="Verdana" w:cstheme="minorHAnsi"/>
          <w:bCs/>
          <w:sz w:val="20"/>
          <w:szCs w:val="20"/>
        </w:rPr>
        <w:t>L</w:t>
      </w:r>
      <w:r w:rsidR="00581836" w:rsidRPr="00C40059">
        <w:rPr>
          <w:rFonts w:ascii="Verdana" w:hAnsi="Verdana" w:cstheme="minorHAnsi"/>
          <w:bCs/>
          <w:sz w:val="20"/>
          <w:szCs w:val="20"/>
        </w:rPr>
        <w:t>a stazione appaltante</w:t>
      </w:r>
      <w:r w:rsidRPr="00C40059">
        <w:rPr>
          <w:rFonts w:ascii="Verdana" w:hAnsi="Verdana" w:cstheme="minorHAnsi"/>
          <w:bCs/>
          <w:sz w:val="20"/>
          <w:szCs w:val="20"/>
        </w:rPr>
        <w:t xml:space="preserve"> provvederà al pagamento delle prestazioni di cui al presente appalto al cessionario esclusivamente sui conti correnti bancari dedicati come da questi comunicati.</w:t>
      </w:r>
    </w:p>
    <w:p w:rsidR="000D08D1" w:rsidRPr="00BF3950" w:rsidRDefault="00BF3950" w:rsidP="00563678">
      <w:pPr>
        <w:widowControl w:val="0"/>
        <w:suppressAutoHyphens w:val="0"/>
        <w:autoSpaceDE w:val="0"/>
        <w:autoSpaceDN w:val="0"/>
        <w:adjustRightInd w:val="0"/>
        <w:jc w:val="both"/>
        <w:rPr>
          <w:rFonts w:ascii="Verdana" w:hAnsi="Verdana" w:cstheme="minorHAnsi"/>
          <w:bCs/>
          <w:szCs w:val="22"/>
        </w:rPr>
      </w:pPr>
      <w:r w:rsidRPr="00BF3950">
        <w:rPr>
          <w:rFonts w:ascii="Verdana" w:hAnsi="Verdana" w:cstheme="minorHAnsi"/>
          <w:bCs/>
          <w:sz w:val="20"/>
          <w:szCs w:val="20"/>
        </w:rPr>
        <w:t>Non sono ammesse e sono, quindi, nulle di diritto altre forme di cessione del credito, quali, a titolo esemplificativo e non esaustivo, la delegazione di pagamento, la procura all’incasso, ecc.</w:t>
      </w:r>
    </w:p>
    <w:p w:rsidR="000264AA" w:rsidRDefault="000264AA" w:rsidP="00563678">
      <w:pPr>
        <w:widowControl w:val="0"/>
        <w:suppressAutoHyphens w:val="0"/>
        <w:autoSpaceDE w:val="0"/>
        <w:autoSpaceDN w:val="0"/>
        <w:adjustRightInd w:val="0"/>
        <w:jc w:val="both"/>
        <w:rPr>
          <w:rFonts w:ascii="Verdana" w:hAnsi="Verdana" w:cstheme="minorHAnsi"/>
          <w:bCs/>
          <w:szCs w:val="22"/>
        </w:rPr>
      </w:pPr>
    </w:p>
    <w:p w:rsidR="00BF3950" w:rsidRPr="00826B38" w:rsidRDefault="00BF3950" w:rsidP="00563678">
      <w:pPr>
        <w:widowControl w:val="0"/>
        <w:suppressAutoHyphens w:val="0"/>
        <w:autoSpaceDE w:val="0"/>
        <w:autoSpaceDN w:val="0"/>
        <w:adjustRightInd w:val="0"/>
        <w:jc w:val="both"/>
        <w:rPr>
          <w:rFonts w:ascii="Verdana" w:hAnsi="Verdana" w:cstheme="minorHAnsi"/>
          <w:bCs/>
          <w:szCs w:val="22"/>
        </w:rPr>
      </w:pPr>
    </w:p>
    <w:p w:rsidR="00E53AC4" w:rsidRPr="00826B38" w:rsidRDefault="003D11CE" w:rsidP="00617AE9">
      <w:pPr>
        <w:pStyle w:val="Titolo1"/>
        <w:rPr>
          <w:rFonts w:ascii="Verdana" w:hAnsi="Verdana"/>
        </w:rPr>
      </w:pPr>
      <w:bookmarkStart w:id="13" w:name="_Toc129245994"/>
      <w:r w:rsidRPr="00826B38">
        <w:rPr>
          <w:rFonts w:ascii="Verdana" w:hAnsi="Verdana"/>
        </w:rPr>
        <w:t>ART</w:t>
      </w:r>
      <w:r w:rsidR="00E53AC4" w:rsidRPr="00826B38">
        <w:rPr>
          <w:rFonts w:ascii="Verdana" w:hAnsi="Verdana"/>
        </w:rPr>
        <w:t xml:space="preserve">. </w:t>
      </w:r>
      <w:r w:rsidR="00B57C56">
        <w:rPr>
          <w:rFonts w:ascii="Verdana" w:hAnsi="Verdana"/>
        </w:rPr>
        <w:t>8</w:t>
      </w:r>
      <w:r w:rsidR="00E53AC4" w:rsidRPr="00826B38">
        <w:rPr>
          <w:rFonts w:ascii="Verdana" w:hAnsi="Verdana"/>
        </w:rPr>
        <w:t xml:space="preserve"> – DIREZIONE DEI LAVORI</w:t>
      </w:r>
      <w:r w:rsidR="00D11147" w:rsidRPr="00826B38">
        <w:rPr>
          <w:rFonts w:ascii="Verdana" w:hAnsi="Verdana"/>
        </w:rPr>
        <w:t xml:space="preserve"> ED ORDINI </w:t>
      </w:r>
      <w:proofErr w:type="spellStart"/>
      <w:r w:rsidR="00D11147" w:rsidRPr="00826B38">
        <w:rPr>
          <w:rFonts w:ascii="Verdana" w:hAnsi="Verdana"/>
        </w:rPr>
        <w:t>DI</w:t>
      </w:r>
      <w:proofErr w:type="spellEnd"/>
      <w:r w:rsidR="00D11147" w:rsidRPr="00826B38">
        <w:rPr>
          <w:rFonts w:ascii="Verdana" w:hAnsi="Verdana"/>
        </w:rPr>
        <w:t xml:space="preserve"> SERVIZIO</w:t>
      </w:r>
      <w:bookmarkEnd w:id="13"/>
    </w:p>
    <w:p w:rsidR="00E53AC4" w:rsidRPr="00C40059" w:rsidRDefault="00E53AC4" w:rsidP="00E53AC4">
      <w:pPr>
        <w:widowControl w:val="0"/>
        <w:suppressAutoHyphens w:val="0"/>
        <w:autoSpaceDE w:val="0"/>
        <w:autoSpaceDN w:val="0"/>
        <w:adjustRightInd w:val="0"/>
        <w:jc w:val="both"/>
        <w:rPr>
          <w:rFonts w:ascii="Verdana" w:hAnsi="Verdana"/>
          <w:bCs/>
          <w:sz w:val="20"/>
          <w:szCs w:val="20"/>
        </w:rPr>
      </w:pPr>
    </w:p>
    <w:p w:rsidR="00E53AC4" w:rsidRPr="00C40059" w:rsidRDefault="00E53AC4" w:rsidP="00E53AC4">
      <w:pPr>
        <w:widowControl w:val="0"/>
        <w:suppressAutoHyphens w:val="0"/>
        <w:autoSpaceDE w:val="0"/>
        <w:autoSpaceDN w:val="0"/>
        <w:adjustRightInd w:val="0"/>
        <w:jc w:val="both"/>
        <w:rPr>
          <w:rFonts w:ascii="Verdana" w:hAnsi="Verdana" w:cstheme="minorHAnsi"/>
          <w:bCs/>
          <w:sz w:val="20"/>
          <w:szCs w:val="20"/>
        </w:rPr>
      </w:pPr>
      <w:r w:rsidRPr="00C40059">
        <w:rPr>
          <w:rFonts w:ascii="Verdana" w:hAnsi="Verdana" w:cstheme="minorHAnsi"/>
          <w:bCs/>
          <w:sz w:val="20"/>
          <w:szCs w:val="20"/>
        </w:rPr>
        <w:t xml:space="preserve">Ai sensi dell’art 101 del D. </w:t>
      </w:r>
      <w:proofErr w:type="spellStart"/>
      <w:r w:rsidRPr="00C40059">
        <w:rPr>
          <w:rFonts w:ascii="Verdana" w:hAnsi="Verdana" w:cstheme="minorHAnsi"/>
          <w:bCs/>
          <w:sz w:val="20"/>
          <w:szCs w:val="20"/>
        </w:rPr>
        <w:t>Lgs</w:t>
      </w:r>
      <w:proofErr w:type="spellEnd"/>
      <w:r w:rsidRPr="00C40059">
        <w:rPr>
          <w:rFonts w:ascii="Verdana" w:hAnsi="Verdana" w:cstheme="minorHAnsi"/>
          <w:bCs/>
          <w:sz w:val="20"/>
          <w:szCs w:val="20"/>
        </w:rPr>
        <w:t xml:space="preserve">. 50/2016 e </w:t>
      </w:r>
      <w:proofErr w:type="spellStart"/>
      <w:r w:rsidRPr="00C40059">
        <w:rPr>
          <w:rFonts w:ascii="Verdana" w:hAnsi="Verdana" w:cstheme="minorHAnsi"/>
          <w:bCs/>
          <w:sz w:val="20"/>
          <w:szCs w:val="20"/>
        </w:rPr>
        <w:t>s.m.i</w:t>
      </w:r>
      <w:r w:rsidR="001836CC" w:rsidRPr="00C40059">
        <w:rPr>
          <w:rFonts w:ascii="Verdana" w:hAnsi="Verdana" w:cstheme="minorHAnsi"/>
          <w:bCs/>
          <w:sz w:val="20"/>
          <w:szCs w:val="20"/>
        </w:rPr>
        <w:t>.</w:t>
      </w:r>
      <w:proofErr w:type="spellEnd"/>
      <w:r w:rsidR="001836CC" w:rsidRPr="00C40059">
        <w:rPr>
          <w:rFonts w:ascii="Verdana" w:hAnsi="Verdana" w:cstheme="minorHAnsi"/>
          <w:bCs/>
          <w:sz w:val="20"/>
          <w:szCs w:val="20"/>
        </w:rPr>
        <w:t>,</w:t>
      </w:r>
      <w:r w:rsidRPr="00C40059">
        <w:rPr>
          <w:rFonts w:ascii="Verdana" w:hAnsi="Verdana" w:cstheme="minorHAnsi"/>
          <w:bCs/>
          <w:sz w:val="20"/>
          <w:szCs w:val="20"/>
        </w:rPr>
        <w:t xml:space="preserve"> il R</w:t>
      </w:r>
      <w:r w:rsidR="00581836" w:rsidRPr="00C40059">
        <w:rPr>
          <w:rFonts w:ascii="Verdana" w:hAnsi="Verdana" w:cstheme="minorHAnsi"/>
          <w:bCs/>
          <w:sz w:val="20"/>
          <w:szCs w:val="20"/>
        </w:rPr>
        <w:t>UP</w:t>
      </w:r>
      <w:r w:rsidRPr="00C40059">
        <w:rPr>
          <w:rFonts w:ascii="Verdana" w:hAnsi="Verdana" w:cstheme="minorHAnsi"/>
          <w:bCs/>
          <w:sz w:val="20"/>
          <w:szCs w:val="20"/>
        </w:rPr>
        <w:t>, nella fase dell’esecuzione de</w:t>
      </w:r>
      <w:r w:rsidR="00581836" w:rsidRPr="00C40059">
        <w:rPr>
          <w:rFonts w:ascii="Verdana" w:hAnsi="Verdana" w:cstheme="minorHAnsi"/>
          <w:bCs/>
          <w:sz w:val="20"/>
          <w:szCs w:val="20"/>
        </w:rPr>
        <w:t>l</w:t>
      </w:r>
      <w:r w:rsidRPr="00C40059">
        <w:rPr>
          <w:rFonts w:ascii="Verdana" w:hAnsi="Verdana" w:cstheme="minorHAnsi"/>
          <w:bCs/>
          <w:sz w:val="20"/>
          <w:szCs w:val="20"/>
        </w:rPr>
        <w:t xml:space="preserve"> contratt</w:t>
      </w:r>
      <w:r w:rsidR="00581836" w:rsidRPr="00C40059">
        <w:rPr>
          <w:rFonts w:ascii="Verdana" w:hAnsi="Verdana" w:cstheme="minorHAnsi"/>
          <w:bCs/>
          <w:sz w:val="20"/>
          <w:szCs w:val="20"/>
        </w:rPr>
        <w:t>o</w:t>
      </w:r>
      <w:r w:rsidRPr="00C40059">
        <w:rPr>
          <w:rFonts w:ascii="Verdana" w:hAnsi="Verdana" w:cstheme="minorHAnsi"/>
          <w:bCs/>
          <w:sz w:val="20"/>
          <w:szCs w:val="20"/>
        </w:rPr>
        <w:t>, si avvale del Direttore dei lavori, che può essere coadiuvato, in relazione alla complessità dell’intervento, da uno o più direttori operativi e da ispettori di cantiere.</w:t>
      </w:r>
    </w:p>
    <w:p w:rsidR="00E53AC4" w:rsidRPr="00C40059" w:rsidRDefault="00E53AC4" w:rsidP="00E53AC4">
      <w:pPr>
        <w:widowControl w:val="0"/>
        <w:suppressAutoHyphens w:val="0"/>
        <w:autoSpaceDE w:val="0"/>
        <w:autoSpaceDN w:val="0"/>
        <w:adjustRightInd w:val="0"/>
        <w:jc w:val="both"/>
        <w:rPr>
          <w:rFonts w:ascii="Verdana" w:hAnsi="Verdana" w:cstheme="minorHAnsi"/>
          <w:bCs/>
          <w:sz w:val="20"/>
          <w:szCs w:val="20"/>
        </w:rPr>
      </w:pPr>
      <w:r w:rsidRPr="00C40059">
        <w:rPr>
          <w:rFonts w:ascii="Verdana" w:hAnsi="Verdana" w:cstheme="minorHAnsi"/>
          <w:bCs/>
          <w:sz w:val="20"/>
          <w:szCs w:val="20"/>
        </w:rPr>
        <w:t>Il direttore dei lavori, con l’ufficio di direzione lavori,ove costituito, è preposto al controllo tecnico, contabile e</w:t>
      </w:r>
      <w:r w:rsidR="001E7125">
        <w:rPr>
          <w:rFonts w:ascii="Verdana" w:hAnsi="Verdana" w:cstheme="minorHAnsi"/>
          <w:bCs/>
          <w:sz w:val="20"/>
          <w:szCs w:val="20"/>
        </w:rPr>
        <w:t xml:space="preserve"> </w:t>
      </w:r>
      <w:r w:rsidRPr="00C40059">
        <w:rPr>
          <w:rFonts w:ascii="Verdana" w:hAnsi="Verdana" w:cstheme="minorHAnsi"/>
          <w:bCs/>
          <w:sz w:val="20"/>
          <w:szCs w:val="20"/>
        </w:rPr>
        <w:t>amministrativo dell’esecuzione dell’intervento affinché i</w:t>
      </w:r>
      <w:r w:rsidR="001E7125">
        <w:rPr>
          <w:rFonts w:ascii="Verdana" w:hAnsi="Verdana" w:cstheme="minorHAnsi"/>
          <w:bCs/>
          <w:sz w:val="20"/>
          <w:szCs w:val="20"/>
        </w:rPr>
        <w:t xml:space="preserve"> </w:t>
      </w:r>
      <w:r w:rsidRPr="00C40059">
        <w:rPr>
          <w:rFonts w:ascii="Verdana" w:hAnsi="Verdana" w:cstheme="minorHAnsi"/>
          <w:bCs/>
          <w:sz w:val="20"/>
          <w:szCs w:val="20"/>
        </w:rPr>
        <w:t>lavori siano eseguiti a regola d’arte ed in conformità al</w:t>
      </w:r>
      <w:r w:rsidR="001E7125">
        <w:rPr>
          <w:rFonts w:ascii="Verdana" w:hAnsi="Verdana" w:cstheme="minorHAnsi"/>
          <w:bCs/>
          <w:sz w:val="20"/>
          <w:szCs w:val="20"/>
        </w:rPr>
        <w:t xml:space="preserve"> </w:t>
      </w:r>
      <w:r w:rsidRPr="00C40059">
        <w:rPr>
          <w:rFonts w:ascii="Verdana" w:hAnsi="Verdana" w:cstheme="minorHAnsi"/>
          <w:bCs/>
          <w:sz w:val="20"/>
          <w:szCs w:val="20"/>
        </w:rPr>
        <w:t>progetto e al contratto. Il direttore dei lavori ha la responsabilità del coordinamento e della supervisione</w:t>
      </w:r>
      <w:r w:rsidR="001E7125">
        <w:rPr>
          <w:rFonts w:ascii="Verdana" w:hAnsi="Verdana" w:cstheme="minorHAnsi"/>
          <w:bCs/>
          <w:sz w:val="20"/>
          <w:szCs w:val="20"/>
        </w:rPr>
        <w:t xml:space="preserve"> </w:t>
      </w:r>
      <w:r w:rsidRPr="00C40059">
        <w:rPr>
          <w:rFonts w:ascii="Verdana" w:hAnsi="Verdana" w:cstheme="minorHAnsi"/>
          <w:bCs/>
          <w:sz w:val="20"/>
          <w:szCs w:val="20"/>
        </w:rPr>
        <w:t>dell’attività di tutto l’ufficio di direzione dei lavori, ed interloquisce in via esclusiva con l’esecutore in merito agli</w:t>
      </w:r>
      <w:r w:rsidR="001E7125">
        <w:rPr>
          <w:rFonts w:ascii="Verdana" w:hAnsi="Verdana" w:cstheme="minorHAnsi"/>
          <w:bCs/>
          <w:sz w:val="20"/>
          <w:szCs w:val="20"/>
        </w:rPr>
        <w:t xml:space="preserve"> </w:t>
      </w:r>
      <w:r w:rsidRPr="00C40059">
        <w:rPr>
          <w:rFonts w:ascii="Verdana" w:hAnsi="Verdana" w:cstheme="minorHAnsi"/>
          <w:bCs/>
          <w:sz w:val="20"/>
          <w:szCs w:val="20"/>
        </w:rPr>
        <w:t>aspetti tecnici ed economici del contratto. Il direttore dei</w:t>
      </w:r>
      <w:r w:rsidR="001E7125">
        <w:rPr>
          <w:rFonts w:ascii="Verdana" w:hAnsi="Verdana" w:cstheme="minorHAnsi"/>
          <w:bCs/>
          <w:sz w:val="20"/>
          <w:szCs w:val="20"/>
        </w:rPr>
        <w:t xml:space="preserve"> </w:t>
      </w:r>
      <w:r w:rsidRPr="00C40059">
        <w:rPr>
          <w:rFonts w:ascii="Verdana" w:hAnsi="Verdana" w:cstheme="minorHAnsi"/>
          <w:bCs/>
          <w:sz w:val="20"/>
          <w:szCs w:val="20"/>
        </w:rPr>
        <w:t>lavori ha la specifica responsabilità dell’accettazione dei</w:t>
      </w:r>
      <w:r w:rsidR="001E7125">
        <w:rPr>
          <w:rFonts w:ascii="Verdana" w:hAnsi="Verdana" w:cstheme="minorHAnsi"/>
          <w:bCs/>
          <w:sz w:val="20"/>
          <w:szCs w:val="20"/>
        </w:rPr>
        <w:t xml:space="preserve"> </w:t>
      </w:r>
      <w:r w:rsidRPr="00C40059">
        <w:rPr>
          <w:rFonts w:ascii="Verdana" w:hAnsi="Verdana" w:cstheme="minorHAnsi"/>
          <w:bCs/>
          <w:sz w:val="20"/>
          <w:szCs w:val="20"/>
        </w:rPr>
        <w:t>materiali, sulla base anche del controllo quantitativo e</w:t>
      </w:r>
      <w:r w:rsidR="001E7125">
        <w:rPr>
          <w:rFonts w:ascii="Verdana" w:hAnsi="Verdana" w:cstheme="minorHAnsi"/>
          <w:bCs/>
          <w:sz w:val="20"/>
          <w:szCs w:val="20"/>
        </w:rPr>
        <w:t xml:space="preserve"> </w:t>
      </w:r>
      <w:r w:rsidRPr="00C40059">
        <w:rPr>
          <w:rFonts w:ascii="Verdana" w:hAnsi="Verdana" w:cstheme="minorHAnsi"/>
          <w:bCs/>
          <w:sz w:val="20"/>
          <w:szCs w:val="20"/>
        </w:rPr>
        <w:t>qualitativo degli accertamenti ufficiali delle caratteristiche</w:t>
      </w:r>
      <w:r w:rsidR="001E7125">
        <w:rPr>
          <w:rFonts w:ascii="Verdana" w:hAnsi="Verdana" w:cstheme="minorHAnsi"/>
          <w:bCs/>
          <w:sz w:val="20"/>
          <w:szCs w:val="20"/>
        </w:rPr>
        <w:t xml:space="preserve"> </w:t>
      </w:r>
      <w:r w:rsidRPr="00C40059">
        <w:rPr>
          <w:rFonts w:ascii="Verdana" w:hAnsi="Verdana" w:cstheme="minorHAnsi"/>
          <w:bCs/>
          <w:sz w:val="20"/>
          <w:szCs w:val="20"/>
        </w:rPr>
        <w:t xml:space="preserve">meccaniche e in aderenza alle disposizioni delle </w:t>
      </w:r>
      <w:r w:rsidR="00C55F97" w:rsidRPr="00C40059">
        <w:rPr>
          <w:rFonts w:ascii="Verdana" w:hAnsi="Verdana" w:cstheme="minorHAnsi"/>
          <w:bCs/>
          <w:sz w:val="20"/>
          <w:szCs w:val="20"/>
        </w:rPr>
        <w:t xml:space="preserve">vigenti </w:t>
      </w:r>
      <w:r w:rsidRPr="00C40059">
        <w:rPr>
          <w:rFonts w:ascii="Verdana" w:hAnsi="Verdana" w:cstheme="minorHAnsi"/>
          <w:bCs/>
          <w:sz w:val="20"/>
          <w:szCs w:val="20"/>
        </w:rPr>
        <w:t>norme</w:t>
      </w:r>
      <w:r w:rsidR="001E7125">
        <w:rPr>
          <w:rFonts w:ascii="Verdana" w:hAnsi="Verdana" w:cstheme="minorHAnsi"/>
          <w:bCs/>
          <w:sz w:val="20"/>
          <w:szCs w:val="20"/>
        </w:rPr>
        <w:t xml:space="preserve"> </w:t>
      </w:r>
      <w:r w:rsidRPr="00C40059">
        <w:rPr>
          <w:rFonts w:ascii="Verdana" w:hAnsi="Verdana" w:cstheme="minorHAnsi"/>
          <w:bCs/>
          <w:sz w:val="20"/>
          <w:szCs w:val="20"/>
        </w:rPr>
        <w:t xml:space="preserve">tecniche per le costruzioni. </w:t>
      </w:r>
    </w:p>
    <w:p w:rsidR="00666DA5" w:rsidRPr="00C40059" w:rsidRDefault="001836CC" w:rsidP="00E53AC4">
      <w:pPr>
        <w:widowControl w:val="0"/>
        <w:suppressAutoHyphens w:val="0"/>
        <w:autoSpaceDE w:val="0"/>
        <w:autoSpaceDN w:val="0"/>
        <w:adjustRightInd w:val="0"/>
        <w:jc w:val="both"/>
        <w:rPr>
          <w:rFonts w:ascii="Verdana" w:hAnsi="Verdana" w:cstheme="minorHAnsi"/>
          <w:bCs/>
          <w:sz w:val="20"/>
          <w:szCs w:val="20"/>
        </w:rPr>
      </w:pPr>
      <w:r w:rsidRPr="00C40059">
        <w:rPr>
          <w:rFonts w:ascii="Verdana" w:hAnsi="Verdana" w:cstheme="minorHAnsi"/>
          <w:bCs/>
          <w:sz w:val="20"/>
          <w:szCs w:val="20"/>
        </w:rPr>
        <w:t xml:space="preserve">Nel rispetto dell’art. 101 del D. </w:t>
      </w:r>
      <w:proofErr w:type="spellStart"/>
      <w:r w:rsidRPr="00C40059">
        <w:rPr>
          <w:rFonts w:ascii="Verdana" w:hAnsi="Verdana" w:cstheme="minorHAnsi"/>
          <w:bCs/>
          <w:sz w:val="20"/>
          <w:szCs w:val="20"/>
        </w:rPr>
        <w:t>Lgs</w:t>
      </w:r>
      <w:proofErr w:type="spellEnd"/>
      <w:r w:rsidRPr="00C40059">
        <w:rPr>
          <w:rFonts w:ascii="Verdana" w:hAnsi="Verdana" w:cstheme="minorHAnsi"/>
          <w:bCs/>
          <w:sz w:val="20"/>
          <w:szCs w:val="20"/>
        </w:rPr>
        <w:t xml:space="preserve">. 50/2016 e </w:t>
      </w:r>
      <w:proofErr w:type="spellStart"/>
      <w:r w:rsidRPr="00C40059">
        <w:rPr>
          <w:rFonts w:ascii="Verdana" w:hAnsi="Verdana" w:cstheme="minorHAnsi"/>
          <w:bCs/>
          <w:sz w:val="20"/>
          <w:szCs w:val="20"/>
        </w:rPr>
        <w:t>s.m.i</w:t>
      </w:r>
      <w:r w:rsidR="00990971" w:rsidRPr="00C40059">
        <w:rPr>
          <w:rFonts w:ascii="Verdana" w:hAnsi="Verdana" w:cstheme="minorHAnsi"/>
          <w:bCs/>
          <w:sz w:val="20"/>
          <w:szCs w:val="20"/>
        </w:rPr>
        <w:t>.</w:t>
      </w:r>
      <w:proofErr w:type="spellEnd"/>
      <w:r w:rsidRPr="00C40059">
        <w:rPr>
          <w:rFonts w:ascii="Verdana" w:hAnsi="Verdana" w:cstheme="minorHAnsi"/>
          <w:bCs/>
          <w:sz w:val="20"/>
          <w:szCs w:val="20"/>
        </w:rPr>
        <w:t xml:space="preserve"> e del D.M. 49/2018 e </w:t>
      </w:r>
      <w:proofErr w:type="spellStart"/>
      <w:r w:rsidRPr="00C40059">
        <w:rPr>
          <w:rFonts w:ascii="Verdana" w:hAnsi="Verdana" w:cstheme="minorHAnsi"/>
          <w:bCs/>
          <w:sz w:val="20"/>
          <w:szCs w:val="20"/>
        </w:rPr>
        <w:t>s.m.i.</w:t>
      </w:r>
      <w:proofErr w:type="spellEnd"/>
      <w:r w:rsidRPr="00C40059">
        <w:rPr>
          <w:rFonts w:ascii="Verdana" w:hAnsi="Verdana" w:cstheme="minorHAnsi"/>
          <w:bCs/>
          <w:sz w:val="20"/>
          <w:szCs w:val="20"/>
        </w:rPr>
        <w:t xml:space="preserve"> il direttore lavori:</w:t>
      </w:r>
    </w:p>
    <w:p w:rsidR="001836CC" w:rsidRPr="00C40059" w:rsidRDefault="001836CC" w:rsidP="00830497">
      <w:pPr>
        <w:widowControl w:val="0"/>
        <w:numPr>
          <w:ilvl w:val="0"/>
          <w:numId w:val="17"/>
        </w:numPr>
        <w:tabs>
          <w:tab w:val="num" w:pos="426"/>
        </w:tabs>
        <w:suppressAutoHyphens w:val="0"/>
        <w:autoSpaceDE w:val="0"/>
        <w:autoSpaceDN w:val="0"/>
        <w:adjustRightInd w:val="0"/>
        <w:ind w:left="426" w:hanging="426"/>
        <w:jc w:val="both"/>
        <w:rPr>
          <w:rFonts w:ascii="Verdana" w:hAnsi="Verdana" w:cstheme="minorHAnsi"/>
          <w:sz w:val="20"/>
          <w:szCs w:val="20"/>
        </w:rPr>
      </w:pPr>
      <w:r w:rsidRPr="00C40059">
        <w:rPr>
          <w:rFonts w:ascii="Verdana" w:hAnsi="Verdana" w:cstheme="minorHAnsi"/>
          <w:bCs/>
          <w:sz w:val="20"/>
          <w:szCs w:val="20"/>
        </w:rPr>
        <w:t>è il soggetto a cui fanno carico tutte le attività ed i compiti allo stesso</w:t>
      </w:r>
      <w:r w:rsidR="001E7125">
        <w:rPr>
          <w:rFonts w:ascii="Verdana" w:hAnsi="Verdana" w:cstheme="minorHAnsi"/>
          <w:bCs/>
          <w:sz w:val="20"/>
          <w:szCs w:val="20"/>
        </w:rPr>
        <w:t xml:space="preserve"> </w:t>
      </w:r>
      <w:r w:rsidRPr="00C40059">
        <w:rPr>
          <w:rFonts w:ascii="Verdana" w:hAnsi="Verdana" w:cstheme="minorHAnsi"/>
          <w:bCs/>
          <w:sz w:val="20"/>
          <w:szCs w:val="20"/>
        </w:rPr>
        <w:t>espressamente demandati dalle norme soprarichiamate, così riassumibili</w:t>
      </w:r>
      <w:r w:rsidRPr="00C40059">
        <w:rPr>
          <w:rFonts w:ascii="Verdana" w:hAnsi="Verdana" w:cstheme="minorHAnsi"/>
          <w:sz w:val="20"/>
          <w:szCs w:val="20"/>
        </w:rPr>
        <w:t>:</w:t>
      </w:r>
    </w:p>
    <w:p w:rsidR="001836CC" w:rsidRPr="00C40059" w:rsidRDefault="001836CC" w:rsidP="00830497">
      <w:pPr>
        <w:widowControl w:val="0"/>
        <w:numPr>
          <w:ilvl w:val="0"/>
          <w:numId w:val="25"/>
        </w:numPr>
        <w:suppressAutoHyphens w:val="0"/>
        <w:autoSpaceDE w:val="0"/>
        <w:autoSpaceDN w:val="0"/>
        <w:adjustRightInd w:val="0"/>
        <w:jc w:val="both"/>
        <w:rPr>
          <w:rFonts w:ascii="Verdana" w:hAnsi="Verdana" w:cstheme="minorHAnsi"/>
          <w:sz w:val="20"/>
          <w:szCs w:val="20"/>
        </w:rPr>
      </w:pPr>
      <w:r w:rsidRPr="00C40059">
        <w:rPr>
          <w:rFonts w:ascii="Verdana" w:hAnsi="Verdana" w:cstheme="minorHAnsi"/>
          <w:sz w:val="20"/>
          <w:szCs w:val="20"/>
        </w:rPr>
        <w:t>attestazione dello stato dei luoghi;</w:t>
      </w:r>
    </w:p>
    <w:p w:rsidR="001836CC" w:rsidRPr="00C40059" w:rsidRDefault="001836CC" w:rsidP="00830497">
      <w:pPr>
        <w:widowControl w:val="0"/>
        <w:numPr>
          <w:ilvl w:val="0"/>
          <w:numId w:val="25"/>
        </w:numPr>
        <w:suppressAutoHyphens w:val="0"/>
        <w:autoSpaceDE w:val="0"/>
        <w:autoSpaceDN w:val="0"/>
        <w:adjustRightInd w:val="0"/>
        <w:jc w:val="both"/>
        <w:rPr>
          <w:rFonts w:ascii="Verdana" w:hAnsi="Verdana" w:cstheme="minorHAnsi"/>
          <w:sz w:val="20"/>
          <w:szCs w:val="20"/>
        </w:rPr>
      </w:pPr>
      <w:r w:rsidRPr="00C40059">
        <w:rPr>
          <w:rFonts w:ascii="Verdana" w:hAnsi="Verdana" w:cstheme="minorHAnsi"/>
          <w:sz w:val="20"/>
          <w:szCs w:val="20"/>
        </w:rPr>
        <w:t>consegna dei lavori;</w:t>
      </w:r>
    </w:p>
    <w:p w:rsidR="001836CC" w:rsidRPr="00C40059" w:rsidRDefault="001836CC" w:rsidP="00830497">
      <w:pPr>
        <w:widowControl w:val="0"/>
        <w:numPr>
          <w:ilvl w:val="0"/>
          <w:numId w:val="25"/>
        </w:numPr>
        <w:suppressAutoHyphens w:val="0"/>
        <w:autoSpaceDE w:val="0"/>
        <w:autoSpaceDN w:val="0"/>
        <w:adjustRightInd w:val="0"/>
        <w:jc w:val="both"/>
        <w:rPr>
          <w:rFonts w:ascii="Verdana" w:hAnsi="Verdana" w:cstheme="minorHAnsi"/>
          <w:sz w:val="20"/>
          <w:szCs w:val="20"/>
        </w:rPr>
      </w:pPr>
      <w:r w:rsidRPr="00C40059">
        <w:rPr>
          <w:rFonts w:ascii="Verdana" w:hAnsi="Verdana" w:cstheme="minorHAnsi"/>
          <w:sz w:val="20"/>
          <w:szCs w:val="20"/>
        </w:rPr>
        <w:t>accettazione dei materiali;</w:t>
      </w:r>
    </w:p>
    <w:p w:rsidR="001836CC" w:rsidRPr="00C40059" w:rsidRDefault="001836CC" w:rsidP="00830497">
      <w:pPr>
        <w:widowControl w:val="0"/>
        <w:numPr>
          <w:ilvl w:val="0"/>
          <w:numId w:val="25"/>
        </w:numPr>
        <w:suppressAutoHyphens w:val="0"/>
        <w:autoSpaceDE w:val="0"/>
        <w:autoSpaceDN w:val="0"/>
        <w:adjustRightInd w:val="0"/>
        <w:jc w:val="both"/>
        <w:rPr>
          <w:rFonts w:ascii="Verdana" w:hAnsi="Verdana" w:cstheme="minorHAnsi"/>
          <w:sz w:val="20"/>
          <w:szCs w:val="20"/>
        </w:rPr>
      </w:pPr>
      <w:r w:rsidRPr="00C40059">
        <w:rPr>
          <w:rFonts w:ascii="Verdana" w:hAnsi="Verdana" w:cstheme="minorHAnsi"/>
          <w:sz w:val="20"/>
          <w:szCs w:val="20"/>
        </w:rPr>
        <w:t>verifica del rispetto degli obblighi dell’esecutore e del subappaltatore;</w:t>
      </w:r>
    </w:p>
    <w:p w:rsidR="001836CC" w:rsidRPr="00C40059" w:rsidRDefault="001836CC" w:rsidP="00830497">
      <w:pPr>
        <w:widowControl w:val="0"/>
        <w:numPr>
          <w:ilvl w:val="0"/>
          <w:numId w:val="25"/>
        </w:numPr>
        <w:suppressAutoHyphens w:val="0"/>
        <w:autoSpaceDE w:val="0"/>
        <w:autoSpaceDN w:val="0"/>
        <w:adjustRightInd w:val="0"/>
        <w:jc w:val="both"/>
        <w:rPr>
          <w:rFonts w:ascii="Verdana" w:hAnsi="Verdana" w:cstheme="minorHAnsi"/>
          <w:sz w:val="20"/>
          <w:szCs w:val="20"/>
        </w:rPr>
      </w:pPr>
      <w:r w:rsidRPr="00C40059">
        <w:rPr>
          <w:rFonts w:ascii="Verdana" w:hAnsi="Verdana" w:cstheme="minorHAnsi"/>
          <w:sz w:val="20"/>
          <w:szCs w:val="20"/>
        </w:rPr>
        <w:t>modifiche, variazioni e varianti contrattuali;</w:t>
      </w:r>
    </w:p>
    <w:p w:rsidR="001836CC" w:rsidRPr="00C40059" w:rsidRDefault="001836CC" w:rsidP="00830497">
      <w:pPr>
        <w:widowControl w:val="0"/>
        <w:numPr>
          <w:ilvl w:val="0"/>
          <w:numId w:val="25"/>
        </w:numPr>
        <w:suppressAutoHyphens w:val="0"/>
        <w:autoSpaceDE w:val="0"/>
        <w:autoSpaceDN w:val="0"/>
        <w:adjustRightInd w:val="0"/>
        <w:jc w:val="both"/>
        <w:rPr>
          <w:rFonts w:ascii="Verdana" w:hAnsi="Verdana" w:cstheme="minorHAnsi"/>
          <w:sz w:val="20"/>
          <w:szCs w:val="20"/>
        </w:rPr>
      </w:pPr>
      <w:r w:rsidRPr="00C40059">
        <w:rPr>
          <w:rFonts w:ascii="Verdana" w:hAnsi="Verdana" w:cstheme="minorHAnsi"/>
          <w:sz w:val="20"/>
          <w:szCs w:val="20"/>
        </w:rPr>
        <w:t>contestazioni e riserve;</w:t>
      </w:r>
    </w:p>
    <w:p w:rsidR="001836CC" w:rsidRPr="00C40059" w:rsidRDefault="001836CC" w:rsidP="00830497">
      <w:pPr>
        <w:widowControl w:val="0"/>
        <w:numPr>
          <w:ilvl w:val="0"/>
          <w:numId w:val="25"/>
        </w:numPr>
        <w:suppressAutoHyphens w:val="0"/>
        <w:autoSpaceDE w:val="0"/>
        <w:autoSpaceDN w:val="0"/>
        <w:adjustRightInd w:val="0"/>
        <w:jc w:val="both"/>
        <w:rPr>
          <w:rFonts w:ascii="Verdana" w:hAnsi="Verdana" w:cstheme="minorHAnsi"/>
          <w:sz w:val="20"/>
          <w:szCs w:val="20"/>
        </w:rPr>
      </w:pPr>
      <w:r w:rsidRPr="00C40059">
        <w:rPr>
          <w:rFonts w:ascii="Verdana" w:hAnsi="Verdana" w:cstheme="minorHAnsi"/>
          <w:sz w:val="20"/>
          <w:szCs w:val="20"/>
        </w:rPr>
        <w:t>eventuali sospensioni e riprese dei lavori;</w:t>
      </w:r>
    </w:p>
    <w:p w:rsidR="001836CC" w:rsidRPr="00C40059" w:rsidRDefault="001836CC" w:rsidP="00830497">
      <w:pPr>
        <w:widowControl w:val="0"/>
        <w:numPr>
          <w:ilvl w:val="0"/>
          <w:numId w:val="25"/>
        </w:numPr>
        <w:suppressAutoHyphens w:val="0"/>
        <w:autoSpaceDE w:val="0"/>
        <w:autoSpaceDN w:val="0"/>
        <w:adjustRightInd w:val="0"/>
        <w:jc w:val="both"/>
        <w:rPr>
          <w:rFonts w:ascii="Verdana" w:hAnsi="Verdana" w:cstheme="minorHAnsi"/>
          <w:sz w:val="20"/>
          <w:szCs w:val="20"/>
        </w:rPr>
      </w:pPr>
      <w:r w:rsidRPr="00C40059">
        <w:rPr>
          <w:rFonts w:ascii="Verdana" w:hAnsi="Verdana" w:cstheme="minorHAnsi"/>
          <w:sz w:val="20"/>
          <w:szCs w:val="20"/>
        </w:rPr>
        <w:t>gestione dei sinistri;</w:t>
      </w:r>
    </w:p>
    <w:p w:rsidR="001836CC" w:rsidRPr="00C40059" w:rsidRDefault="001836CC" w:rsidP="00830497">
      <w:pPr>
        <w:widowControl w:val="0"/>
        <w:numPr>
          <w:ilvl w:val="0"/>
          <w:numId w:val="25"/>
        </w:numPr>
        <w:suppressAutoHyphens w:val="0"/>
        <w:autoSpaceDE w:val="0"/>
        <w:autoSpaceDN w:val="0"/>
        <w:adjustRightInd w:val="0"/>
        <w:jc w:val="both"/>
        <w:rPr>
          <w:rFonts w:ascii="Verdana" w:hAnsi="Verdana" w:cstheme="minorHAnsi"/>
          <w:sz w:val="20"/>
          <w:szCs w:val="20"/>
        </w:rPr>
      </w:pPr>
      <w:r w:rsidRPr="00C40059">
        <w:rPr>
          <w:rFonts w:ascii="Verdana" w:hAnsi="Verdana" w:cstheme="minorHAnsi"/>
          <w:sz w:val="20"/>
          <w:szCs w:val="20"/>
        </w:rPr>
        <w:t>adempimenti al termine dei lavori;</w:t>
      </w:r>
    </w:p>
    <w:p w:rsidR="001836CC" w:rsidRPr="00C40059" w:rsidRDefault="001836CC" w:rsidP="00830497">
      <w:pPr>
        <w:widowControl w:val="0"/>
        <w:numPr>
          <w:ilvl w:val="0"/>
          <w:numId w:val="25"/>
        </w:numPr>
        <w:suppressAutoHyphens w:val="0"/>
        <w:autoSpaceDE w:val="0"/>
        <w:autoSpaceDN w:val="0"/>
        <w:adjustRightInd w:val="0"/>
        <w:jc w:val="both"/>
        <w:rPr>
          <w:rFonts w:ascii="Verdana" w:hAnsi="Verdana" w:cstheme="minorHAnsi"/>
          <w:sz w:val="20"/>
          <w:szCs w:val="20"/>
        </w:rPr>
      </w:pPr>
      <w:r w:rsidRPr="00C40059">
        <w:rPr>
          <w:rFonts w:ascii="Verdana" w:hAnsi="Verdana" w:cstheme="minorHAnsi"/>
          <w:sz w:val="20"/>
          <w:szCs w:val="20"/>
        </w:rPr>
        <w:t>attività di controllo amministrativo contabile;</w:t>
      </w:r>
    </w:p>
    <w:p w:rsidR="00E53AC4" w:rsidRPr="00C40059" w:rsidRDefault="00E53AC4" w:rsidP="00830497">
      <w:pPr>
        <w:widowControl w:val="0"/>
        <w:numPr>
          <w:ilvl w:val="0"/>
          <w:numId w:val="17"/>
        </w:numPr>
        <w:tabs>
          <w:tab w:val="num" w:pos="426"/>
        </w:tabs>
        <w:suppressAutoHyphens w:val="0"/>
        <w:autoSpaceDE w:val="0"/>
        <w:autoSpaceDN w:val="0"/>
        <w:adjustRightInd w:val="0"/>
        <w:ind w:left="426" w:hanging="426"/>
        <w:jc w:val="both"/>
        <w:rPr>
          <w:rFonts w:ascii="Verdana" w:hAnsi="Verdana" w:cstheme="minorHAnsi"/>
          <w:bCs/>
          <w:sz w:val="20"/>
          <w:szCs w:val="20"/>
        </w:rPr>
      </w:pPr>
      <w:r w:rsidRPr="00C40059">
        <w:rPr>
          <w:rFonts w:ascii="Verdana" w:hAnsi="Verdana" w:cstheme="minorHAnsi"/>
          <w:sz w:val="20"/>
          <w:szCs w:val="20"/>
        </w:rPr>
        <w:t>impartisce all’esecutore tutte</w:t>
      </w:r>
      <w:r w:rsidR="001E7125">
        <w:rPr>
          <w:rFonts w:ascii="Verdana" w:hAnsi="Verdana" w:cstheme="minorHAnsi"/>
          <w:sz w:val="20"/>
          <w:szCs w:val="20"/>
        </w:rPr>
        <w:t xml:space="preserve"> </w:t>
      </w:r>
      <w:r w:rsidRPr="00C40059">
        <w:rPr>
          <w:rFonts w:ascii="Verdana" w:hAnsi="Verdana" w:cstheme="minorHAnsi"/>
          <w:sz w:val="20"/>
          <w:szCs w:val="20"/>
        </w:rPr>
        <w:t>le disposizioni e le istruzioni operative necessarie tramite</w:t>
      </w:r>
      <w:r w:rsidR="001E7125">
        <w:rPr>
          <w:rFonts w:ascii="Verdana" w:hAnsi="Verdana" w:cstheme="minorHAnsi"/>
          <w:sz w:val="20"/>
          <w:szCs w:val="20"/>
        </w:rPr>
        <w:t xml:space="preserve"> </w:t>
      </w:r>
      <w:r w:rsidRPr="00C40059">
        <w:rPr>
          <w:rFonts w:ascii="Verdana" w:hAnsi="Verdana" w:cstheme="minorHAnsi"/>
          <w:sz w:val="20"/>
          <w:szCs w:val="20"/>
        </w:rPr>
        <w:t>ordini di servizio</w:t>
      </w:r>
      <w:r w:rsidR="00DC21F4" w:rsidRPr="00C40059">
        <w:rPr>
          <w:rFonts w:ascii="Verdana" w:hAnsi="Verdana" w:cstheme="minorHAnsi"/>
          <w:sz w:val="20"/>
          <w:szCs w:val="20"/>
        </w:rPr>
        <w:t xml:space="preserve"> (</w:t>
      </w:r>
      <w:proofErr w:type="spellStart"/>
      <w:r w:rsidR="00DC21F4" w:rsidRPr="00C40059">
        <w:rPr>
          <w:rFonts w:ascii="Verdana" w:hAnsi="Verdana" w:cstheme="minorHAnsi"/>
          <w:sz w:val="20"/>
          <w:szCs w:val="20"/>
        </w:rPr>
        <w:t>OdS</w:t>
      </w:r>
      <w:proofErr w:type="spellEnd"/>
      <w:r w:rsidR="00DC21F4" w:rsidRPr="00C40059">
        <w:rPr>
          <w:rFonts w:ascii="Verdana" w:hAnsi="Verdana" w:cstheme="minorHAnsi"/>
          <w:sz w:val="20"/>
          <w:szCs w:val="20"/>
        </w:rPr>
        <w:t>)</w:t>
      </w:r>
      <w:r w:rsidR="001836CC" w:rsidRPr="00C40059">
        <w:rPr>
          <w:rFonts w:ascii="Verdana" w:hAnsi="Verdana" w:cstheme="minorHAnsi"/>
          <w:sz w:val="20"/>
          <w:szCs w:val="20"/>
        </w:rPr>
        <w:t>, al cui riguardo:</w:t>
      </w:r>
    </w:p>
    <w:p w:rsidR="00014E52" w:rsidRPr="00C40059" w:rsidRDefault="00014E52" w:rsidP="00830497">
      <w:pPr>
        <w:widowControl w:val="0"/>
        <w:numPr>
          <w:ilvl w:val="0"/>
          <w:numId w:val="25"/>
        </w:numPr>
        <w:suppressAutoHyphens w:val="0"/>
        <w:autoSpaceDE w:val="0"/>
        <w:autoSpaceDN w:val="0"/>
        <w:adjustRightInd w:val="0"/>
        <w:jc w:val="both"/>
        <w:rPr>
          <w:rFonts w:ascii="Verdana" w:hAnsi="Verdana" w:cstheme="minorHAnsi"/>
          <w:bCs/>
          <w:sz w:val="20"/>
          <w:szCs w:val="20"/>
        </w:rPr>
      </w:pPr>
      <w:r w:rsidRPr="00C40059">
        <w:rPr>
          <w:rFonts w:ascii="Verdana" w:hAnsi="Verdana" w:cstheme="minorHAnsi"/>
          <w:bCs/>
          <w:sz w:val="20"/>
          <w:szCs w:val="20"/>
        </w:rPr>
        <w:t xml:space="preserve">gli </w:t>
      </w:r>
      <w:proofErr w:type="spellStart"/>
      <w:r w:rsidRPr="00C40059">
        <w:rPr>
          <w:rFonts w:ascii="Verdana" w:hAnsi="Verdana" w:cstheme="minorHAnsi"/>
          <w:bCs/>
          <w:sz w:val="20"/>
          <w:szCs w:val="20"/>
        </w:rPr>
        <w:t>OdS</w:t>
      </w:r>
      <w:proofErr w:type="spellEnd"/>
      <w:r w:rsidRPr="00C40059">
        <w:rPr>
          <w:rFonts w:ascii="Verdana" w:hAnsi="Verdana" w:cstheme="minorHAnsi"/>
          <w:bCs/>
          <w:sz w:val="20"/>
          <w:szCs w:val="20"/>
        </w:rPr>
        <w:t xml:space="preserve"> sono </w:t>
      </w:r>
      <w:r w:rsidRPr="00C40059">
        <w:rPr>
          <w:rFonts w:ascii="Verdana" w:hAnsi="Verdana" w:cstheme="minorHAnsi"/>
          <w:sz w:val="20"/>
          <w:szCs w:val="20"/>
        </w:rPr>
        <w:t>sottoscritti dal direttore dei lavori, emanati e comunicati all’appaltatore che li restituisce firmati per avvenuta conoscenza;</w:t>
      </w:r>
    </w:p>
    <w:p w:rsidR="00321E97" w:rsidRPr="00C40059" w:rsidRDefault="00DC21F4" w:rsidP="00830497">
      <w:pPr>
        <w:widowControl w:val="0"/>
        <w:numPr>
          <w:ilvl w:val="0"/>
          <w:numId w:val="25"/>
        </w:numPr>
        <w:suppressAutoHyphens w:val="0"/>
        <w:autoSpaceDE w:val="0"/>
        <w:autoSpaceDN w:val="0"/>
        <w:adjustRightInd w:val="0"/>
        <w:jc w:val="both"/>
        <w:rPr>
          <w:rFonts w:ascii="Verdana" w:hAnsi="Verdana" w:cstheme="minorHAnsi"/>
          <w:bCs/>
          <w:sz w:val="20"/>
          <w:szCs w:val="20"/>
        </w:rPr>
      </w:pPr>
      <w:r w:rsidRPr="00C40059">
        <w:rPr>
          <w:rFonts w:ascii="Verdana" w:hAnsi="Verdana" w:cstheme="minorHAnsi"/>
          <w:bCs/>
          <w:sz w:val="20"/>
          <w:szCs w:val="20"/>
        </w:rPr>
        <w:t xml:space="preserve">gli </w:t>
      </w:r>
      <w:proofErr w:type="spellStart"/>
      <w:r w:rsidRPr="00C40059">
        <w:rPr>
          <w:rFonts w:ascii="Verdana" w:hAnsi="Verdana" w:cstheme="minorHAnsi"/>
          <w:bCs/>
          <w:sz w:val="20"/>
          <w:szCs w:val="20"/>
        </w:rPr>
        <w:t>OdS</w:t>
      </w:r>
      <w:proofErr w:type="spellEnd"/>
      <w:r w:rsidRPr="00C40059">
        <w:rPr>
          <w:rFonts w:ascii="Verdana" w:hAnsi="Verdana" w:cstheme="minorHAnsi"/>
          <w:bCs/>
          <w:sz w:val="20"/>
          <w:szCs w:val="20"/>
        </w:rPr>
        <w:t xml:space="preserve"> devono essere comunicati al RUP, nonché annotati</w:t>
      </w:r>
      <w:r w:rsidR="00321E97" w:rsidRPr="00C40059">
        <w:rPr>
          <w:rFonts w:ascii="Verdana" w:hAnsi="Verdana" w:cstheme="minorHAnsi"/>
          <w:bCs/>
          <w:sz w:val="20"/>
          <w:szCs w:val="20"/>
        </w:rPr>
        <w:t xml:space="preserve"> nel giornale dei lavori (con le modalità di cui all’art. 15 del D.M. 49/2018, con sintetiche motivazioni che riportano le ragioni tecniche e le finalità perseguite alla base dell’ordine;</w:t>
      </w:r>
    </w:p>
    <w:p w:rsidR="001836CC" w:rsidRDefault="00EA4B55" w:rsidP="00830497">
      <w:pPr>
        <w:widowControl w:val="0"/>
        <w:numPr>
          <w:ilvl w:val="0"/>
          <w:numId w:val="25"/>
        </w:numPr>
        <w:suppressAutoHyphens w:val="0"/>
        <w:autoSpaceDE w:val="0"/>
        <w:autoSpaceDN w:val="0"/>
        <w:adjustRightInd w:val="0"/>
        <w:jc w:val="both"/>
        <w:rPr>
          <w:rFonts w:ascii="Verdana" w:hAnsi="Verdana" w:cstheme="minorHAnsi"/>
          <w:bCs/>
          <w:sz w:val="20"/>
          <w:szCs w:val="20"/>
        </w:rPr>
      </w:pPr>
      <w:r w:rsidRPr="00C40059">
        <w:rPr>
          <w:rFonts w:ascii="Verdana" w:hAnsi="Verdana" w:cstheme="minorHAnsi"/>
          <w:bCs/>
          <w:sz w:val="20"/>
          <w:szCs w:val="20"/>
        </w:rPr>
        <w:t>l’esecutore è tenuto ad uniformarsi alle disposizioni contenute, fatta salva la facoltà di iscrivere le proprie riserve</w:t>
      </w:r>
      <w:r w:rsidR="00014E52" w:rsidRPr="00C40059">
        <w:rPr>
          <w:rFonts w:ascii="Verdana" w:hAnsi="Verdana" w:cstheme="minorHAnsi"/>
          <w:bCs/>
          <w:sz w:val="20"/>
          <w:szCs w:val="20"/>
        </w:rPr>
        <w:t xml:space="preserve">, in ogni caso </w:t>
      </w:r>
      <w:r w:rsidR="00014E52" w:rsidRPr="00C40059">
        <w:rPr>
          <w:rFonts w:ascii="Verdana" w:hAnsi="Verdana" w:cstheme="minorHAnsi"/>
          <w:sz w:val="20"/>
          <w:szCs w:val="20"/>
        </w:rPr>
        <w:t>non può mai rifiutarsi di dare loro immediata esecuzione anche quando si tratti di lavoro da farsi di notte e nei giorni festivi o in più luoghi contemporaneamente sotto pena di esecuzione di ufficio, con addebito della even</w:t>
      </w:r>
      <w:r w:rsidR="00014E52" w:rsidRPr="00C40059">
        <w:rPr>
          <w:rFonts w:ascii="Verdana" w:hAnsi="Verdana" w:cstheme="minorHAnsi"/>
          <w:sz w:val="20"/>
          <w:szCs w:val="20"/>
        </w:rPr>
        <w:softHyphen/>
        <w:t>tuale maggiore spesa</w:t>
      </w:r>
      <w:r w:rsidR="00014E52" w:rsidRPr="00C40059">
        <w:rPr>
          <w:rFonts w:ascii="Verdana" w:hAnsi="Verdana" w:cstheme="minorHAnsi"/>
          <w:bCs/>
          <w:sz w:val="20"/>
          <w:szCs w:val="20"/>
        </w:rPr>
        <w:t>.</w:t>
      </w:r>
    </w:p>
    <w:p w:rsidR="000264AA" w:rsidRPr="00C40059" w:rsidRDefault="000264AA" w:rsidP="000264AA">
      <w:pPr>
        <w:widowControl w:val="0"/>
        <w:suppressAutoHyphens w:val="0"/>
        <w:autoSpaceDE w:val="0"/>
        <w:autoSpaceDN w:val="0"/>
        <w:adjustRightInd w:val="0"/>
        <w:ind w:left="786"/>
        <w:jc w:val="both"/>
        <w:rPr>
          <w:rFonts w:ascii="Verdana" w:hAnsi="Verdana" w:cstheme="minorHAnsi"/>
          <w:bCs/>
          <w:sz w:val="20"/>
          <w:szCs w:val="20"/>
        </w:rPr>
      </w:pPr>
    </w:p>
    <w:p w:rsidR="00E53AC4" w:rsidRPr="00C40059" w:rsidRDefault="000264AA" w:rsidP="00E53AC4">
      <w:pPr>
        <w:jc w:val="both"/>
        <w:rPr>
          <w:rFonts w:ascii="Verdana" w:hAnsi="Verdana" w:cstheme="minorHAnsi"/>
          <w:sz w:val="20"/>
          <w:szCs w:val="20"/>
        </w:rPr>
      </w:pPr>
      <w:r>
        <w:rPr>
          <w:rFonts w:ascii="Verdana" w:hAnsi="Verdana" w:cstheme="minorHAnsi"/>
          <w:sz w:val="20"/>
          <w:szCs w:val="20"/>
        </w:rPr>
        <w:t>L'a</w:t>
      </w:r>
      <w:r w:rsidR="00E53AC4" w:rsidRPr="00C40059">
        <w:rPr>
          <w:rFonts w:ascii="Verdana" w:hAnsi="Verdana" w:cstheme="minorHAnsi"/>
          <w:sz w:val="20"/>
          <w:szCs w:val="20"/>
        </w:rPr>
        <w:t xml:space="preserve">ppaltatore dovrà assicurare in qualsiasi momento ai componenti </w:t>
      </w:r>
      <w:r w:rsidR="00014E52" w:rsidRPr="00C40059">
        <w:rPr>
          <w:rFonts w:ascii="Verdana" w:hAnsi="Verdana" w:cstheme="minorHAnsi"/>
          <w:sz w:val="20"/>
          <w:szCs w:val="20"/>
        </w:rPr>
        <w:t>dell’ufficio di Direzione Lavori</w:t>
      </w:r>
      <w:r w:rsidR="00E53AC4" w:rsidRPr="00C40059">
        <w:rPr>
          <w:rFonts w:ascii="Verdana" w:hAnsi="Verdana" w:cstheme="minorHAnsi"/>
          <w:sz w:val="20"/>
          <w:szCs w:val="20"/>
        </w:rPr>
        <w:t xml:space="preserve"> l'accesso alla zona dei lavori e dovrà fornire tutta l’assistenza necessaria per agevolare l'espletamento del loro compito, nonché mettere loro a disposizione il personale sufficiente ed i materiali occorrenti per le prove, i controlli, le misure e le verifiche previste dal presente capitolato.</w:t>
      </w:r>
    </w:p>
    <w:p w:rsidR="006961F3" w:rsidRDefault="006961F3" w:rsidP="008D5B8D">
      <w:pPr>
        <w:autoSpaceDE w:val="0"/>
        <w:autoSpaceDN w:val="0"/>
        <w:adjustRightInd w:val="0"/>
        <w:jc w:val="both"/>
        <w:rPr>
          <w:rFonts w:ascii="Verdana" w:eastAsia="Tw Cen MT" w:hAnsi="Verdana" w:cstheme="minorHAnsi"/>
          <w:sz w:val="20"/>
          <w:szCs w:val="20"/>
          <w:lang w:eastAsia="it-IT"/>
        </w:rPr>
      </w:pPr>
    </w:p>
    <w:p w:rsidR="00353A53" w:rsidRDefault="00353A53" w:rsidP="008D5B8D">
      <w:pPr>
        <w:autoSpaceDE w:val="0"/>
        <w:autoSpaceDN w:val="0"/>
        <w:adjustRightInd w:val="0"/>
        <w:jc w:val="both"/>
        <w:rPr>
          <w:rFonts w:ascii="Verdana" w:eastAsia="Tw Cen MT" w:hAnsi="Verdana" w:cstheme="minorHAnsi"/>
          <w:sz w:val="20"/>
          <w:szCs w:val="20"/>
          <w:lang w:eastAsia="it-IT"/>
        </w:rPr>
      </w:pPr>
    </w:p>
    <w:p w:rsidR="00E53AC4" w:rsidRPr="00826B38" w:rsidRDefault="003D11CE" w:rsidP="00617AE9">
      <w:pPr>
        <w:pStyle w:val="Titolo1"/>
        <w:rPr>
          <w:rFonts w:ascii="Verdana" w:hAnsi="Verdana"/>
        </w:rPr>
      </w:pPr>
      <w:bookmarkStart w:id="14" w:name="_Toc129245995"/>
      <w:r w:rsidRPr="00826B38">
        <w:rPr>
          <w:rFonts w:ascii="Verdana" w:hAnsi="Verdana"/>
        </w:rPr>
        <w:lastRenderedPageBreak/>
        <w:t>ART</w:t>
      </w:r>
      <w:r w:rsidR="00E53AC4" w:rsidRPr="00826B38">
        <w:rPr>
          <w:rFonts w:ascii="Verdana" w:hAnsi="Verdana"/>
        </w:rPr>
        <w:t xml:space="preserve">. </w:t>
      </w:r>
      <w:r w:rsidR="00B57C56">
        <w:rPr>
          <w:rFonts w:ascii="Verdana" w:hAnsi="Verdana"/>
        </w:rPr>
        <w:t>9</w:t>
      </w:r>
      <w:r w:rsidR="00E53AC4" w:rsidRPr="00826B38">
        <w:rPr>
          <w:rFonts w:ascii="Verdana" w:hAnsi="Verdana"/>
        </w:rPr>
        <w:t xml:space="preserve"> - </w:t>
      </w:r>
      <w:bookmarkStart w:id="15" w:name="_Hlk94694042"/>
      <w:r w:rsidR="008A76D1" w:rsidRPr="008A76D1">
        <w:rPr>
          <w:rFonts w:ascii="Verdana" w:hAnsi="Verdana"/>
          <w:color w:val="000000" w:themeColor="text1"/>
        </w:rPr>
        <w:t>MODIFICHE AL CONTRATTO,</w:t>
      </w:r>
      <w:bookmarkEnd w:id="15"/>
      <w:r w:rsidR="00E53AC4" w:rsidRPr="00826B38">
        <w:rPr>
          <w:rFonts w:ascii="Verdana" w:hAnsi="Verdana"/>
        </w:rPr>
        <w:t>VARIAZIONI ALLE OPERE PROGETTATE - LAVORI EVEN</w:t>
      </w:r>
      <w:r w:rsidR="00DB3CA4">
        <w:rPr>
          <w:rFonts w:ascii="Verdana" w:hAnsi="Verdana"/>
        </w:rPr>
        <w:t xml:space="preserve">TUALI </w:t>
      </w:r>
      <w:r w:rsidR="00E53AC4" w:rsidRPr="00826B38">
        <w:rPr>
          <w:rFonts w:ascii="Verdana" w:hAnsi="Verdana"/>
        </w:rPr>
        <w:t>NON PREVISTI</w:t>
      </w:r>
      <w:bookmarkEnd w:id="14"/>
    </w:p>
    <w:p w:rsidR="00E53AC4" w:rsidRPr="00826B38" w:rsidRDefault="00E53AC4" w:rsidP="00E53AC4">
      <w:pPr>
        <w:jc w:val="both"/>
        <w:rPr>
          <w:rFonts w:ascii="Verdana" w:hAnsi="Verdana" w:cstheme="minorHAnsi"/>
          <w:szCs w:val="22"/>
        </w:rPr>
      </w:pPr>
    </w:p>
    <w:p w:rsidR="00960C7E" w:rsidRPr="00960C7E" w:rsidRDefault="00960C7E" w:rsidP="004C163D">
      <w:pPr>
        <w:jc w:val="both"/>
        <w:rPr>
          <w:rFonts w:ascii="Verdana" w:hAnsi="Verdana"/>
          <w:color w:val="000000" w:themeColor="text1"/>
          <w:sz w:val="20"/>
          <w:szCs w:val="20"/>
        </w:rPr>
      </w:pPr>
      <w:r w:rsidRPr="00960C7E">
        <w:rPr>
          <w:rFonts w:ascii="Verdana" w:hAnsi="Verdana"/>
          <w:color w:val="000000" w:themeColor="text1"/>
          <w:sz w:val="20"/>
          <w:szCs w:val="20"/>
        </w:rPr>
        <w:t>Le modifiche al contratto sono disciplinate</w:t>
      </w:r>
      <w:r w:rsidR="006B53D8">
        <w:rPr>
          <w:rFonts w:ascii="Verdana" w:hAnsi="Verdana"/>
          <w:color w:val="000000" w:themeColor="text1"/>
          <w:sz w:val="20"/>
          <w:szCs w:val="20"/>
        </w:rPr>
        <w:t xml:space="preserve"> da</w:t>
      </w:r>
      <w:r w:rsidRPr="00960C7E">
        <w:rPr>
          <w:rFonts w:ascii="Verdana" w:hAnsi="Verdana"/>
          <w:color w:val="000000" w:themeColor="text1"/>
          <w:sz w:val="20"/>
          <w:szCs w:val="20"/>
        </w:rPr>
        <w:t xml:space="preserve">ll’art. 106 del </w:t>
      </w:r>
      <w:proofErr w:type="spellStart"/>
      <w:r w:rsidRPr="00960C7E">
        <w:rPr>
          <w:rFonts w:ascii="Verdana" w:hAnsi="Verdana"/>
          <w:color w:val="000000" w:themeColor="text1"/>
          <w:sz w:val="20"/>
          <w:szCs w:val="20"/>
        </w:rPr>
        <w:t>D.Lgs.</w:t>
      </w:r>
      <w:proofErr w:type="spellEnd"/>
      <w:r w:rsidRPr="00960C7E">
        <w:rPr>
          <w:rFonts w:ascii="Verdana" w:hAnsi="Verdana"/>
          <w:color w:val="000000" w:themeColor="text1"/>
          <w:sz w:val="20"/>
          <w:szCs w:val="20"/>
        </w:rPr>
        <w:t xml:space="preserve"> 50/2016 e </w:t>
      </w:r>
      <w:proofErr w:type="spellStart"/>
      <w:r w:rsidRPr="00960C7E">
        <w:rPr>
          <w:rFonts w:ascii="Verdana" w:hAnsi="Verdana"/>
          <w:color w:val="000000" w:themeColor="text1"/>
          <w:sz w:val="20"/>
          <w:szCs w:val="20"/>
        </w:rPr>
        <w:t>s.m.i</w:t>
      </w:r>
      <w:proofErr w:type="spellEnd"/>
      <w:r w:rsidRPr="00960C7E">
        <w:rPr>
          <w:rFonts w:ascii="Verdana" w:hAnsi="Verdana"/>
          <w:color w:val="000000" w:themeColor="text1"/>
          <w:sz w:val="20"/>
          <w:szCs w:val="20"/>
        </w:rPr>
        <w:t>.</w:t>
      </w:r>
      <w:r w:rsidR="00C55F97">
        <w:rPr>
          <w:rFonts w:ascii="Verdana" w:hAnsi="Verdana"/>
          <w:color w:val="000000" w:themeColor="text1"/>
          <w:sz w:val="20"/>
          <w:szCs w:val="20"/>
        </w:rPr>
        <w:t>.</w:t>
      </w:r>
    </w:p>
    <w:p w:rsidR="004C163D" w:rsidRDefault="00E53AC4" w:rsidP="004C163D">
      <w:pPr>
        <w:jc w:val="both"/>
        <w:rPr>
          <w:rFonts w:ascii="Verdana" w:hAnsi="Verdana" w:cstheme="minorHAnsi"/>
          <w:bCs/>
          <w:sz w:val="20"/>
          <w:szCs w:val="20"/>
        </w:rPr>
      </w:pPr>
      <w:r w:rsidRPr="00C40059">
        <w:rPr>
          <w:rFonts w:ascii="Verdana" w:hAnsi="Verdana" w:cstheme="minorHAnsi"/>
          <w:sz w:val="20"/>
          <w:szCs w:val="20"/>
        </w:rPr>
        <w:t>L</w:t>
      </w:r>
      <w:r w:rsidR="00990971" w:rsidRPr="00C40059">
        <w:rPr>
          <w:rFonts w:ascii="Verdana" w:hAnsi="Verdana" w:cstheme="minorHAnsi"/>
          <w:sz w:val="20"/>
          <w:szCs w:val="20"/>
        </w:rPr>
        <w:t>a stazione appaltante</w:t>
      </w:r>
      <w:r w:rsidRPr="00C40059">
        <w:rPr>
          <w:rFonts w:ascii="Verdana" w:hAnsi="Verdana" w:cstheme="minorHAnsi"/>
          <w:sz w:val="20"/>
          <w:szCs w:val="20"/>
        </w:rPr>
        <w:t xml:space="preserve"> si riserva la facoltà di introdurre</w:t>
      </w:r>
      <w:r w:rsidR="00504837">
        <w:rPr>
          <w:rFonts w:ascii="Verdana" w:hAnsi="Verdana" w:cstheme="minorHAnsi"/>
          <w:sz w:val="20"/>
          <w:szCs w:val="20"/>
        </w:rPr>
        <w:t xml:space="preserve"> </w:t>
      </w:r>
      <w:r w:rsidRPr="00C40059">
        <w:rPr>
          <w:rFonts w:ascii="Verdana" w:hAnsi="Verdana" w:cstheme="minorHAnsi"/>
          <w:sz w:val="20"/>
          <w:szCs w:val="20"/>
        </w:rPr>
        <w:t>nelle opere, sia all'atto della consegna dei lavori, sia</w:t>
      </w:r>
      <w:r w:rsidR="00504837">
        <w:rPr>
          <w:rFonts w:ascii="Verdana" w:hAnsi="Verdana" w:cstheme="minorHAnsi"/>
          <w:sz w:val="20"/>
          <w:szCs w:val="20"/>
        </w:rPr>
        <w:t xml:space="preserve"> </w:t>
      </w:r>
      <w:r w:rsidRPr="00C40059">
        <w:rPr>
          <w:rFonts w:ascii="Verdana" w:hAnsi="Verdana" w:cstheme="minorHAnsi"/>
          <w:sz w:val="20"/>
          <w:szCs w:val="20"/>
        </w:rPr>
        <w:t>in sede di esecuzione, gli interventi disposti dal direttore dei lavori per risolvere aspetti di dettaglio entro i limit</w:t>
      </w:r>
      <w:r w:rsidR="004C163D" w:rsidRPr="00C40059">
        <w:rPr>
          <w:rFonts w:ascii="Verdana" w:hAnsi="Verdana" w:cstheme="minorHAnsi"/>
          <w:sz w:val="20"/>
          <w:szCs w:val="20"/>
        </w:rPr>
        <w:t>i</w:t>
      </w:r>
      <w:r w:rsidRPr="00C40059">
        <w:rPr>
          <w:rFonts w:ascii="Verdana" w:hAnsi="Verdana" w:cstheme="minorHAnsi"/>
          <w:sz w:val="20"/>
          <w:szCs w:val="20"/>
        </w:rPr>
        <w:t xml:space="preserve"> previst</w:t>
      </w:r>
      <w:r w:rsidR="00652773" w:rsidRPr="00C40059">
        <w:rPr>
          <w:rFonts w:ascii="Verdana" w:hAnsi="Verdana" w:cstheme="minorHAnsi"/>
          <w:sz w:val="20"/>
          <w:szCs w:val="20"/>
        </w:rPr>
        <w:t>i</w:t>
      </w:r>
      <w:r w:rsidRPr="00C40059">
        <w:rPr>
          <w:rFonts w:ascii="Verdana" w:hAnsi="Verdana" w:cstheme="minorHAnsi"/>
          <w:sz w:val="20"/>
          <w:szCs w:val="20"/>
        </w:rPr>
        <w:t xml:space="preserve"> dall’art. 1</w:t>
      </w:r>
      <w:r w:rsidR="004C163D" w:rsidRPr="00C40059">
        <w:rPr>
          <w:rFonts w:ascii="Verdana" w:hAnsi="Verdana" w:cstheme="minorHAnsi"/>
          <w:sz w:val="20"/>
          <w:szCs w:val="20"/>
        </w:rPr>
        <w:t xml:space="preserve">06 </w:t>
      </w:r>
      <w:r w:rsidRPr="00C40059">
        <w:rPr>
          <w:rFonts w:ascii="Verdana" w:hAnsi="Verdana" w:cstheme="minorHAnsi"/>
          <w:sz w:val="20"/>
          <w:szCs w:val="20"/>
        </w:rPr>
        <w:t>del</w:t>
      </w:r>
      <w:r w:rsidR="00990971" w:rsidRPr="00C40059">
        <w:rPr>
          <w:rFonts w:ascii="Verdana" w:hAnsi="Verdana" w:cstheme="minorHAnsi"/>
          <w:bCs/>
          <w:sz w:val="20"/>
          <w:szCs w:val="20"/>
        </w:rPr>
        <w:t xml:space="preserve"> D. </w:t>
      </w:r>
      <w:proofErr w:type="spellStart"/>
      <w:r w:rsidR="00990971" w:rsidRPr="00C40059">
        <w:rPr>
          <w:rFonts w:ascii="Verdana" w:hAnsi="Verdana" w:cstheme="minorHAnsi"/>
          <w:bCs/>
          <w:sz w:val="20"/>
          <w:szCs w:val="20"/>
        </w:rPr>
        <w:t>Lgs</w:t>
      </w:r>
      <w:proofErr w:type="spellEnd"/>
      <w:r w:rsidR="00990971" w:rsidRPr="00C40059">
        <w:rPr>
          <w:rFonts w:ascii="Verdana" w:hAnsi="Verdana" w:cstheme="minorHAnsi"/>
          <w:bCs/>
          <w:sz w:val="20"/>
          <w:szCs w:val="20"/>
        </w:rPr>
        <w:t xml:space="preserve">. 50/2016 e </w:t>
      </w:r>
      <w:proofErr w:type="spellStart"/>
      <w:r w:rsidR="00990971" w:rsidRPr="00C40059">
        <w:rPr>
          <w:rFonts w:ascii="Verdana" w:hAnsi="Verdana" w:cstheme="minorHAnsi"/>
          <w:bCs/>
          <w:sz w:val="20"/>
          <w:szCs w:val="20"/>
        </w:rPr>
        <w:t>s.m.i.</w:t>
      </w:r>
      <w:proofErr w:type="spellEnd"/>
      <w:r w:rsidR="00C40059">
        <w:rPr>
          <w:rFonts w:ascii="Verdana" w:hAnsi="Verdana" w:cstheme="minorHAnsi"/>
          <w:bCs/>
          <w:sz w:val="20"/>
          <w:szCs w:val="20"/>
        </w:rPr>
        <w:t xml:space="preserve"> inoltre, nello specifico:</w:t>
      </w:r>
    </w:p>
    <w:p w:rsidR="00C40059" w:rsidRPr="00C40059" w:rsidRDefault="00C40059" w:rsidP="00830497">
      <w:pPr>
        <w:pStyle w:val="Paragrafoelenco"/>
        <w:numPr>
          <w:ilvl w:val="0"/>
          <w:numId w:val="26"/>
        </w:numPr>
        <w:rPr>
          <w:rFonts w:ascii="Verdana" w:hAnsi="Verdana" w:cstheme="minorHAnsi"/>
          <w:bCs/>
          <w:sz w:val="20"/>
          <w:szCs w:val="20"/>
        </w:rPr>
      </w:pPr>
      <w:r w:rsidRPr="00C40059">
        <w:rPr>
          <w:rFonts w:ascii="Verdana" w:hAnsi="Verdana" w:cs="Verdana"/>
          <w:sz w:val="20"/>
          <w:szCs w:val="20"/>
        </w:rPr>
        <w:t>le eventuali modifiche, nonché le varianti, del contratto di appalto devono essere autorizzate dal RUP con le modalità p</w:t>
      </w:r>
      <w:r w:rsidR="00B50694">
        <w:rPr>
          <w:rFonts w:ascii="Verdana" w:hAnsi="Verdana" w:cs="Verdana"/>
          <w:sz w:val="20"/>
          <w:szCs w:val="20"/>
        </w:rPr>
        <w:t>reviste dall'ordinamento della stazione a</w:t>
      </w:r>
      <w:r w:rsidRPr="00C40059">
        <w:rPr>
          <w:rFonts w:ascii="Verdana" w:hAnsi="Verdana" w:cs="Verdana"/>
          <w:sz w:val="20"/>
          <w:szCs w:val="20"/>
        </w:rPr>
        <w:t>ppaltante</w:t>
      </w:r>
      <w:r w:rsidR="00960C7E">
        <w:rPr>
          <w:rFonts w:ascii="Verdana" w:hAnsi="Verdana"/>
          <w:sz w:val="20"/>
          <w:szCs w:val="20"/>
        </w:rPr>
        <w:t xml:space="preserve"> e </w:t>
      </w:r>
      <w:r w:rsidRPr="00C40059">
        <w:rPr>
          <w:rFonts w:ascii="Verdana" w:hAnsi="Verdana" w:cs="Verdana"/>
          <w:bCs/>
          <w:sz w:val="20"/>
          <w:szCs w:val="22"/>
        </w:rPr>
        <w:t>solo per le motivazioni e nelle forme</w:t>
      </w:r>
      <w:r w:rsidR="00504837">
        <w:rPr>
          <w:rFonts w:ascii="Verdana" w:hAnsi="Verdana" w:cs="Verdana"/>
          <w:bCs/>
          <w:sz w:val="20"/>
          <w:szCs w:val="22"/>
        </w:rPr>
        <w:t xml:space="preserve"> </w:t>
      </w:r>
      <w:r w:rsidRPr="00C40059">
        <w:rPr>
          <w:rFonts w:ascii="Verdana" w:hAnsi="Verdana" w:cs="Verdana"/>
          <w:bCs/>
          <w:sz w:val="20"/>
          <w:szCs w:val="22"/>
        </w:rPr>
        <w:t xml:space="preserve">previste dall’art. 106 del D. </w:t>
      </w:r>
      <w:proofErr w:type="spellStart"/>
      <w:r w:rsidRPr="00C40059">
        <w:rPr>
          <w:rFonts w:ascii="Verdana" w:hAnsi="Verdana" w:cs="Verdana"/>
          <w:bCs/>
          <w:sz w:val="20"/>
          <w:szCs w:val="22"/>
        </w:rPr>
        <w:t>Lgs</w:t>
      </w:r>
      <w:proofErr w:type="spellEnd"/>
      <w:r w:rsidRPr="00C40059">
        <w:rPr>
          <w:rFonts w:ascii="Verdana" w:hAnsi="Verdana" w:cs="Verdana"/>
          <w:bCs/>
          <w:sz w:val="20"/>
          <w:szCs w:val="22"/>
        </w:rPr>
        <w:t xml:space="preserve">. 50/2016 e </w:t>
      </w:r>
      <w:proofErr w:type="spellStart"/>
      <w:r w:rsidRPr="00C40059">
        <w:rPr>
          <w:rFonts w:ascii="Verdana" w:hAnsi="Verdana" w:cs="Verdana"/>
          <w:bCs/>
          <w:sz w:val="20"/>
          <w:szCs w:val="22"/>
        </w:rPr>
        <w:t>s.m.i.</w:t>
      </w:r>
      <w:proofErr w:type="spellEnd"/>
      <w:r w:rsidRPr="00C40059">
        <w:rPr>
          <w:rFonts w:ascii="Verdana" w:hAnsi="Verdana" w:cs="Verdana"/>
          <w:bCs/>
          <w:sz w:val="20"/>
          <w:szCs w:val="22"/>
        </w:rPr>
        <w:t>;</w:t>
      </w:r>
    </w:p>
    <w:p w:rsidR="00C40059" w:rsidRPr="00C40059" w:rsidRDefault="00C40059" w:rsidP="00830497">
      <w:pPr>
        <w:pStyle w:val="Paragrafoelenco"/>
        <w:numPr>
          <w:ilvl w:val="0"/>
          <w:numId w:val="26"/>
        </w:numPr>
        <w:rPr>
          <w:rFonts w:ascii="Verdana" w:hAnsi="Verdana" w:cs="Verdana"/>
          <w:sz w:val="20"/>
          <w:szCs w:val="20"/>
        </w:rPr>
      </w:pPr>
      <w:r>
        <w:rPr>
          <w:rFonts w:ascii="Verdana" w:hAnsi="Verdana" w:cs="Verdana"/>
          <w:sz w:val="20"/>
          <w:szCs w:val="20"/>
        </w:rPr>
        <w:t>il direttore dei lavori fornisce al RUP l’ausilio necessario per gli accertamenti in ordine alla sussistenza delle</w:t>
      </w:r>
      <w:r w:rsidR="00504837">
        <w:rPr>
          <w:rFonts w:ascii="Verdana" w:hAnsi="Verdana" w:cs="Verdana"/>
          <w:sz w:val="20"/>
          <w:szCs w:val="20"/>
        </w:rPr>
        <w:t xml:space="preserve"> </w:t>
      </w:r>
      <w:r>
        <w:rPr>
          <w:rFonts w:ascii="Verdana" w:hAnsi="Verdana" w:cs="Verdana"/>
          <w:sz w:val="20"/>
          <w:szCs w:val="20"/>
        </w:rPr>
        <w:t>condizioni di cui al succitato art. 106</w:t>
      </w:r>
      <w:r w:rsidR="006F2B64">
        <w:rPr>
          <w:rFonts w:ascii="Verdana" w:hAnsi="Verdana" w:cs="Verdana"/>
          <w:sz w:val="20"/>
          <w:szCs w:val="20"/>
        </w:rPr>
        <w:t>, ai sensi dell'art.</w:t>
      </w:r>
      <w:r w:rsidR="006F2B64" w:rsidRPr="00AF7758">
        <w:rPr>
          <w:rFonts w:ascii="Verdana" w:hAnsi="Verdana" w:cs="Verdana"/>
          <w:sz w:val="20"/>
          <w:szCs w:val="20"/>
        </w:rPr>
        <w:t xml:space="preserve"> 8</w:t>
      </w:r>
      <w:r w:rsidR="006F2B64">
        <w:rPr>
          <w:rFonts w:ascii="Verdana" w:hAnsi="Verdana" w:cs="Verdana"/>
          <w:sz w:val="20"/>
          <w:szCs w:val="20"/>
        </w:rPr>
        <w:t>, comma 1,</w:t>
      </w:r>
      <w:r w:rsidR="006F2B64" w:rsidRPr="00AF7758">
        <w:rPr>
          <w:rFonts w:ascii="Verdana" w:hAnsi="Verdana" w:cs="Verdana"/>
          <w:sz w:val="20"/>
          <w:szCs w:val="20"/>
        </w:rPr>
        <w:t xml:space="preserve"> del D</w:t>
      </w:r>
      <w:r w:rsidR="006F2B64">
        <w:rPr>
          <w:rFonts w:ascii="Verdana" w:hAnsi="Verdana" w:cs="Verdana"/>
          <w:sz w:val="20"/>
          <w:szCs w:val="20"/>
        </w:rPr>
        <w:t>.</w:t>
      </w:r>
      <w:r w:rsidR="006F2B64" w:rsidRPr="00AF7758">
        <w:rPr>
          <w:rFonts w:ascii="Verdana" w:hAnsi="Verdana" w:cs="Verdana"/>
          <w:sz w:val="20"/>
          <w:szCs w:val="20"/>
        </w:rPr>
        <w:t>M</w:t>
      </w:r>
      <w:r w:rsidR="006F2B64">
        <w:rPr>
          <w:rFonts w:ascii="Verdana" w:hAnsi="Verdana" w:cs="Verdana"/>
          <w:sz w:val="20"/>
          <w:szCs w:val="20"/>
        </w:rPr>
        <w:t>.</w:t>
      </w:r>
      <w:r w:rsidR="006F2B64" w:rsidRPr="00AF7758">
        <w:rPr>
          <w:rFonts w:ascii="Verdana" w:hAnsi="Verdana" w:cs="Verdana"/>
          <w:sz w:val="20"/>
          <w:szCs w:val="20"/>
        </w:rPr>
        <w:t xml:space="preserve"> 49/2</w:t>
      </w:r>
      <w:r w:rsidR="006F2B64">
        <w:rPr>
          <w:rFonts w:ascii="Verdana" w:hAnsi="Verdana" w:cs="Verdana"/>
          <w:sz w:val="20"/>
          <w:szCs w:val="20"/>
        </w:rPr>
        <w:t>018</w:t>
      </w:r>
      <w:r>
        <w:rPr>
          <w:rFonts w:ascii="Verdana" w:hAnsi="Verdana" w:cs="Verdana"/>
          <w:sz w:val="20"/>
          <w:szCs w:val="20"/>
        </w:rPr>
        <w:t>: in caso di variante</w:t>
      </w:r>
      <w:r w:rsidR="00DB3CA4">
        <w:rPr>
          <w:rFonts w:ascii="Verdana" w:hAnsi="Verdana" w:cs="Verdana"/>
          <w:sz w:val="20"/>
          <w:szCs w:val="20"/>
        </w:rPr>
        <w:t xml:space="preserve"> in corso d’opera</w:t>
      </w:r>
      <w:r>
        <w:rPr>
          <w:rFonts w:ascii="Verdana" w:hAnsi="Verdana" w:cs="Verdana"/>
          <w:sz w:val="20"/>
          <w:szCs w:val="20"/>
        </w:rPr>
        <w:t xml:space="preserve">, </w:t>
      </w:r>
      <w:r w:rsidR="00AF7758">
        <w:rPr>
          <w:rFonts w:ascii="Verdana" w:hAnsi="Verdana" w:cs="Verdana"/>
          <w:sz w:val="20"/>
          <w:szCs w:val="20"/>
        </w:rPr>
        <w:t>la D.L.</w:t>
      </w:r>
      <w:r>
        <w:rPr>
          <w:rFonts w:ascii="Verdana" w:hAnsi="Verdana" w:cs="Verdana"/>
          <w:sz w:val="20"/>
          <w:szCs w:val="20"/>
        </w:rPr>
        <w:t xml:space="preserve"> descrive la situazione</w:t>
      </w:r>
      <w:r w:rsidR="00504837">
        <w:rPr>
          <w:rFonts w:ascii="Verdana" w:hAnsi="Verdana" w:cs="Verdana"/>
          <w:sz w:val="20"/>
          <w:szCs w:val="20"/>
        </w:rPr>
        <w:t xml:space="preserve"> </w:t>
      </w:r>
      <w:r>
        <w:rPr>
          <w:rFonts w:ascii="Verdana" w:hAnsi="Verdana" w:cs="Verdana"/>
          <w:sz w:val="20"/>
          <w:szCs w:val="20"/>
        </w:rPr>
        <w:t>di fatto ai fini dell’accertamento da parte del RUP della</w:t>
      </w:r>
      <w:r w:rsidR="00504837">
        <w:rPr>
          <w:rFonts w:ascii="Verdana" w:hAnsi="Verdana" w:cs="Verdana"/>
          <w:sz w:val="20"/>
          <w:szCs w:val="20"/>
        </w:rPr>
        <w:t xml:space="preserve"> </w:t>
      </w:r>
      <w:r>
        <w:rPr>
          <w:rFonts w:ascii="Verdana" w:hAnsi="Verdana" w:cs="Verdana"/>
          <w:sz w:val="20"/>
          <w:szCs w:val="20"/>
        </w:rPr>
        <w:t>sua non imputabilità alla stazione appaltante, della sua</w:t>
      </w:r>
      <w:r w:rsidR="00504837">
        <w:rPr>
          <w:rFonts w:ascii="Verdana" w:hAnsi="Verdana" w:cs="Verdana"/>
          <w:sz w:val="20"/>
          <w:szCs w:val="20"/>
        </w:rPr>
        <w:t xml:space="preserve"> </w:t>
      </w:r>
      <w:r>
        <w:rPr>
          <w:rFonts w:ascii="Verdana" w:hAnsi="Verdana" w:cs="Verdana"/>
          <w:sz w:val="20"/>
          <w:szCs w:val="20"/>
        </w:rPr>
        <w:t>non prevedibilità al momento della redazione del progetto</w:t>
      </w:r>
      <w:r w:rsidR="00504837">
        <w:rPr>
          <w:rFonts w:ascii="Verdana" w:hAnsi="Verdana" w:cs="Verdana"/>
          <w:sz w:val="20"/>
          <w:szCs w:val="20"/>
        </w:rPr>
        <w:t xml:space="preserve"> </w:t>
      </w:r>
      <w:r>
        <w:rPr>
          <w:rFonts w:ascii="Verdana" w:hAnsi="Verdana" w:cs="Verdana"/>
          <w:sz w:val="20"/>
          <w:szCs w:val="20"/>
        </w:rPr>
        <w:t>o della consegna dei lavori e delle ragioni per cui si rende</w:t>
      </w:r>
      <w:r w:rsidR="00504837">
        <w:rPr>
          <w:rFonts w:ascii="Verdana" w:hAnsi="Verdana" w:cs="Verdana"/>
          <w:sz w:val="20"/>
          <w:szCs w:val="20"/>
        </w:rPr>
        <w:t xml:space="preserve"> </w:t>
      </w:r>
      <w:r>
        <w:rPr>
          <w:rFonts w:ascii="Verdana" w:hAnsi="Verdana" w:cs="Verdana"/>
          <w:sz w:val="20"/>
          <w:szCs w:val="20"/>
        </w:rPr>
        <w:t>necessaria</w:t>
      </w:r>
      <w:r w:rsidR="00AF7758">
        <w:rPr>
          <w:rFonts w:ascii="Verdana" w:hAnsi="Verdana" w:cs="Verdana"/>
          <w:sz w:val="20"/>
          <w:szCs w:val="20"/>
        </w:rPr>
        <w:t>;</w:t>
      </w:r>
    </w:p>
    <w:p w:rsidR="00432451" w:rsidRDefault="00256E95" w:rsidP="00830497">
      <w:pPr>
        <w:pStyle w:val="Paragrafoelenco"/>
        <w:numPr>
          <w:ilvl w:val="0"/>
          <w:numId w:val="26"/>
        </w:numPr>
        <w:rPr>
          <w:rFonts w:ascii="Verdana" w:hAnsi="Verdana" w:cs="Verdana"/>
          <w:sz w:val="20"/>
          <w:szCs w:val="20"/>
        </w:rPr>
      </w:pPr>
      <w:r>
        <w:rPr>
          <w:rFonts w:ascii="Verdana" w:hAnsi="Verdana" w:cs="Verdana"/>
          <w:sz w:val="20"/>
          <w:szCs w:val="20"/>
        </w:rPr>
        <w:t xml:space="preserve">il direttore dei lavori, </w:t>
      </w:r>
      <w:r w:rsidR="00E41A4D">
        <w:rPr>
          <w:rFonts w:ascii="Verdana" w:hAnsi="Verdana" w:cs="Verdana"/>
          <w:sz w:val="20"/>
          <w:szCs w:val="20"/>
        </w:rPr>
        <w:t>ai sensi dell'art.</w:t>
      </w:r>
      <w:r w:rsidR="00E41A4D" w:rsidRPr="00AF7758">
        <w:rPr>
          <w:rFonts w:ascii="Verdana" w:hAnsi="Verdana" w:cs="Verdana"/>
          <w:sz w:val="20"/>
          <w:szCs w:val="20"/>
        </w:rPr>
        <w:t xml:space="preserve"> 8</w:t>
      </w:r>
      <w:r w:rsidR="00E41A4D">
        <w:rPr>
          <w:rFonts w:ascii="Verdana" w:hAnsi="Verdana" w:cs="Verdana"/>
          <w:sz w:val="20"/>
          <w:szCs w:val="20"/>
        </w:rPr>
        <w:t xml:space="preserve"> comma 2</w:t>
      </w:r>
      <w:r w:rsidR="00E41A4D" w:rsidRPr="00AF7758">
        <w:rPr>
          <w:rFonts w:ascii="Verdana" w:hAnsi="Verdana" w:cs="Verdana"/>
          <w:sz w:val="20"/>
          <w:szCs w:val="20"/>
        </w:rPr>
        <w:t xml:space="preserve"> del D</w:t>
      </w:r>
      <w:r w:rsidR="00E41A4D">
        <w:rPr>
          <w:rFonts w:ascii="Verdana" w:hAnsi="Verdana" w:cs="Verdana"/>
          <w:sz w:val="20"/>
          <w:szCs w:val="20"/>
        </w:rPr>
        <w:t>.</w:t>
      </w:r>
      <w:r w:rsidR="00E41A4D" w:rsidRPr="00AF7758">
        <w:rPr>
          <w:rFonts w:ascii="Verdana" w:hAnsi="Verdana" w:cs="Verdana"/>
          <w:sz w:val="20"/>
          <w:szCs w:val="20"/>
        </w:rPr>
        <w:t>M</w:t>
      </w:r>
      <w:r w:rsidR="00E41A4D">
        <w:rPr>
          <w:rFonts w:ascii="Verdana" w:hAnsi="Verdana" w:cs="Verdana"/>
          <w:sz w:val="20"/>
          <w:szCs w:val="20"/>
        </w:rPr>
        <w:t>.</w:t>
      </w:r>
      <w:r w:rsidR="00E41A4D" w:rsidRPr="00AF7758">
        <w:rPr>
          <w:rFonts w:ascii="Verdana" w:hAnsi="Verdana" w:cs="Verdana"/>
          <w:sz w:val="20"/>
          <w:szCs w:val="20"/>
        </w:rPr>
        <w:t xml:space="preserve"> 49/2</w:t>
      </w:r>
      <w:r w:rsidR="00E41A4D">
        <w:rPr>
          <w:rFonts w:ascii="Verdana" w:hAnsi="Verdana" w:cs="Verdana"/>
          <w:sz w:val="20"/>
          <w:szCs w:val="20"/>
        </w:rPr>
        <w:t>018</w:t>
      </w:r>
      <w:r w:rsidR="00432451">
        <w:rPr>
          <w:rFonts w:ascii="Verdana" w:hAnsi="Verdana" w:cs="Verdana"/>
          <w:sz w:val="20"/>
          <w:szCs w:val="20"/>
        </w:rPr>
        <w:t>:</w:t>
      </w:r>
    </w:p>
    <w:p w:rsidR="00256E95" w:rsidRDefault="00432451" w:rsidP="00830497">
      <w:pPr>
        <w:widowControl w:val="0"/>
        <w:numPr>
          <w:ilvl w:val="0"/>
          <w:numId w:val="25"/>
        </w:numPr>
        <w:suppressAutoHyphens w:val="0"/>
        <w:autoSpaceDE w:val="0"/>
        <w:autoSpaceDN w:val="0"/>
        <w:adjustRightInd w:val="0"/>
        <w:jc w:val="both"/>
        <w:rPr>
          <w:rFonts w:ascii="Verdana" w:hAnsi="Verdana" w:cstheme="minorHAnsi"/>
          <w:bCs/>
          <w:sz w:val="20"/>
          <w:szCs w:val="20"/>
        </w:rPr>
      </w:pPr>
      <w:r w:rsidRPr="00432451">
        <w:rPr>
          <w:rFonts w:ascii="Verdana" w:hAnsi="Verdana" w:cstheme="minorHAnsi"/>
          <w:bCs/>
          <w:sz w:val="20"/>
          <w:szCs w:val="20"/>
        </w:rPr>
        <w:t xml:space="preserve">propone al RUP </w:t>
      </w:r>
      <w:r w:rsidR="00E41A4D" w:rsidRPr="00432451">
        <w:rPr>
          <w:rFonts w:ascii="Verdana" w:hAnsi="Verdana" w:cstheme="minorHAnsi"/>
          <w:bCs/>
          <w:sz w:val="20"/>
          <w:szCs w:val="20"/>
        </w:rPr>
        <w:t>le modifiche nonché le varianti e relative perizie di variante, indicandone i motivi in apposita relazione da inviare allo stesso RUP, nei casi e alle condizioni previste dal succitato art. 106</w:t>
      </w:r>
      <w:r w:rsidRPr="00432451">
        <w:rPr>
          <w:rFonts w:ascii="Verdana" w:hAnsi="Verdana" w:cstheme="minorHAnsi"/>
          <w:bCs/>
          <w:sz w:val="20"/>
          <w:szCs w:val="20"/>
        </w:rPr>
        <w:t>;</w:t>
      </w:r>
    </w:p>
    <w:p w:rsidR="00432451" w:rsidRPr="0083511F" w:rsidRDefault="00432451" w:rsidP="00830497">
      <w:pPr>
        <w:widowControl w:val="0"/>
        <w:numPr>
          <w:ilvl w:val="0"/>
          <w:numId w:val="25"/>
        </w:numPr>
        <w:suppressAutoHyphens w:val="0"/>
        <w:autoSpaceDE w:val="0"/>
        <w:autoSpaceDN w:val="0"/>
        <w:adjustRightInd w:val="0"/>
        <w:jc w:val="both"/>
        <w:rPr>
          <w:rFonts w:ascii="Verdana" w:hAnsi="Verdana" w:cstheme="minorHAnsi"/>
          <w:bCs/>
          <w:sz w:val="20"/>
          <w:szCs w:val="20"/>
        </w:rPr>
      </w:pPr>
      <w:r>
        <w:rPr>
          <w:rFonts w:ascii="Verdana" w:hAnsi="Verdana" w:cstheme="minorHAnsi"/>
          <w:bCs/>
          <w:sz w:val="20"/>
          <w:szCs w:val="20"/>
        </w:rPr>
        <w:t>risponde delle conseguenze derivanti dall’aver ordinato, o lasciato eseguire, modifiche o addizioni al progetto</w:t>
      </w:r>
      <w:r w:rsidR="0083511F">
        <w:rPr>
          <w:rFonts w:ascii="Verdana" w:hAnsi="Verdana" w:cstheme="minorHAnsi"/>
          <w:bCs/>
          <w:sz w:val="20"/>
          <w:szCs w:val="20"/>
        </w:rPr>
        <w:t>, senza averne ottenuto regolare autorizzazione, sempre che non derivino da interventi volti ad evitare danni gravi a persone o cose o a beni soggetti alla legislazione in materia di beni culturali e ambientali o comunque di proprietà della stazione appaltante;</w:t>
      </w:r>
    </w:p>
    <w:p w:rsidR="00C40059" w:rsidRDefault="00AF7758" w:rsidP="00830497">
      <w:pPr>
        <w:pStyle w:val="Paragrafoelenco"/>
        <w:numPr>
          <w:ilvl w:val="0"/>
          <w:numId w:val="26"/>
        </w:numPr>
        <w:rPr>
          <w:rFonts w:ascii="Verdana" w:hAnsi="Verdana" w:cs="Verdana"/>
          <w:sz w:val="20"/>
          <w:szCs w:val="20"/>
        </w:rPr>
      </w:pPr>
      <w:r w:rsidRPr="00AF7758">
        <w:rPr>
          <w:rFonts w:ascii="Verdana" w:hAnsi="Verdana" w:cs="Verdana"/>
          <w:sz w:val="20"/>
          <w:szCs w:val="20"/>
        </w:rPr>
        <w:t>q</w:t>
      </w:r>
      <w:r w:rsidR="00C40059" w:rsidRPr="00AF7758">
        <w:rPr>
          <w:rFonts w:ascii="Verdana" w:hAnsi="Verdana" w:cs="Verdana"/>
          <w:sz w:val="20"/>
          <w:szCs w:val="20"/>
        </w:rPr>
        <w:t xml:space="preserve">ualora in corso di esecuzione si renda necessario un aumento o una diminuzione delle prestazioni fino a concorrenza del quinto </w:t>
      </w:r>
      <w:r w:rsidR="00456DEB">
        <w:rPr>
          <w:rFonts w:ascii="Verdana" w:hAnsi="Verdana" w:cs="Verdana"/>
          <w:sz w:val="20"/>
          <w:szCs w:val="20"/>
        </w:rPr>
        <w:t>dell’importo del contratto, la stazione appaltante può imporre all’a</w:t>
      </w:r>
      <w:r w:rsidR="00C40059" w:rsidRPr="00AF7758">
        <w:rPr>
          <w:rFonts w:ascii="Verdana" w:hAnsi="Verdana" w:cs="Verdana"/>
          <w:sz w:val="20"/>
          <w:szCs w:val="20"/>
        </w:rPr>
        <w:t>ppaltatore l’esecuzione alle stesse condizioni prev</w:t>
      </w:r>
      <w:r w:rsidR="00456DEB">
        <w:rPr>
          <w:rFonts w:ascii="Verdana" w:hAnsi="Verdana" w:cs="Verdana"/>
          <w:sz w:val="20"/>
          <w:szCs w:val="20"/>
        </w:rPr>
        <w:t>iste nel contratto originario: in tal caso l’a</w:t>
      </w:r>
      <w:r w:rsidR="00C40059" w:rsidRPr="00AF7758">
        <w:rPr>
          <w:rFonts w:ascii="Verdana" w:hAnsi="Verdana" w:cs="Verdana"/>
          <w:sz w:val="20"/>
          <w:szCs w:val="20"/>
        </w:rPr>
        <w:t xml:space="preserve">ppaltatore non può far valere il diritto alla risoluzione del contratto ai sensi all'art. 106, comma 12 del D. </w:t>
      </w:r>
      <w:proofErr w:type="spellStart"/>
      <w:r w:rsidR="00C40059" w:rsidRPr="00AF7758">
        <w:rPr>
          <w:rFonts w:ascii="Verdana" w:hAnsi="Verdana" w:cs="Verdana"/>
          <w:sz w:val="20"/>
          <w:szCs w:val="20"/>
        </w:rPr>
        <w:t>Lgs</w:t>
      </w:r>
      <w:proofErr w:type="spellEnd"/>
      <w:r w:rsidR="00C40059" w:rsidRPr="00AF7758">
        <w:rPr>
          <w:rFonts w:ascii="Verdana" w:hAnsi="Verdana" w:cs="Verdana"/>
          <w:sz w:val="20"/>
          <w:szCs w:val="20"/>
        </w:rPr>
        <w:t xml:space="preserve">. 50/2016 e </w:t>
      </w:r>
      <w:proofErr w:type="spellStart"/>
      <w:r w:rsidR="00C40059" w:rsidRPr="00AF7758">
        <w:rPr>
          <w:rFonts w:ascii="Verdana" w:hAnsi="Verdana" w:cs="Verdana"/>
          <w:sz w:val="20"/>
          <w:szCs w:val="20"/>
        </w:rPr>
        <w:t>s.m.i.</w:t>
      </w:r>
      <w:proofErr w:type="spellEnd"/>
      <w:r w:rsidR="00693EDF">
        <w:rPr>
          <w:rFonts w:ascii="Verdana" w:hAnsi="Verdana" w:cs="Verdana"/>
          <w:sz w:val="20"/>
          <w:szCs w:val="20"/>
        </w:rPr>
        <w:t xml:space="preserve"> inoltre, ai sensi dell'art.</w:t>
      </w:r>
      <w:r w:rsidR="00693EDF" w:rsidRPr="00AF7758">
        <w:rPr>
          <w:rFonts w:ascii="Verdana" w:hAnsi="Verdana" w:cs="Verdana"/>
          <w:sz w:val="20"/>
          <w:szCs w:val="20"/>
        </w:rPr>
        <w:t xml:space="preserve"> 8</w:t>
      </w:r>
      <w:r w:rsidR="00693EDF">
        <w:rPr>
          <w:rFonts w:ascii="Verdana" w:hAnsi="Verdana" w:cs="Verdana"/>
          <w:sz w:val="20"/>
          <w:szCs w:val="20"/>
        </w:rPr>
        <w:t>, comma 4,</w:t>
      </w:r>
      <w:r w:rsidR="00693EDF" w:rsidRPr="00AF7758">
        <w:rPr>
          <w:rFonts w:ascii="Verdana" w:hAnsi="Verdana" w:cs="Verdana"/>
          <w:sz w:val="20"/>
          <w:szCs w:val="20"/>
        </w:rPr>
        <w:t xml:space="preserve"> del D</w:t>
      </w:r>
      <w:r w:rsidR="00693EDF">
        <w:rPr>
          <w:rFonts w:ascii="Verdana" w:hAnsi="Verdana" w:cs="Verdana"/>
          <w:sz w:val="20"/>
          <w:szCs w:val="20"/>
        </w:rPr>
        <w:t>.</w:t>
      </w:r>
      <w:r w:rsidR="00693EDF" w:rsidRPr="00AF7758">
        <w:rPr>
          <w:rFonts w:ascii="Verdana" w:hAnsi="Verdana" w:cs="Verdana"/>
          <w:sz w:val="20"/>
          <w:szCs w:val="20"/>
        </w:rPr>
        <w:t>M</w:t>
      </w:r>
      <w:r w:rsidR="00693EDF">
        <w:rPr>
          <w:rFonts w:ascii="Verdana" w:hAnsi="Verdana" w:cs="Verdana"/>
          <w:sz w:val="20"/>
          <w:szCs w:val="20"/>
        </w:rPr>
        <w:t>.</w:t>
      </w:r>
      <w:r w:rsidR="00693EDF" w:rsidRPr="00AF7758">
        <w:rPr>
          <w:rFonts w:ascii="Verdana" w:hAnsi="Verdana" w:cs="Verdana"/>
          <w:sz w:val="20"/>
          <w:szCs w:val="20"/>
        </w:rPr>
        <w:t xml:space="preserve"> 49/2</w:t>
      </w:r>
      <w:r w:rsidR="00693EDF">
        <w:rPr>
          <w:rFonts w:ascii="Verdana" w:hAnsi="Verdana" w:cs="Verdana"/>
          <w:sz w:val="20"/>
          <w:szCs w:val="20"/>
        </w:rPr>
        <w:t>018:</w:t>
      </w:r>
    </w:p>
    <w:p w:rsidR="00693EDF" w:rsidRDefault="00693EDF" w:rsidP="00830497">
      <w:pPr>
        <w:widowControl w:val="0"/>
        <w:numPr>
          <w:ilvl w:val="0"/>
          <w:numId w:val="25"/>
        </w:numPr>
        <w:suppressAutoHyphens w:val="0"/>
        <w:autoSpaceDE w:val="0"/>
        <w:autoSpaceDN w:val="0"/>
        <w:adjustRightInd w:val="0"/>
        <w:jc w:val="both"/>
        <w:rPr>
          <w:rFonts w:ascii="Verdana" w:hAnsi="Verdana" w:cs="Verdana"/>
          <w:sz w:val="20"/>
          <w:szCs w:val="20"/>
        </w:rPr>
      </w:pPr>
      <w:r>
        <w:rPr>
          <w:rFonts w:ascii="Verdana" w:hAnsi="Verdana" w:cs="Verdana"/>
          <w:sz w:val="20"/>
          <w:szCs w:val="20"/>
        </w:rPr>
        <w:t>l’appaltatore è tenuto a sottoscrivere l’atto di sottomissione della perizia suppletiva in segno di accettazione o motivato diniego;</w:t>
      </w:r>
    </w:p>
    <w:p w:rsidR="00693EDF" w:rsidRDefault="00693EDF" w:rsidP="00830497">
      <w:pPr>
        <w:widowControl w:val="0"/>
        <w:numPr>
          <w:ilvl w:val="0"/>
          <w:numId w:val="25"/>
        </w:numPr>
        <w:suppressAutoHyphens w:val="0"/>
        <w:autoSpaceDE w:val="0"/>
        <w:autoSpaceDN w:val="0"/>
        <w:adjustRightInd w:val="0"/>
        <w:jc w:val="both"/>
        <w:rPr>
          <w:rFonts w:ascii="Verdana" w:hAnsi="Verdana" w:cs="Verdana"/>
          <w:sz w:val="20"/>
          <w:szCs w:val="20"/>
        </w:rPr>
      </w:pPr>
      <w:r>
        <w:rPr>
          <w:rFonts w:ascii="Verdana" w:hAnsi="Verdana" w:cs="Verdana"/>
          <w:sz w:val="20"/>
          <w:szCs w:val="20"/>
        </w:rPr>
        <w:t>nel caso in cui la stazione appaltante disponga variazioni in diminuzione nel limite del quinto dell’importo di contratto, deve comunicarlo all’esecutore tempestivamente e comunque prima del raggiungimento del quarto quinto dell’importo contrattuale</w:t>
      </w:r>
      <w:r w:rsidR="00603CDB">
        <w:rPr>
          <w:rFonts w:ascii="Verdana" w:hAnsi="Verdana" w:cs="Verdana"/>
          <w:sz w:val="20"/>
          <w:szCs w:val="20"/>
        </w:rPr>
        <w:t>: in tal caso nulla spetta all’esecutore a titolo di indennizzo;</w:t>
      </w:r>
    </w:p>
    <w:p w:rsidR="00603CDB" w:rsidRPr="00AF7758" w:rsidRDefault="00603CDB" w:rsidP="00830497">
      <w:pPr>
        <w:widowControl w:val="0"/>
        <w:numPr>
          <w:ilvl w:val="0"/>
          <w:numId w:val="25"/>
        </w:numPr>
        <w:suppressAutoHyphens w:val="0"/>
        <w:autoSpaceDE w:val="0"/>
        <w:autoSpaceDN w:val="0"/>
        <w:adjustRightInd w:val="0"/>
        <w:jc w:val="both"/>
        <w:rPr>
          <w:rFonts w:ascii="Verdana" w:hAnsi="Verdana" w:cs="Verdana"/>
          <w:sz w:val="20"/>
          <w:szCs w:val="20"/>
        </w:rPr>
      </w:pPr>
      <w:r>
        <w:rPr>
          <w:rFonts w:ascii="Verdana" w:hAnsi="Verdana" w:cs="Verdana"/>
          <w:sz w:val="20"/>
          <w:szCs w:val="20"/>
        </w:rPr>
        <w:t xml:space="preserve">ai fini della determinazione del quinto, l’importo dell’appalto è formato dalla somma risultante dal contratto originario, aumentato dell’importo degli atti di sottomissione e degli atti aggiuntivi per varianti già intervenute, nonché dell’ammontare degli importi, diversi da quelli a titolo risarcitorio, eventualmente riconosciuti all’esecutore ai sensi degli artt. 205 e 208 del </w:t>
      </w:r>
      <w:r>
        <w:rPr>
          <w:rFonts w:ascii="Verdana" w:hAnsi="Verdana"/>
          <w:bCs/>
          <w:sz w:val="20"/>
          <w:szCs w:val="20"/>
        </w:rPr>
        <w:t xml:space="preserve">D. </w:t>
      </w:r>
      <w:proofErr w:type="spellStart"/>
      <w:r>
        <w:rPr>
          <w:rFonts w:ascii="Verdana" w:hAnsi="Verdana"/>
          <w:bCs/>
          <w:sz w:val="20"/>
          <w:szCs w:val="20"/>
        </w:rPr>
        <w:t>Lgs</w:t>
      </w:r>
      <w:proofErr w:type="spellEnd"/>
      <w:r>
        <w:rPr>
          <w:rFonts w:ascii="Verdana" w:hAnsi="Verdana"/>
          <w:bCs/>
          <w:sz w:val="20"/>
          <w:szCs w:val="20"/>
        </w:rPr>
        <w:t xml:space="preserve">. 50/2016 e </w:t>
      </w:r>
      <w:proofErr w:type="spellStart"/>
      <w:r>
        <w:rPr>
          <w:rFonts w:ascii="Verdana" w:hAnsi="Verdana"/>
          <w:bCs/>
          <w:sz w:val="20"/>
          <w:szCs w:val="20"/>
        </w:rPr>
        <w:t>s.m.i.</w:t>
      </w:r>
      <w:proofErr w:type="spellEnd"/>
      <w:r>
        <w:rPr>
          <w:rFonts w:ascii="Verdana" w:hAnsi="Verdana"/>
          <w:bCs/>
          <w:sz w:val="20"/>
          <w:szCs w:val="20"/>
        </w:rPr>
        <w:t>;</w:t>
      </w:r>
    </w:p>
    <w:p w:rsidR="00C40059" w:rsidRPr="00AF7758" w:rsidRDefault="00624F0C" w:rsidP="00830497">
      <w:pPr>
        <w:pStyle w:val="Paragrafoelenco"/>
        <w:numPr>
          <w:ilvl w:val="0"/>
          <w:numId w:val="26"/>
        </w:numPr>
        <w:rPr>
          <w:rFonts w:ascii="Verdana" w:hAnsi="Verdana" w:cs="Verdana"/>
          <w:sz w:val="20"/>
          <w:szCs w:val="20"/>
        </w:rPr>
      </w:pPr>
      <w:r>
        <w:rPr>
          <w:rFonts w:ascii="Verdana" w:hAnsi="Verdana" w:cs="Verdana"/>
          <w:sz w:val="20"/>
          <w:szCs w:val="20"/>
        </w:rPr>
        <w:t>q</w:t>
      </w:r>
      <w:r w:rsidR="00C40059" w:rsidRPr="00AF7758">
        <w:rPr>
          <w:rFonts w:ascii="Verdana" w:hAnsi="Verdana" w:cs="Verdana"/>
          <w:sz w:val="20"/>
          <w:szCs w:val="20"/>
        </w:rPr>
        <w:t>ualunque reclamo o riserva che l’appaltatore si credesse in diritto di opporre, deve essere presentato per iscritto alla Direzione Lavori prima dell’esecuzione dell’oper</w:t>
      </w:r>
      <w:r>
        <w:rPr>
          <w:rFonts w:ascii="Verdana" w:hAnsi="Verdana" w:cs="Verdana"/>
          <w:sz w:val="20"/>
          <w:szCs w:val="20"/>
        </w:rPr>
        <w:t>a oggetto della contestazione; n</w:t>
      </w:r>
      <w:r w:rsidR="00C40059" w:rsidRPr="00AF7758">
        <w:rPr>
          <w:rFonts w:ascii="Verdana" w:hAnsi="Verdana" w:cs="Verdana"/>
          <w:sz w:val="20"/>
          <w:szCs w:val="20"/>
        </w:rPr>
        <w:t>on sono prese in considerazione domande di maggiori compensi su quanto stabilito in contratto, per qualsiasi natura o ragione, qualora non vi sia accordo preventivo scritto prima dell’inizio dell’</w:t>
      </w:r>
      <w:r>
        <w:rPr>
          <w:rFonts w:ascii="Verdana" w:hAnsi="Verdana" w:cs="Verdana"/>
          <w:sz w:val="20"/>
          <w:szCs w:val="20"/>
        </w:rPr>
        <w:t>opera oggetto di tali richieste;</w:t>
      </w:r>
    </w:p>
    <w:p w:rsidR="00693EDF" w:rsidRPr="00693EDF" w:rsidRDefault="00624F0C" w:rsidP="00830497">
      <w:pPr>
        <w:pStyle w:val="Paragrafoelenco"/>
        <w:numPr>
          <w:ilvl w:val="0"/>
          <w:numId w:val="26"/>
        </w:numPr>
        <w:rPr>
          <w:rFonts w:ascii="Verdana" w:hAnsi="Verdana" w:cs="Verdana"/>
          <w:sz w:val="20"/>
          <w:szCs w:val="20"/>
        </w:rPr>
      </w:pPr>
      <w:r>
        <w:rPr>
          <w:rFonts w:ascii="Verdana" w:hAnsi="Verdana" w:cs="Verdana"/>
          <w:sz w:val="20"/>
          <w:szCs w:val="20"/>
        </w:rPr>
        <w:t>l</w:t>
      </w:r>
      <w:r w:rsidR="00C40059" w:rsidRPr="00AF7758">
        <w:rPr>
          <w:rFonts w:ascii="Verdana" w:hAnsi="Verdana" w:cs="Verdana"/>
          <w:sz w:val="20"/>
          <w:szCs w:val="20"/>
        </w:rPr>
        <w:t>a violazione del divieto di apportare modifiche comporta, salva diversa valutazione d</w:t>
      </w:r>
      <w:r>
        <w:rPr>
          <w:rFonts w:ascii="Verdana" w:hAnsi="Verdana" w:cs="Verdana"/>
          <w:sz w:val="20"/>
          <w:szCs w:val="20"/>
        </w:rPr>
        <w:t>el RUP</w:t>
      </w:r>
      <w:r w:rsidR="00C40059" w:rsidRPr="00AF7758">
        <w:rPr>
          <w:rFonts w:ascii="Verdana" w:hAnsi="Verdana" w:cs="Verdana"/>
          <w:sz w:val="20"/>
          <w:szCs w:val="20"/>
        </w:rPr>
        <w:t xml:space="preserve">, la rimessa in pristino con spese a carico dell'esecutore, dei lavori e delle opere nella situazione originaria secondo le disposizioni della Direzione dei Lavori, fermo </w:t>
      </w:r>
      <w:r w:rsidR="00F676E1">
        <w:rPr>
          <w:rFonts w:ascii="Verdana" w:hAnsi="Verdana" w:cs="Verdana"/>
          <w:sz w:val="20"/>
          <w:szCs w:val="20"/>
        </w:rPr>
        <w:t xml:space="preserve">restando </w:t>
      </w:r>
      <w:r w:rsidR="00C40059" w:rsidRPr="00AF7758">
        <w:rPr>
          <w:rFonts w:ascii="Verdana" w:hAnsi="Verdana" w:cs="Verdana"/>
          <w:sz w:val="20"/>
          <w:szCs w:val="20"/>
        </w:rPr>
        <w:t>che in nessun caso egli può vantare compensi, rimborsi o i</w:t>
      </w:r>
      <w:r>
        <w:rPr>
          <w:rFonts w:ascii="Verdana" w:hAnsi="Verdana" w:cs="Verdana"/>
          <w:sz w:val="20"/>
          <w:szCs w:val="20"/>
        </w:rPr>
        <w:t>ndennizzi per i lavori medesimi;</w:t>
      </w:r>
    </w:p>
    <w:p w:rsidR="00C40059" w:rsidRPr="00AF7758" w:rsidRDefault="00624F0C" w:rsidP="00830497">
      <w:pPr>
        <w:pStyle w:val="Paragrafoelenco"/>
        <w:numPr>
          <w:ilvl w:val="0"/>
          <w:numId w:val="26"/>
        </w:numPr>
        <w:rPr>
          <w:rFonts w:ascii="Verdana" w:hAnsi="Verdana" w:cs="Verdana"/>
          <w:sz w:val="20"/>
          <w:szCs w:val="20"/>
        </w:rPr>
      </w:pPr>
      <w:r>
        <w:rPr>
          <w:rFonts w:ascii="Verdana" w:hAnsi="Verdana" w:cs="Verdana"/>
          <w:sz w:val="20"/>
          <w:szCs w:val="20"/>
        </w:rPr>
        <w:t>i</w:t>
      </w:r>
      <w:r w:rsidR="00C40059" w:rsidRPr="00AF7758">
        <w:rPr>
          <w:rFonts w:ascii="Verdana" w:hAnsi="Verdana" w:cs="Verdana"/>
          <w:sz w:val="20"/>
          <w:szCs w:val="20"/>
        </w:rPr>
        <w:t>l direttore dei lavori può disporre modifiche di dettaglio non comportanti aumento o diminuzione dell'importo contrattuale, comunicandole preventivament</w:t>
      </w:r>
      <w:r w:rsidR="006F2B64">
        <w:rPr>
          <w:rFonts w:ascii="Verdana" w:hAnsi="Verdana" w:cs="Verdana"/>
          <w:sz w:val="20"/>
          <w:szCs w:val="20"/>
        </w:rPr>
        <w:t>e al RUP, ai sensi dell'art.</w:t>
      </w:r>
      <w:r w:rsidR="00C40059" w:rsidRPr="00AF7758">
        <w:rPr>
          <w:rFonts w:ascii="Verdana" w:hAnsi="Verdana" w:cs="Verdana"/>
          <w:sz w:val="20"/>
          <w:szCs w:val="20"/>
        </w:rPr>
        <w:t xml:space="preserve"> 8</w:t>
      </w:r>
      <w:r w:rsidR="00B26B8C">
        <w:rPr>
          <w:rFonts w:ascii="Verdana" w:hAnsi="Verdana" w:cs="Verdana"/>
          <w:sz w:val="20"/>
          <w:szCs w:val="20"/>
        </w:rPr>
        <w:t>,</w:t>
      </w:r>
      <w:r w:rsidR="00C40059" w:rsidRPr="00AF7758">
        <w:rPr>
          <w:rFonts w:ascii="Verdana" w:hAnsi="Verdana" w:cs="Verdana"/>
          <w:sz w:val="20"/>
          <w:szCs w:val="20"/>
        </w:rPr>
        <w:t xml:space="preserve"> comma 7</w:t>
      </w:r>
      <w:r w:rsidR="00B26B8C">
        <w:rPr>
          <w:rFonts w:ascii="Verdana" w:hAnsi="Verdana" w:cs="Verdana"/>
          <w:sz w:val="20"/>
          <w:szCs w:val="20"/>
        </w:rPr>
        <w:t>,</w:t>
      </w:r>
      <w:r w:rsidR="00C40059" w:rsidRPr="00AF7758">
        <w:rPr>
          <w:rFonts w:ascii="Verdana" w:hAnsi="Verdana" w:cs="Verdana"/>
          <w:sz w:val="20"/>
          <w:szCs w:val="20"/>
        </w:rPr>
        <w:t xml:space="preserve"> del D</w:t>
      </w:r>
      <w:r w:rsidR="00B26B8C">
        <w:rPr>
          <w:rFonts w:ascii="Verdana" w:hAnsi="Verdana" w:cs="Verdana"/>
          <w:sz w:val="20"/>
          <w:szCs w:val="20"/>
        </w:rPr>
        <w:t>.</w:t>
      </w:r>
      <w:r w:rsidR="00C40059" w:rsidRPr="00AF7758">
        <w:rPr>
          <w:rFonts w:ascii="Verdana" w:hAnsi="Verdana" w:cs="Verdana"/>
          <w:sz w:val="20"/>
          <w:szCs w:val="20"/>
        </w:rPr>
        <w:t>M</w:t>
      </w:r>
      <w:r w:rsidR="00B26B8C">
        <w:rPr>
          <w:rFonts w:ascii="Verdana" w:hAnsi="Verdana" w:cs="Verdana"/>
          <w:sz w:val="20"/>
          <w:szCs w:val="20"/>
        </w:rPr>
        <w:t>.</w:t>
      </w:r>
      <w:r w:rsidR="00C40059" w:rsidRPr="00AF7758">
        <w:rPr>
          <w:rFonts w:ascii="Verdana" w:hAnsi="Verdana" w:cs="Verdana"/>
          <w:sz w:val="20"/>
          <w:szCs w:val="20"/>
        </w:rPr>
        <w:t xml:space="preserve"> 49/2</w:t>
      </w:r>
      <w:r w:rsidR="00304539">
        <w:rPr>
          <w:rFonts w:ascii="Verdana" w:hAnsi="Verdana" w:cs="Verdana"/>
          <w:sz w:val="20"/>
          <w:szCs w:val="20"/>
        </w:rPr>
        <w:t>018;</w:t>
      </w:r>
    </w:p>
    <w:p w:rsidR="00023A28" w:rsidRDefault="00624F0C" w:rsidP="00830497">
      <w:pPr>
        <w:pStyle w:val="Paragrafoelenco"/>
        <w:numPr>
          <w:ilvl w:val="0"/>
          <w:numId w:val="26"/>
        </w:numPr>
        <w:rPr>
          <w:rFonts w:ascii="Verdana" w:hAnsi="Verdana" w:cs="Verdana"/>
          <w:sz w:val="20"/>
          <w:szCs w:val="20"/>
        </w:rPr>
      </w:pPr>
      <w:r>
        <w:rPr>
          <w:rFonts w:ascii="Verdana" w:hAnsi="Verdana" w:cs="Verdana"/>
          <w:sz w:val="20"/>
          <w:szCs w:val="20"/>
        </w:rPr>
        <w:t>l</w:t>
      </w:r>
      <w:r w:rsidR="00F809FD">
        <w:rPr>
          <w:rFonts w:ascii="Verdana" w:hAnsi="Verdana" w:cs="Verdana"/>
          <w:sz w:val="20"/>
          <w:szCs w:val="20"/>
        </w:rPr>
        <w:t>'appaltatore</w:t>
      </w:r>
      <w:r w:rsidR="00C40059" w:rsidRPr="00AF7758">
        <w:rPr>
          <w:rFonts w:ascii="Verdana" w:hAnsi="Verdana" w:cs="Verdana"/>
          <w:sz w:val="20"/>
          <w:szCs w:val="20"/>
        </w:rPr>
        <w:t xml:space="preserve"> può proporre variazioni migliorative di sua esclusiva ideazione e che comportano diminuzione dell'</w:t>
      </w:r>
      <w:r>
        <w:rPr>
          <w:rFonts w:ascii="Verdana" w:hAnsi="Verdana" w:cs="Verdana"/>
          <w:sz w:val="20"/>
          <w:szCs w:val="20"/>
        </w:rPr>
        <w:t xml:space="preserve">importo originario dei lavori, </w:t>
      </w:r>
      <w:r w:rsidR="00591BB3">
        <w:rPr>
          <w:rFonts w:ascii="Verdana" w:hAnsi="Verdana" w:cs="Verdana"/>
          <w:sz w:val="20"/>
          <w:szCs w:val="20"/>
        </w:rPr>
        <w:t xml:space="preserve">ai sensi </w:t>
      </w:r>
      <w:r w:rsidR="00C40059" w:rsidRPr="00AF7758">
        <w:rPr>
          <w:rFonts w:ascii="Verdana" w:hAnsi="Verdana" w:cs="Verdana"/>
          <w:sz w:val="20"/>
          <w:szCs w:val="20"/>
        </w:rPr>
        <w:t>d</w:t>
      </w:r>
      <w:r w:rsidR="00591BB3">
        <w:rPr>
          <w:rFonts w:ascii="Verdana" w:hAnsi="Verdana" w:cs="Verdana"/>
          <w:sz w:val="20"/>
          <w:szCs w:val="20"/>
        </w:rPr>
        <w:t>e</w:t>
      </w:r>
      <w:r w:rsidR="00C40059" w:rsidRPr="00AF7758">
        <w:rPr>
          <w:rFonts w:ascii="Verdana" w:hAnsi="Verdana" w:cs="Verdana"/>
          <w:sz w:val="20"/>
          <w:szCs w:val="20"/>
        </w:rPr>
        <w:t>ll'art</w:t>
      </w:r>
      <w:r w:rsidR="00591BB3">
        <w:rPr>
          <w:rFonts w:ascii="Verdana" w:hAnsi="Verdana" w:cs="Verdana"/>
          <w:sz w:val="20"/>
          <w:szCs w:val="20"/>
        </w:rPr>
        <w:t>.</w:t>
      </w:r>
      <w:r w:rsidR="00C40059" w:rsidRPr="00AF7758">
        <w:rPr>
          <w:rFonts w:ascii="Verdana" w:hAnsi="Verdana" w:cs="Verdana"/>
          <w:sz w:val="20"/>
          <w:szCs w:val="20"/>
        </w:rPr>
        <w:t xml:space="preserve"> 8 comma 8 del D</w:t>
      </w:r>
      <w:r>
        <w:rPr>
          <w:rFonts w:ascii="Verdana" w:hAnsi="Verdana" w:cs="Verdana"/>
          <w:sz w:val="20"/>
          <w:szCs w:val="20"/>
        </w:rPr>
        <w:t>.</w:t>
      </w:r>
      <w:r w:rsidR="00C40059" w:rsidRPr="00AF7758">
        <w:rPr>
          <w:rFonts w:ascii="Verdana" w:hAnsi="Verdana" w:cs="Verdana"/>
          <w:sz w:val="20"/>
          <w:szCs w:val="20"/>
        </w:rPr>
        <w:t>M</w:t>
      </w:r>
      <w:r>
        <w:rPr>
          <w:rFonts w:ascii="Verdana" w:hAnsi="Verdana" w:cs="Verdana"/>
          <w:sz w:val="20"/>
          <w:szCs w:val="20"/>
        </w:rPr>
        <w:t>. 49/2018</w:t>
      </w:r>
      <w:r w:rsidR="00023A28">
        <w:rPr>
          <w:rFonts w:ascii="Verdana" w:hAnsi="Verdana" w:cs="Verdana"/>
          <w:sz w:val="20"/>
          <w:szCs w:val="20"/>
        </w:rPr>
        <w:t>, a condizione che</w:t>
      </w:r>
      <w:r>
        <w:rPr>
          <w:rFonts w:ascii="Verdana" w:hAnsi="Verdana" w:cs="Verdana"/>
          <w:sz w:val="20"/>
          <w:szCs w:val="20"/>
        </w:rPr>
        <w:t>:</w:t>
      </w:r>
    </w:p>
    <w:p w:rsidR="00C40059" w:rsidRDefault="00023A28" w:rsidP="00830497">
      <w:pPr>
        <w:widowControl w:val="0"/>
        <w:numPr>
          <w:ilvl w:val="0"/>
          <w:numId w:val="25"/>
        </w:numPr>
        <w:suppressAutoHyphens w:val="0"/>
        <w:autoSpaceDE w:val="0"/>
        <w:autoSpaceDN w:val="0"/>
        <w:adjustRightInd w:val="0"/>
        <w:jc w:val="both"/>
        <w:rPr>
          <w:rFonts w:ascii="Verdana" w:hAnsi="Verdana" w:cstheme="minorHAnsi"/>
          <w:bCs/>
          <w:sz w:val="20"/>
          <w:szCs w:val="20"/>
        </w:rPr>
      </w:pPr>
      <w:r>
        <w:rPr>
          <w:rFonts w:ascii="Verdana" w:hAnsi="Verdana" w:cs="Verdana"/>
          <w:sz w:val="20"/>
          <w:szCs w:val="20"/>
        </w:rPr>
        <w:t>la proposta sia redatta in forma di</w:t>
      </w:r>
      <w:r w:rsidRPr="00AF7758">
        <w:rPr>
          <w:rFonts w:ascii="Verdana" w:hAnsi="Verdana" w:cs="Verdana"/>
          <w:sz w:val="20"/>
          <w:szCs w:val="20"/>
        </w:rPr>
        <w:t xml:space="preserve"> perizia tecnica, corredata degli el</w:t>
      </w:r>
      <w:r>
        <w:rPr>
          <w:rFonts w:ascii="Verdana" w:hAnsi="Verdana" w:cs="Verdana"/>
          <w:sz w:val="20"/>
          <w:szCs w:val="20"/>
        </w:rPr>
        <w:t xml:space="preserve">ementi di valutazione economica: in tal caso, </w:t>
      </w:r>
      <w:r w:rsidR="00C40059" w:rsidRPr="00023A28">
        <w:rPr>
          <w:rFonts w:ascii="Verdana" w:hAnsi="Verdana" w:cstheme="minorHAnsi"/>
          <w:bCs/>
          <w:sz w:val="20"/>
          <w:szCs w:val="20"/>
        </w:rPr>
        <w:t xml:space="preserve">il Direttore dei Lavori, entro 10 giorni dalla </w:t>
      </w:r>
      <w:r w:rsidR="008D2101">
        <w:rPr>
          <w:rFonts w:ascii="Verdana" w:hAnsi="Verdana" w:cstheme="minorHAnsi"/>
          <w:bCs/>
          <w:sz w:val="20"/>
          <w:szCs w:val="20"/>
        </w:rPr>
        <w:t xml:space="preserve">ricezione della </w:t>
      </w:r>
      <w:r w:rsidR="00C40059" w:rsidRPr="00023A28">
        <w:rPr>
          <w:rFonts w:ascii="Verdana" w:hAnsi="Verdana" w:cstheme="minorHAnsi"/>
          <w:bCs/>
          <w:sz w:val="20"/>
          <w:szCs w:val="20"/>
        </w:rPr>
        <w:t>proposta, trasmette la stessa al R</w:t>
      </w:r>
      <w:r>
        <w:rPr>
          <w:rFonts w:ascii="Verdana" w:hAnsi="Verdana" w:cstheme="minorHAnsi"/>
          <w:bCs/>
          <w:sz w:val="20"/>
          <w:szCs w:val="20"/>
        </w:rPr>
        <w:t>UP unitamente al proprio parere;</w:t>
      </w:r>
    </w:p>
    <w:p w:rsidR="005C071B" w:rsidRDefault="005C071B" w:rsidP="00830497">
      <w:pPr>
        <w:widowControl w:val="0"/>
        <w:numPr>
          <w:ilvl w:val="0"/>
          <w:numId w:val="25"/>
        </w:numPr>
        <w:suppressAutoHyphens w:val="0"/>
        <w:autoSpaceDE w:val="0"/>
        <w:autoSpaceDN w:val="0"/>
        <w:adjustRightInd w:val="0"/>
        <w:jc w:val="both"/>
        <w:rPr>
          <w:rFonts w:ascii="Verdana" w:hAnsi="Verdana" w:cstheme="minorHAnsi"/>
          <w:bCs/>
          <w:sz w:val="20"/>
          <w:szCs w:val="20"/>
        </w:rPr>
      </w:pPr>
      <w:r>
        <w:rPr>
          <w:rFonts w:ascii="Verdana" w:hAnsi="Verdana" w:cstheme="minorHAnsi"/>
          <w:bCs/>
          <w:sz w:val="20"/>
          <w:szCs w:val="20"/>
        </w:rPr>
        <w:t>le modifi</w:t>
      </w:r>
      <w:r w:rsidR="007D1B73">
        <w:rPr>
          <w:rFonts w:ascii="Verdana" w:hAnsi="Verdana" w:cstheme="minorHAnsi"/>
          <w:bCs/>
          <w:sz w:val="20"/>
          <w:szCs w:val="20"/>
        </w:rPr>
        <w:t>che</w:t>
      </w:r>
      <w:r>
        <w:rPr>
          <w:rFonts w:ascii="Verdana" w:hAnsi="Verdana" w:cstheme="minorHAnsi"/>
          <w:bCs/>
          <w:sz w:val="20"/>
          <w:szCs w:val="20"/>
        </w:rPr>
        <w:t xml:space="preserve"> dirette a migliorare gli aspetti funzionali, nonché singoli elementi tecnologici o singole com</w:t>
      </w:r>
      <w:r w:rsidR="007D1B73">
        <w:rPr>
          <w:rFonts w:ascii="Verdana" w:hAnsi="Verdana" w:cstheme="minorHAnsi"/>
          <w:bCs/>
          <w:sz w:val="20"/>
          <w:szCs w:val="20"/>
        </w:rPr>
        <w:t>ponenti del progetto, non comportino</w:t>
      </w:r>
      <w:r>
        <w:rPr>
          <w:rFonts w:ascii="Verdana" w:hAnsi="Verdana" w:cstheme="minorHAnsi"/>
          <w:bCs/>
          <w:sz w:val="20"/>
          <w:szCs w:val="20"/>
        </w:rPr>
        <w:t xml:space="preserve"> riduzione delle prestazioni qualitative e quantitative stabil</w:t>
      </w:r>
      <w:r w:rsidR="007D1B73">
        <w:rPr>
          <w:rFonts w:ascii="Verdana" w:hAnsi="Verdana" w:cstheme="minorHAnsi"/>
          <w:bCs/>
          <w:sz w:val="20"/>
          <w:szCs w:val="20"/>
        </w:rPr>
        <w:t>ite nel progetto stesso e</w:t>
      </w:r>
      <w:r>
        <w:rPr>
          <w:rFonts w:ascii="Verdana" w:hAnsi="Verdana" w:cstheme="minorHAnsi"/>
          <w:bCs/>
          <w:sz w:val="20"/>
          <w:szCs w:val="20"/>
        </w:rPr>
        <w:t xml:space="preserve"> mante</w:t>
      </w:r>
      <w:r w:rsidR="007D1B73">
        <w:rPr>
          <w:rFonts w:ascii="Verdana" w:hAnsi="Verdana" w:cstheme="minorHAnsi"/>
          <w:bCs/>
          <w:sz w:val="20"/>
          <w:szCs w:val="20"/>
        </w:rPr>
        <w:t>ngano</w:t>
      </w:r>
      <w:r>
        <w:rPr>
          <w:rFonts w:ascii="Verdana" w:hAnsi="Verdana" w:cstheme="minorHAnsi"/>
          <w:bCs/>
          <w:sz w:val="20"/>
          <w:szCs w:val="20"/>
        </w:rPr>
        <w:t xml:space="preserve"> inalterate il tempo di esecuzione dei lavori e le condizioni di sicurezza dei lavoratori;</w:t>
      </w:r>
    </w:p>
    <w:p w:rsidR="005C071B" w:rsidRPr="00023A28" w:rsidRDefault="007D1B73" w:rsidP="00830497">
      <w:pPr>
        <w:widowControl w:val="0"/>
        <w:numPr>
          <w:ilvl w:val="0"/>
          <w:numId w:val="25"/>
        </w:numPr>
        <w:suppressAutoHyphens w:val="0"/>
        <w:autoSpaceDE w:val="0"/>
        <w:autoSpaceDN w:val="0"/>
        <w:adjustRightInd w:val="0"/>
        <w:jc w:val="both"/>
        <w:rPr>
          <w:rFonts w:ascii="Verdana" w:hAnsi="Verdana" w:cstheme="minorHAnsi"/>
          <w:bCs/>
          <w:sz w:val="20"/>
          <w:szCs w:val="20"/>
        </w:rPr>
      </w:pPr>
      <w:r>
        <w:rPr>
          <w:rFonts w:ascii="Verdana" w:hAnsi="Verdana" w:cstheme="minorHAnsi"/>
          <w:bCs/>
          <w:sz w:val="20"/>
          <w:szCs w:val="20"/>
        </w:rPr>
        <w:lastRenderedPageBreak/>
        <w:t>non alterino in maniera sostanziale il progetto né le categorie dei lavori.</w:t>
      </w:r>
    </w:p>
    <w:p w:rsidR="00743EB1" w:rsidRDefault="00743EB1" w:rsidP="004C163D">
      <w:pPr>
        <w:jc w:val="both"/>
        <w:rPr>
          <w:rFonts w:ascii="Verdana" w:hAnsi="Verdana" w:cstheme="minorHAnsi"/>
          <w:strike/>
          <w:color w:val="FF0000"/>
          <w:szCs w:val="22"/>
        </w:rPr>
      </w:pPr>
    </w:p>
    <w:p w:rsidR="008755C2" w:rsidRPr="00AF7758" w:rsidRDefault="008755C2" w:rsidP="004C163D">
      <w:pPr>
        <w:jc w:val="both"/>
        <w:rPr>
          <w:rFonts w:ascii="Verdana" w:hAnsi="Verdana" w:cstheme="minorHAnsi"/>
          <w:strike/>
          <w:color w:val="FF0000"/>
          <w:szCs w:val="22"/>
        </w:rPr>
      </w:pPr>
    </w:p>
    <w:p w:rsidR="00DE3C00" w:rsidRPr="00826B38" w:rsidRDefault="00DE3C00" w:rsidP="00DE3C00">
      <w:pPr>
        <w:pStyle w:val="Titolo1"/>
        <w:numPr>
          <w:ilvl w:val="0"/>
          <w:numId w:val="0"/>
        </w:numPr>
        <w:rPr>
          <w:rFonts w:ascii="Verdana" w:hAnsi="Verdana"/>
        </w:rPr>
      </w:pPr>
      <w:bookmarkStart w:id="16" w:name="_Toc129245996"/>
      <w:r w:rsidRPr="00826B38">
        <w:rPr>
          <w:rFonts w:ascii="Verdana" w:hAnsi="Verdana"/>
        </w:rPr>
        <w:t>ART. 1</w:t>
      </w:r>
      <w:r>
        <w:rPr>
          <w:rFonts w:ascii="Verdana" w:hAnsi="Verdana"/>
        </w:rPr>
        <w:t>0 –</w:t>
      </w:r>
      <w:r w:rsidR="00504837">
        <w:rPr>
          <w:rFonts w:ascii="Verdana" w:hAnsi="Verdana"/>
        </w:rPr>
        <w:t xml:space="preserve"> </w:t>
      </w:r>
      <w:r w:rsidRPr="00826B38">
        <w:rPr>
          <w:rFonts w:ascii="Verdana" w:hAnsi="Verdana"/>
        </w:rPr>
        <w:t>NUOVI PREZZI</w:t>
      </w:r>
      <w:r>
        <w:rPr>
          <w:rFonts w:ascii="Verdana" w:hAnsi="Verdana"/>
        </w:rPr>
        <w:t>, PREZZI CONTRATTUALI E REVISIONI</w:t>
      </w:r>
      <w:bookmarkEnd w:id="16"/>
    </w:p>
    <w:p w:rsidR="00DE3C00" w:rsidRPr="00826B38" w:rsidRDefault="00DE3C00" w:rsidP="00DE3C00">
      <w:pPr>
        <w:jc w:val="both"/>
        <w:rPr>
          <w:rFonts w:ascii="Verdana" w:hAnsi="Verdana" w:cstheme="minorHAnsi"/>
          <w:szCs w:val="22"/>
        </w:rPr>
      </w:pPr>
    </w:p>
    <w:p w:rsidR="00AF0867" w:rsidRDefault="00DE3C00" w:rsidP="002E4A7B">
      <w:pPr>
        <w:jc w:val="both"/>
        <w:rPr>
          <w:rFonts w:ascii="Verdana" w:hAnsi="Verdana" w:cs="Verdana"/>
          <w:sz w:val="20"/>
          <w:szCs w:val="20"/>
        </w:rPr>
      </w:pPr>
      <w:r w:rsidRPr="00361553">
        <w:rPr>
          <w:rFonts w:ascii="Verdana" w:hAnsi="Verdana" w:cs="Verdana"/>
          <w:sz w:val="20"/>
          <w:szCs w:val="20"/>
        </w:rPr>
        <w:t xml:space="preserve">Le </w:t>
      </w:r>
      <w:r w:rsidR="00C4305C">
        <w:rPr>
          <w:rFonts w:ascii="Verdana" w:hAnsi="Verdana" w:cs="Verdana"/>
          <w:sz w:val="20"/>
          <w:szCs w:val="20"/>
        </w:rPr>
        <w:t xml:space="preserve">eventuali </w:t>
      </w:r>
      <w:r w:rsidRPr="00361553">
        <w:rPr>
          <w:rFonts w:ascii="Verdana" w:hAnsi="Verdana" w:cs="Verdana"/>
          <w:sz w:val="20"/>
          <w:szCs w:val="20"/>
        </w:rPr>
        <w:t xml:space="preserve">variazioni </w:t>
      </w:r>
      <w:r w:rsidR="00C4305C">
        <w:rPr>
          <w:rFonts w:ascii="Verdana" w:hAnsi="Verdana" w:cs="Verdana"/>
          <w:sz w:val="20"/>
          <w:szCs w:val="20"/>
        </w:rPr>
        <w:t>autorizzate</w:t>
      </w:r>
      <w:r w:rsidRPr="00361553">
        <w:rPr>
          <w:rFonts w:ascii="Verdana" w:hAnsi="Verdana" w:cs="Verdana"/>
          <w:sz w:val="20"/>
          <w:szCs w:val="20"/>
        </w:rPr>
        <w:t xml:space="preserve"> sono valutate in base ai prezzi di contratto, ma se comportano categorie di lavorazioni non previste o si debbano impiegare materiali per i quali non risulta fissato il prezzo contrattuale si provvede alla determinazione ed a</w:t>
      </w:r>
      <w:r w:rsidR="00361553">
        <w:rPr>
          <w:rFonts w:ascii="Verdana" w:hAnsi="Verdana" w:cs="Verdana"/>
          <w:sz w:val="20"/>
          <w:szCs w:val="20"/>
        </w:rPr>
        <w:t xml:space="preserve">l </w:t>
      </w:r>
      <w:proofErr w:type="spellStart"/>
      <w:r w:rsidR="00361553">
        <w:rPr>
          <w:rFonts w:ascii="Verdana" w:hAnsi="Verdana" w:cs="Verdana"/>
          <w:sz w:val="20"/>
          <w:szCs w:val="20"/>
        </w:rPr>
        <w:t>concordamento</w:t>
      </w:r>
      <w:proofErr w:type="spellEnd"/>
      <w:r w:rsidR="00361553">
        <w:rPr>
          <w:rFonts w:ascii="Verdana" w:hAnsi="Verdana" w:cs="Verdana"/>
          <w:sz w:val="20"/>
          <w:szCs w:val="20"/>
        </w:rPr>
        <w:t xml:space="preserve"> di nuovi prezzi.</w:t>
      </w:r>
    </w:p>
    <w:p w:rsidR="00DE3C00" w:rsidRDefault="00DE3C00" w:rsidP="00361553">
      <w:pPr>
        <w:rPr>
          <w:rFonts w:ascii="Verdana" w:hAnsi="Verdana" w:cs="Verdana"/>
          <w:sz w:val="20"/>
          <w:szCs w:val="20"/>
        </w:rPr>
      </w:pPr>
      <w:r w:rsidRPr="00361553">
        <w:rPr>
          <w:rFonts w:ascii="Verdana" w:hAnsi="Verdana" w:cs="Verdana"/>
          <w:sz w:val="20"/>
          <w:szCs w:val="20"/>
        </w:rPr>
        <w:t>I nuovi prezzi sono valutati</w:t>
      </w:r>
      <w:r w:rsidR="00361553">
        <w:rPr>
          <w:rFonts w:ascii="Verdana" w:hAnsi="Verdana" w:cs="Verdana"/>
          <w:sz w:val="20"/>
          <w:szCs w:val="20"/>
        </w:rPr>
        <w:t>, ai sensi dell'art.</w:t>
      </w:r>
      <w:r w:rsidR="00361553" w:rsidRPr="00AF7758">
        <w:rPr>
          <w:rFonts w:ascii="Verdana" w:hAnsi="Verdana" w:cs="Verdana"/>
          <w:sz w:val="20"/>
          <w:szCs w:val="20"/>
        </w:rPr>
        <w:t xml:space="preserve"> 8</w:t>
      </w:r>
      <w:r w:rsidR="00361553">
        <w:rPr>
          <w:rFonts w:ascii="Verdana" w:hAnsi="Verdana" w:cs="Verdana"/>
          <w:sz w:val="20"/>
          <w:szCs w:val="20"/>
        </w:rPr>
        <w:t xml:space="preserve"> comma 5</w:t>
      </w:r>
      <w:r w:rsidR="00361553" w:rsidRPr="00AF7758">
        <w:rPr>
          <w:rFonts w:ascii="Verdana" w:hAnsi="Verdana" w:cs="Verdana"/>
          <w:sz w:val="20"/>
          <w:szCs w:val="20"/>
        </w:rPr>
        <w:t xml:space="preserve"> del D</w:t>
      </w:r>
      <w:r w:rsidR="00361553">
        <w:rPr>
          <w:rFonts w:ascii="Verdana" w:hAnsi="Verdana" w:cs="Verdana"/>
          <w:sz w:val="20"/>
          <w:szCs w:val="20"/>
        </w:rPr>
        <w:t>.</w:t>
      </w:r>
      <w:r w:rsidR="00361553" w:rsidRPr="00AF7758">
        <w:rPr>
          <w:rFonts w:ascii="Verdana" w:hAnsi="Verdana" w:cs="Verdana"/>
          <w:sz w:val="20"/>
          <w:szCs w:val="20"/>
        </w:rPr>
        <w:t>M</w:t>
      </w:r>
      <w:r w:rsidR="00361553">
        <w:rPr>
          <w:rFonts w:ascii="Verdana" w:hAnsi="Verdana" w:cs="Verdana"/>
          <w:sz w:val="20"/>
          <w:szCs w:val="20"/>
        </w:rPr>
        <w:t>.</w:t>
      </w:r>
      <w:r w:rsidR="00361553" w:rsidRPr="00AF7758">
        <w:rPr>
          <w:rFonts w:ascii="Verdana" w:hAnsi="Verdana" w:cs="Verdana"/>
          <w:sz w:val="20"/>
          <w:szCs w:val="20"/>
        </w:rPr>
        <w:t xml:space="preserve"> 49/2</w:t>
      </w:r>
      <w:r w:rsidR="00361553">
        <w:rPr>
          <w:rFonts w:ascii="Verdana" w:hAnsi="Verdana" w:cs="Verdana"/>
          <w:sz w:val="20"/>
          <w:szCs w:val="20"/>
        </w:rPr>
        <w:t>018, come segue</w:t>
      </w:r>
      <w:r w:rsidRPr="00361553">
        <w:rPr>
          <w:rFonts w:ascii="Verdana" w:hAnsi="Verdana" w:cs="Verdana"/>
          <w:sz w:val="20"/>
          <w:szCs w:val="20"/>
        </w:rPr>
        <w:t>:</w:t>
      </w:r>
    </w:p>
    <w:p w:rsidR="0044302F" w:rsidRPr="00504837" w:rsidRDefault="0044302F" w:rsidP="00830497">
      <w:pPr>
        <w:pStyle w:val="Paragrafoelenco"/>
        <w:numPr>
          <w:ilvl w:val="0"/>
          <w:numId w:val="27"/>
        </w:numPr>
        <w:rPr>
          <w:rFonts w:ascii="Verdana" w:hAnsi="Verdana"/>
          <w:bCs/>
          <w:sz w:val="20"/>
          <w:szCs w:val="20"/>
        </w:rPr>
      </w:pPr>
      <w:r>
        <w:rPr>
          <w:rFonts w:ascii="Verdana" w:hAnsi="Verdana"/>
          <w:bCs/>
          <w:sz w:val="20"/>
          <w:szCs w:val="20"/>
        </w:rPr>
        <w:t xml:space="preserve">desumendoli dai prezzari </w:t>
      </w:r>
      <w:r w:rsidR="002E4A7B" w:rsidRPr="00504837">
        <w:rPr>
          <w:rFonts w:ascii="Verdana" w:hAnsi="Verdana"/>
          <w:bCs/>
          <w:sz w:val="20"/>
          <w:szCs w:val="20"/>
        </w:rPr>
        <w:t>posti a base dell’Accordo Quadro;</w:t>
      </w:r>
    </w:p>
    <w:p w:rsidR="0044302F" w:rsidRPr="0044302F" w:rsidRDefault="0044302F" w:rsidP="00830497">
      <w:pPr>
        <w:pStyle w:val="Paragrafoelenco"/>
        <w:numPr>
          <w:ilvl w:val="0"/>
          <w:numId w:val="27"/>
        </w:numPr>
        <w:rPr>
          <w:rFonts w:ascii="Verdana" w:hAnsi="Verdana" w:cs="Verdana"/>
          <w:sz w:val="20"/>
          <w:szCs w:val="20"/>
        </w:rPr>
      </w:pPr>
      <w:r>
        <w:rPr>
          <w:rFonts w:ascii="Verdana" w:hAnsi="Verdana"/>
          <w:bCs/>
          <w:sz w:val="20"/>
          <w:szCs w:val="20"/>
        </w:rPr>
        <w:t>ricavandoli totalmente o parzialmente da nuove analisi effettuate avendo a riferimento i prezzi elementari di mano d’opera, materiali, noli e trasporti, attraverso un contraddittorio tra il direttore dei lavori e l’esecutore, e approvati dal RUP.</w:t>
      </w:r>
    </w:p>
    <w:p w:rsidR="0044302F" w:rsidRPr="0044302F" w:rsidRDefault="0044302F" w:rsidP="0044302F">
      <w:pPr>
        <w:pStyle w:val="Paragrafoelenco"/>
        <w:numPr>
          <w:ilvl w:val="0"/>
          <w:numId w:val="0"/>
        </w:numPr>
        <w:ind w:left="360"/>
        <w:rPr>
          <w:rFonts w:ascii="Verdana" w:hAnsi="Verdana" w:cs="Verdana"/>
          <w:sz w:val="20"/>
          <w:szCs w:val="20"/>
        </w:rPr>
      </w:pPr>
    </w:p>
    <w:p w:rsidR="00DE3C00" w:rsidRPr="0044302F" w:rsidRDefault="0044302F" w:rsidP="002E4A7B">
      <w:pPr>
        <w:jc w:val="both"/>
        <w:rPr>
          <w:rFonts w:ascii="Verdana" w:hAnsi="Verdana" w:cs="Verdana"/>
          <w:sz w:val="20"/>
          <w:szCs w:val="20"/>
        </w:rPr>
      </w:pPr>
      <w:r>
        <w:rPr>
          <w:rFonts w:ascii="Verdana" w:hAnsi="Verdana" w:cs="Verdana"/>
          <w:sz w:val="20"/>
          <w:szCs w:val="20"/>
        </w:rPr>
        <w:t>Q</w:t>
      </w:r>
      <w:r w:rsidR="00DE3C00" w:rsidRPr="0044302F">
        <w:rPr>
          <w:rFonts w:ascii="Verdana" w:hAnsi="Verdana" w:cs="Verdana"/>
          <w:sz w:val="20"/>
          <w:szCs w:val="20"/>
        </w:rPr>
        <w:t>ualora dai calcoli effettuati risultino maggiori spese rispetto alle somme previste nel quadro economico,</w:t>
      </w:r>
      <w:r w:rsidR="00830E2A">
        <w:rPr>
          <w:rFonts w:ascii="Verdana" w:hAnsi="Verdana" w:cs="Verdana"/>
          <w:sz w:val="20"/>
          <w:szCs w:val="20"/>
        </w:rPr>
        <w:t>ai sensi dell'art.</w:t>
      </w:r>
      <w:r w:rsidR="00830E2A" w:rsidRPr="00AF7758">
        <w:rPr>
          <w:rFonts w:ascii="Verdana" w:hAnsi="Verdana" w:cs="Verdana"/>
          <w:sz w:val="20"/>
          <w:szCs w:val="20"/>
        </w:rPr>
        <w:t xml:space="preserve"> 8</w:t>
      </w:r>
      <w:r w:rsidR="00830E2A">
        <w:rPr>
          <w:rFonts w:ascii="Verdana" w:hAnsi="Verdana" w:cs="Verdana"/>
          <w:sz w:val="20"/>
          <w:szCs w:val="20"/>
        </w:rPr>
        <w:t xml:space="preserve"> comma 6</w:t>
      </w:r>
      <w:r w:rsidR="00830E2A" w:rsidRPr="00AF7758">
        <w:rPr>
          <w:rFonts w:ascii="Verdana" w:hAnsi="Verdana" w:cs="Verdana"/>
          <w:sz w:val="20"/>
          <w:szCs w:val="20"/>
        </w:rPr>
        <w:t xml:space="preserve"> del D</w:t>
      </w:r>
      <w:r w:rsidR="00830E2A">
        <w:rPr>
          <w:rFonts w:ascii="Verdana" w:hAnsi="Verdana" w:cs="Verdana"/>
          <w:sz w:val="20"/>
          <w:szCs w:val="20"/>
        </w:rPr>
        <w:t>.</w:t>
      </w:r>
      <w:r w:rsidR="00830E2A" w:rsidRPr="00AF7758">
        <w:rPr>
          <w:rFonts w:ascii="Verdana" w:hAnsi="Verdana" w:cs="Verdana"/>
          <w:sz w:val="20"/>
          <w:szCs w:val="20"/>
        </w:rPr>
        <w:t>M</w:t>
      </w:r>
      <w:r w:rsidR="00830E2A">
        <w:rPr>
          <w:rFonts w:ascii="Verdana" w:hAnsi="Verdana" w:cs="Verdana"/>
          <w:sz w:val="20"/>
          <w:szCs w:val="20"/>
        </w:rPr>
        <w:t>.</w:t>
      </w:r>
      <w:r w:rsidR="00830E2A" w:rsidRPr="00AF7758">
        <w:rPr>
          <w:rFonts w:ascii="Verdana" w:hAnsi="Verdana" w:cs="Verdana"/>
          <w:sz w:val="20"/>
          <w:szCs w:val="20"/>
        </w:rPr>
        <w:t xml:space="preserve"> 49/2</w:t>
      </w:r>
      <w:r w:rsidR="00830E2A">
        <w:rPr>
          <w:rFonts w:ascii="Verdana" w:hAnsi="Verdana" w:cs="Verdana"/>
          <w:sz w:val="20"/>
          <w:szCs w:val="20"/>
        </w:rPr>
        <w:t>018,</w:t>
      </w:r>
      <w:r w:rsidR="00DE3C00" w:rsidRPr="0044302F">
        <w:rPr>
          <w:rFonts w:ascii="Verdana" w:hAnsi="Verdana" w:cs="Verdana"/>
          <w:sz w:val="20"/>
          <w:szCs w:val="20"/>
        </w:rPr>
        <w:t xml:space="preserve"> i prezzi prima di essere ammessi nella contabilità dei lavori sono approvati dalla stazione appaltante, su </w:t>
      </w:r>
      <w:r w:rsidR="00F809FD">
        <w:rPr>
          <w:rFonts w:ascii="Verdana" w:hAnsi="Verdana" w:cs="Verdana"/>
          <w:sz w:val="20"/>
          <w:szCs w:val="20"/>
        </w:rPr>
        <w:t>proposta del RUP. Se l’appaltatore</w:t>
      </w:r>
      <w:r w:rsidR="00DE3C00" w:rsidRPr="0044302F">
        <w:rPr>
          <w:rFonts w:ascii="Verdana" w:hAnsi="Verdana" w:cs="Verdana"/>
          <w:sz w:val="20"/>
          <w:szCs w:val="20"/>
        </w:rPr>
        <w:t xml:space="preserve"> non accetta i nuovi prezzi così determinati e approvati, la stazione appaltante può ingiungergli l’esecuzione delle lavorazioni o la somministrazione dei materiali sulla base di detti prezzi, comunque ammessi nella contabilità; ove l’esecutore non iscriva riserva negli atti contabili, i prezzi si intendono definitivamente accettati.</w:t>
      </w:r>
    </w:p>
    <w:p w:rsidR="00DE3C00" w:rsidRPr="00826B38" w:rsidRDefault="00DE3C00" w:rsidP="00DE3C00">
      <w:pPr>
        <w:jc w:val="both"/>
        <w:rPr>
          <w:rFonts w:ascii="Verdana" w:hAnsi="Verdana" w:cstheme="minorHAnsi"/>
          <w:szCs w:val="22"/>
        </w:rPr>
      </w:pPr>
    </w:p>
    <w:p w:rsidR="00DE3C00" w:rsidRPr="00222B49" w:rsidRDefault="00DE3C00" w:rsidP="00DE3C00">
      <w:pPr>
        <w:jc w:val="both"/>
        <w:rPr>
          <w:rFonts w:ascii="Verdana" w:hAnsi="Verdana" w:cstheme="minorHAnsi"/>
          <w:sz w:val="20"/>
          <w:szCs w:val="20"/>
        </w:rPr>
      </w:pPr>
      <w:r w:rsidRPr="00222B49">
        <w:rPr>
          <w:rFonts w:ascii="Verdana" w:hAnsi="Verdana" w:cstheme="minorHAnsi"/>
          <w:sz w:val="20"/>
          <w:szCs w:val="20"/>
        </w:rPr>
        <w:t>Tutti i prezzi contrattua</w:t>
      </w:r>
      <w:r w:rsidR="00830E2A" w:rsidRPr="00222B49">
        <w:rPr>
          <w:rFonts w:ascii="Verdana" w:hAnsi="Verdana" w:cstheme="minorHAnsi"/>
          <w:sz w:val="20"/>
          <w:szCs w:val="20"/>
        </w:rPr>
        <w:t>li si intendono accettati dall'a</w:t>
      </w:r>
      <w:r w:rsidRPr="00222B49">
        <w:rPr>
          <w:rFonts w:ascii="Verdana" w:hAnsi="Verdana" w:cstheme="minorHAnsi"/>
          <w:sz w:val="20"/>
          <w:szCs w:val="20"/>
        </w:rPr>
        <w:t>ppaltatore in base ai calcoli di personale e propria convenienza, escludendo qual</w:t>
      </w:r>
      <w:r w:rsidRPr="00222B49">
        <w:rPr>
          <w:rFonts w:ascii="Verdana" w:hAnsi="Verdana" w:cstheme="minorHAnsi"/>
          <w:sz w:val="20"/>
          <w:szCs w:val="20"/>
        </w:rPr>
        <w:softHyphen/>
        <w:t>siasi riserva, dato che essi devono ritenersi comprensivi di tutto quanto occorra per dare i lavori compiuti a perfetta regola d'arte nonché di ogni onere, anche se non dettaglia</w:t>
      </w:r>
      <w:r w:rsidRPr="00222B49">
        <w:rPr>
          <w:rFonts w:ascii="Verdana" w:hAnsi="Verdana" w:cstheme="minorHAnsi"/>
          <w:sz w:val="20"/>
          <w:szCs w:val="20"/>
        </w:rPr>
        <w:softHyphen/>
        <w:t xml:space="preserve">to, necessario all'esecuzione dei lavori. </w:t>
      </w:r>
    </w:p>
    <w:p w:rsidR="00DE3C00" w:rsidRPr="00222B49" w:rsidRDefault="00DE3C00" w:rsidP="00DE3C00">
      <w:pPr>
        <w:jc w:val="both"/>
        <w:rPr>
          <w:rFonts w:ascii="Verdana" w:hAnsi="Verdana" w:cstheme="minorHAnsi"/>
          <w:sz w:val="20"/>
          <w:szCs w:val="20"/>
        </w:rPr>
      </w:pPr>
      <w:r w:rsidRPr="00222B49">
        <w:rPr>
          <w:rFonts w:ascii="Verdana" w:hAnsi="Verdana" w:cstheme="minorHAnsi"/>
          <w:sz w:val="20"/>
          <w:szCs w:val="20"/>
        </w:rPr>
        <w:t>Tutti i prezzi stabiliti dal contratto d'appalto si in</w:t>
      </w:r>
      <w:r w:rsidRPr="00222B49">
        <w:rPr>
          <w:rFonts w:ascii="Verdana" w:hAnsi="Verdana" w:cstheme="minorHAnsi"/>
          <w:sz w:val="20"/>
          <w:szCs w:val="20"/>
        </w:rPr>
        <w:softHyphen/>
        <w:t>tendono ac</w:t>
      </w:r>
      <w:r w:rsidR="00830E2A" w:rsidRPr="00222B49">
        <w:rPr>
          <w:rFonts w:ascii="Verdana" w:hAnsi="Verdana" w:cstheme="minorHAnsi"/>
          <w:sz w:val="20"/>
          <w:szCs w:val="20"/>
        </w:rPr>
        <w:t>cettati a proprio rischio dall'a</w:t>
      </w:r>
      <w:r w:rsidRPr="00222B49">
        <w:rPr>
          <w:rFonts w:ascii="Verdana" w:hAnsi="Verdana" w:cstheme="minorHAnsi"/>
          <w:sz w:val="20"/>
          <w:szCs w:val="20"/>
        </w:rPr>
        <w:t>ppaltatore che, in base a proprie valutazioni, esami e sopralluoghi, li ha giu</w:t>
      </w:r>
      <w:r w:rsidRPr="00222B49">
        <w:rPr>
          <w:rFonts w:ascii="Verdana" w:hAnsi="Verdana" w:cstheme="minorHAnsi"/>
          <w:sz w:val="20"/>
          <w:szCs w:val="20"/>
        </w:rPr>
        <w:softHyphen/>
        <w:t>dicati convenienti.</w:t>
      </w:r>
    </w:p>
    <w:p w:rsidR="00785010" w:rsidRDefault="00785010" w:rsidP="00DE3C00">
      <w:pPr>
        <w:jc w:val="both"/>
        <w:rPr>
          <w:rFonts w:ascii="Verdana" w:hAnsi="Verdana" w:cstheme="minorHAnsi"/>
          <w:strike/>
          <w:color w:val="FF0000"/>
          <w:sz w:val="20"/>
          <w:szCs w:val="20"/>
        </w:rPr>
      </w:pPr>
    </w:p>
    <w:p w:rsidR="00AF3088" w:rsidRPr="000C576D" w:rsidRDefault="00AF3088" w:rsidP="00AF3088">
      <w:pPr>
        <w:pStyle w:val="NormaleWeb"/>
        <w:spacing w:before="0" w:beforeAutospacing="0" w:after="0" w:afterAutospacing="0"/>
        <w:jc w:val="both"/>
        <w:rPr>
          <w:rFonts w:ascii="Verdana" w:hAnsi="Verdana" w:cs="Courier New"/>
          <w:sz w:val="20"/>
          <w:szCs w:val="20"/>
        </w:rPr>
      </w:pPr>
      <w:r w:rsidRPr="000C576D">
        <w:rPr>
          <w:rFonts w:ascii="Verdana" w:hAnsi="Verdana"/>
          <w:bCs/>
          <w:sz w:val="20"/>
          <w:szCs w:val="20"/>
        </w:rPr>
        <w:t xml:space="preserve">Ai sensi dell’art. 26 comma 6-ter del D.L. 50/2022 (Decreto Aiuti </w:t>
      </w:r>
      <w:proofErr w:type="spellStart"/>
      <w:r w:rsidRPr="000C576D">
        <w:rPr>
          <w:rFonts w:ascii="Verdana" w:hAnsi="Verdana"/>
          <w:bCs/>
          <w:sz w:val="20"/>
          <w:szCs w:val="20"/>
        </w:rPr>
        <w:t>ter</w:t>
      </w:r>
      <w:proofErr w:type="spellEnd"/>
      <w:r w:rsidRPr="000C576D">
        <w:rPr>
          <w:rFonts w:ascii="Verdana" w:hAnsi="Verdana"/>
          <w:bCs/>
          <w:sz w:val="20"/>
          <w:szCs w:val="20"/>
        </w:rPr>
        <w:t xml:space="preserve">) introdotto con L. 197/2022, </w:t>
      </w:r>
      <w:r w:rsidR="00785010" w:rsidRPr="000C576D">
        <w:rPr>
          <w:rFonts w:ascii="Verdana" w:hAnsi="Verdana" w:cs="Courier New"/>
          <w:sz w:val="20"/>
          <w:szCs w:val="20"/>
        </w:rPr>
        <w:t>per fronteggiare gli aumenti eccezionali dei prezzi dei</w:t>
      </w:r>
      <w:r w:rsidR="000C576D">
        <w:rPr>
          <w:rFonts w:ascii="Verdana" w:hAnsi="Verdana" w:cs="Courier New"/>
          <w:sz w:val="20"/>
          <w:szCs w:val="20"/>
        </w:rPr>
        <w:t xml:space="preserve"> </w:t>
      </w:r>
      <w:r w:rsidR="00785010" w:rsidRPr="000C576D">
        <w:rPr>
          <w:rFonts w:ascii="Verdana" w:hAnsi="Verdana" w:cs="Courier New"/>
          <w:sz w:val="20"/>
          <w:szCs w:val="20"/>
        </w:rPr>
        <w:t xml:space="preserve">materiali da costruzione, </w:t>
      </w:r>
      <w:r w:rsidR="00C55F97" w:rsidRPr="000C576D">
        <w:rPr>
          <w:rFonts w:ascii="Verdana" w:hAnsi="Verdana" w:cs="Courier New"/>
          <w:sz w:val="20"/>
          <w:szCs w:val="20"/>
        </w:rPr>
        <w:t>nonché</w:t>
      </w:r>
      <w:r w:rsidR="00785010" w:rsidRPr="000C576D">
        <w:rPr>
          <w:rFonts w:ascii="Verdana" w:hAnsi="Verdana" w:cs="Courier New"/>
          <w:sz w:val="20"/>
          <w:szCs w:val="20"/>
        </w:rPr>
        <w:t xml:space="preserve"> dei carburanti e  dei  prodotti</w:t>
      </w:r>
      <w:r w:rsidR="000C576D">
        <w:rPr>
          <w:rFonts w:ascii="Verdana" w:hAnsi="Verdana" w:cs="Courier New"/>
          <w:sz w:val="20"/>
          <w:szCs w:val="20"/>
        </w:rPr>
        <w:t xml:space="preserve"> </w:t>
      </w:r>
      <w:r w:rsidR="00785010" w:rsidRPr="000C576D">
        <w:rPr>
          <w:rFonts w:ascii="Verdana" w:hAnsi="Verdana" w:cs="Courier New"/>
          <w:sz w:val="20"/>
          <w:szCs w:val="20"/>
        </w:rPr>
        <w:t xml:space="preserve">energetici, </w:t>
      </w:r>
      <w:r w:rsidRPr="000C576D">
        <w:rPr>
          <w:rFonts w:ascii="Verdana" w:hAnsi="Verdana" w:cs="Courier New"/>
          <w:sz w:val="20"/>
          <w:szCs w:val="20"/>
        </w:rPr>
        <w:t>gli stati</w:t>
      </w:r>
      <w:r w:rsidR="00785010" w:rsidRPr="000C576D">
        <w:rPr>
          <w:rFonts w:ascii="Verdana" w:hAnsi="Verdana" w:cs="Courier New"/>
          <w:sz w:val="20"/>
          <w:szCs w:val="20"/>
        </w:rPr>
        <w:t xml:space="preserve"> di avanzamento dei lavori afferent</w:t>
      </w:r>
      <w:r w:rsidRPr="000C576D">
        <w:rPr>
          <w:rFonts w:ascii="Verdana" w:hAnsi="Verdana" w:cs="Courier New"/>
          <w:sz w:val="20"/>
          <w:szCs w:val="20"/>
        </w:rPr>
        <w:t>i</w:t>
      </w:r>
      <w:r w:rsidR="00785010" w:rsidRPr="000C576D">
        <w:rPr>
          <w:rFonts w:ascii="Verdana" w:hAnsi="Verdana" w:cs="Courier New"/>
          <w:sz w:val="20"/>
          <w:szCs w:val="20"/>
        </w:rPr>
        <w:t xml:space="preserve"> alle</w:t>
      </w:r>
      <w:r w:rsidR="000C576D">
        <w:rPr>
          <w:rFonts w:ascii="Verdana" w:hAnsi="Verdana" w:cs="Courier New"/>
          <w:sz w:val="20"/>
          <w:szCs w:val="20"/>
        </w:rPr>
        <w:t xml:space="preserve"> </w:t>
      </w:r>
      <w:r w:rsidR="00785010" w:rsidRPr="000C576D">
        <w:rPr>
          <w:rFonts w:ascii="Verdana" w:hAnsi="Verdana" w:cs="Courier New"/>
          <w:sz w:val="20"/>
          <w:szCs w:val="20"/>
        </w:rPr>
        <w:t>lavorazioni eseguite o contabilizzate dal direttore dei lavori ovvero</w:t>
      </w:r>
      <w:r w:rsidR="000C576D">
        <w:rPr>
          <w:rFonts w:ascii="Verdana" w:hAnsi="Verdana" w:cs="Courier New"/>
          <w:sz w:val="20"/>
          <w:szCs w:val="20"/>
        </w:rPr>
        <w:t xml:space="preserve"> </w:t>
      </w:r>
      <w:r w:rsidR="00785010" w:rsidRPr="000C576D">
        <w:rPr>
          <w:rFonts w:ascii="Verdana" w:hAnsi="Verdana" w:cs="Courier New"/>
          <w:sz w:val="20"/>
          <w:szCs w:val="20"/>
        </w:rPr>
        <w:t>annotate</w:t>
      </w:r>
      <w:r w:rsidR="000C576D">
        <w:rPr>
          <w:rFonts w:ascii="Verdana" w:hAnsi="Verdana" w:cs="Courier New"/>
          <w:sz w:val="20"/>
          <w:szCs w:val="20"/>
        </w:rPr>
        <w:t xml:space="preserve"> </w:t>
      </w:r>
      <w:r w:rsidR="00785010" w:rsidRPr="000C576D">
        <w:rPr>
          <w:rFonts w:ascii="Verdana" w:hAnsi="Verdana" w:cs="Courier New"/>
          <w:sz w:val="20"/>
          <w:szCs w:val="20"/>
        </w:rPr>
        <w:t>nel libretto delle</w:t>
      </w:r>
      <w:r w:rsidR="000C576D">
        <w:rPr>
          <w:rFonts w:ascii="Verdana" w:hAnsi="Verdana" w:cs="Courier New"/>
          <w:sz w:val="20"/>
          <w:szCs w:val="20"/>
        </w:rPr>
        <w:t xml:space="preserve"> </w:t>
      </w:r>
      <w:r w:rsidR="00785010" w:rsidRPr="000C576D">
        <w:rPr>
          <w:rFonts w:ascii="Verdana" w:hAnsi="Verdana" w:cs="Courier New"/>
          <w:sz w:val="20"/>
          <w:szCs w:val="20"/>
        </w:rPr>
        <w:t xml:space="preserve">misure dal 1° gennaio 2023 al 31 dicembre 2023 </w:t>
      </w:r>
      <w:r w:rsidR="00237B78" w:rsidRPr="000C576D">
        <w:rPr>
          <w:rFonts w:ascii="Verdana" w:hAnsi="Verdana" w:cs="Courier New"/>
          <w:sz w:val="20"/>
          <w:szCs w:val="20"/>
        </w:rPr>
        <w:t>sono</w:t>
      </w:r>
      <w:r w:rsidR="00785010" w:rsidRPr="000C576D">
        <w:rPr>
          <w:rFonts w:ascii="Verdana" w:hAnsi="Verdana" w:cs="Courier New"/>
          <w:sz w:val="20"/>
          <w:szCs w:val="20"/>
        </w:rPr>
        <w:t xml:space="preserve"> adottat</w:t>
      </w:r>
      <w:r w:rsidR="00237B78" w:rsidRPr="000C576D">
        <w:rPr>
          <w:rFonts w:ascii="Verdana" w:hAnsi="Verdana" w:cs="Courier New"/>
          <w:sz w:val="20"/>
          <w:szCs w:val="20"/>
        </w:rPr>
        <w:t>i</w:t>
      </w:r>
      <w:r w:rsidR="000C576D">
        <w:rPr>
          <w:rFonts w:ascii="Verdana" w:hAnsi="Verdana" w:cs="Courier New"/>
          <w:sz w:val="20"/>
          <w:szCs w:val="20"/>
        </w:rPr>
        <w:t xml:space="preserve"> </w:t>
      </w:r>
      <w:r w:rsidR="00785010" w:rsidRPr="000C576D">
        <w:rPr>
          <w:rFonts w:ascii="Verdana" w:hAnsi="Verdana" w:cs="Courier New"/>
          <w:sz w:val="20"/>
          <w:szCs w:val="20"/>
        </w:rPr>
        <w:t>applicando i prezzari agg</w:t>
      </w:r>
      <w:r w:rsidRPr="000C576D">
        <w:rPr>
          <w:rFonts w:ascii="Verdana" w:hAnsi="Verdana" w:cs="Courier New"/>
          <w:sz w:val="20"/>
          <w:szCs w:val="20"/>
        </w:rPr>
        <w:t>iornati</w:t>
      </w:r>
      <w:r w:rsidR="00785010" w:rsidRPr="000C576D">
        <w:rPr>
          <w:rFonts w:ascii="Verdana" w:hAnsi="Verdana" w:cs="Courier New"/>
          <w:sz w:val="20"/>
          <w:szCs w:val="20"/>
        </w:rPr>
        <w:t xml:space="preserve"> annualmente ai  sensi  dell'art</w:t>
      </w:r>
      <w:r w:rsidRPr="000C576D">
        <w:rPr>
          <w:rFonts w:ascii="Verdana" w:hAnsi="Verdana" w:cs="Courier New"/>
          <w:sz w:val="20"/>
          <w:szCs w:val="20"/>
        </w:rPr>
        <w:t xml:space="preserve">. </w:t>
      </w:r>
      <w:r w:rsidR="00785010" w:rsidRPr="000C576D">
        <w:rPr>
          <w:rFonts w:ascii="Verdana" w:hAnsi="Verdana" w:cs="Courier New"/>
          <w:sz w:val="20"/>
          <w:szCs w:val="20"/>
        </w:rPr>
        <w:t>23,  comma  16,  terzo  periodo,  del  decreto legislativo n. 50</w:t>
      </w:r>
      <w:r w:rsidRPr="000C576D">
        <w:rPr>
          <w:rFonts w:ascii="Verdana" w:hAnsi="Verdana" w:cs="Courier New"/>
          <w:sz w:val="20"/>
          <w:szCs w:val="20"/>
        </w:rPr>
        <w:t>/</w:t>
      </w:r>
      <w:r w:rsidR="00785010" w:rsidRPr="000C576D">
        <w:rPr>
          <w:rFonts w:ascii="Verdana" w:hAnsi="Verdana" w:cs="Courier New"/>
          <w:sz w:val="20"/>
          <w:szCs w:val="20"/>
        </w:rPr>
        <w:t>2016.  Il</w:t>
      </w:r>
      <w:r w:rsidR="000C576D">
        <w:rPr>
          <w:rFonts w:ascii="Verdana" w:hAnsi="Verdana" w:cs="Courier New"/>
          <w:sz w:val="20"/>
          <w:szCs w:val="20"/>
        </w:rPr>
        <w:t xml:space="preserve"> </w:t>
      </w:r>
      <w:r w:rsidR="00785010" w:rsidRPr="000C576D">
        <w:rPr>
          <w:rFonts w:ascii="Verdana" w:hAnsi="Verdana" w:cs="Courier New"/>
          <w:sz w:val="20"/>
          <w:szCs w:val="20"/>
        </w:rPr>
        <w:t xml:space="preserve">relativo certificato di pagamento </w:t>
      </w:r>
      <w:r w:rsidRPr="000C576D">
        <w:rPr>
          <w:rFonts w:ascii="Verdana" w:hAnsi="Verdana" w:cs="Courier New"/>
          <w:sz w:val="20"/>
          <w:szCs w:val="20"/>
        </w:rPr>
        <w:t>è</w:t>
      </w:r>
      <w:r w:rsidR="00785010" w:rsidRPr="000C576D">
        <w:rPr>
          <w:rFonts w:ascii="Verdana" w:hAnsi="Verdana" w:cs="Courier New"/>
          <w:sz w:val="20"/>
          <w:szCs w:val="20"/>
        </w:rPr>
        <w:t xml:space="preserve"> emesso contestualmente e</w:t>
      </w:r>
      <w:r w:rsidR="000C576D">
        <w:rPr>
          <w:rFonts w:ascii="Verdana" w:hAnsi="Verdana" w:cs="Courier New"/>
          <w:sz w:val="20"/>
          <w:szCs w:val="20"/>
        </w:rPr>
        <w:t xml:space="preserve"> </w:t>
      </w:r>
      <w:r w:rsidR="00785010" w:rsidRPr="000C576D">
        <w:rPr>
          <w:rFonts w:ascii="Verdana" w:hAnsi="Verdana" w:cs="Courier New"/>
          <w:sz w:val="20"/>
          <w:szCs w:val="20"/>
        </w:rPr>
        <w:t>comunque entro  cinque  giorni  dall'adozione  dello stato di</w:t>
      </w:r>
      <w:r w:rsidR="000C576D">
        <w:rPr>
          <w:rFonts w:ascii="Verdana" w:hAnsi="Verdana" w:cs="Courier New"/>
          <w:sz w:val="20"/>
          <w:szCs w:val="20"/>
        </w:rPr>
        <w:t xml:space="preserve"> </w:t>
      </w:r>
      <w:r w:rsidR="00785010" w:rsidRPr="000C576D">
        <w:rPr>
          <w:rFonts w:ascii="Verdana" w:hAnsi="Verdana" w:cs="Courier New"/>
          <w:sz w:val="20"/>
          <w:szCs w:val="20"/>
        </w:rPr>
        <w:t>avanzamento.</w:t>
      </w:r>
    </w:p>
    <w:p w:rsidR="00785010" w:rsidRPr="00AF3088" w:rsidRDefault="00785010" w:rsidP="00DE3C00">
      <w:pPr>
        <w:jc w:val="both"/>
        <w:rPr>
          <w:rFonts w:ascii="Verdana" w:hAnsi="Verdana" w:cstheme="minorHAnsi"/>
          <w:strike/>
          <w:color w:val="FF0000"/>
          <w:sz w:val="20"/>
          <w:szCs w:val="20"/>
        </w:rPr>
      </w:pPr>
    </w:p>
    <w:p w:rsidR="002B74E7" w:rsidRDefault="002B74E7" w:rsidP="002B74E7">
      <w:pPr>
        <w:pStyle w:val="NormaleWeb"/>
        <w:spacing w:before="0" w:beforeAutospacing="0" w:after="0" w:afterAutospacing="0"/>
        <w:jc w:val="both"/>
        <w:rPr>
          <w:rFonts w:ascii="Verdana" w:hAnsi="Verdana"/>
          <w:b/>
          <w:color w:val="FF0000"/>
          <w:sz w:val="20"/>
          <w:szCs w:val="20"/>
        </w:rPr>
      </w:pPr>
    </w:p>
    <w:p w:rsidR="002B74E7" w:rsidRPr="002B74E7" w:rsidRDefault="002B74E7" w:rsidP="002B74E7">
      <w:pPr>
        <w:pStyle w:val="NormaleWeb"/>
        <w:spacing w:before="0" w:beforeAutospacing="0" w:after="0" w:afterAutospacing="0"/>
        <w:jc w:val="both"/>
        <w:rPr>
          <w:rFonts w:ascii="Verdana" w:hAnsi="Verdana"/>
          <w:b/>
          <w:color w:val="FF0000"/>
          <w:sz w:val="20"/>
          <w:szCs w:val="20"/>
        </w:rPr>
      </w:pPr>
    </w:p>
    <w:p w:rsidR="00E53AC4" w:rsidRPr="00826B38" w:rsidRDefault="003D11CE" w:rsidP="009F5AC4">
      <w:pPr>
        <w:pStyle w:val="Titolo1"/>
        <w:numPr>
          <w:ilvl w:val="0"/>
          <w:numId w:val="0"/>
        </w:numPr>
        <w:rPr>
          <w:rFonts w:ascii="Verdana" w:hAnsi="Verdana"/>
        </w:rPr>
      </w:pPr>
      <w:bookmarkStart w:id="17" w:name="_Toc129245997"/>
      <w:r w:rsidRPr="00826B38">
        <w:rPr>
          <w:rFonts w:ascii="Verdana" w:hAnsi="Verdana"/>
        </w:rPr>
        <w:t>ART</w:t>
      </w:r>
      <w:r w:rsidR="00E53AC4" w:rsidRPr="00826B38">
        <w:rPr>
          <w:rFonts w:ascii="Verdana" w:hAnsi="Verdana"/>
        </w:rPr>
        <w:t>.1</w:t>
      </w:r>
      <w:r w:rsidR="009F5AC4">
        <w:rPr>
          <w:rFonts w:ascii="Verdana" w:hAnsi="Verdana"/>
        </w:rPr>
        <w:t>1</w:t>
      </w:r>
      <w:r w:rsidR="002E4A7B">
        <w:rPr>
          <w:rFonts w:ascii="Verdana" w:hAnsi="Verdana"/>
        </w:rPr>
        <w:t>–</w:t>
      </w:r>
      <w:r w:rsidR="00E53AC4" w:rsidRPr="00826B38">
        <w:rPr>
          <w:rFonts w:ascii="Verdana" w:hAnsi="Verdana"/>
        </w:rPr>
        <w:t xml:space="preserve"> OSSERVANZADI LEGGI, REGOLAMENTI E NORME</w:t>
      </w:r>
      <w:bookmarkEnd w:id="17"/>
    </w:p>
    <w:p w:rsidR="00E53AC4" w:rsidRPr="00826B38" w:rsidRDefault="00E53AC4" w:rsidP="009F5AC4">
      <w:pPr>
        <w:jc w:val="both"/>
        <w:rPr>
          <w:rFonts w:ascii="Verdana" w:hAnsi="Verdana" w:cstheme="minorHAnsi"/>
          <w:szCs w:val="22"/>
        </w:rPr>
      </w:pPr>
    </w:p>
    <w:p w:rsidR="00E53AC4" w:rsidRPr="001E6982" w:rsidRDefault="00E53AC4" w:rsidP="00E53AC4">
      <w:pPr>
        <w:jc w:val="both"/>
        <w:rPr>
          <w:rFonts w:ascii="Verdana" w:hAnsi="Verdana" w:cstheme="minorHAnsi"/>
          <w:sz w:val="20"/>
          <w:szCs w:val="20"/>
        </w:rPr>
      </w:pPr>
      <w:r w:rsidRPr="001E6982">
        <w:rPr>
          <w:rFonts w:ascii="Verdana" w:hAnsi="Verdana" w:cstheme="minorHAnsi"/>
          <w:sz w:val="20"/>
          <w:szCs w:val="20"/>
        </w:rPr>
        <w:t xml:space="preserve">Per quanto non </w:t>
      </w:r>
      <w:r w:rsidR="00BF14CF">
        <w:rPr>
          <w:rFonts w:ascii="Verdana" w:hAnsi="Verdana" w:cstheme="minorHAnsi"/>
          <w:sz w:val="20"/>
          <w:szCs w:val="20"/>
        </w:rPr>
        <w:t xml:space="preserve">espressamente disciplinato </w:t>
      </w:r>
      <w:r w:rsidRPr="001E6982">
        <w:rPr>
          <w:rFonts w:ascii="Verdana" w:hAnsi="Verdana" w:cstheme="minorHAnsi"/>
          <w:sz w:val="20"/>
          <w:szCs w:val="20"/>
        </w:rPr>
        <w:t>dal presente Capitolato, l'esecuzione dell'appalto è soggetta all'osservanza di tutte le norme contenute nel Codice civile, nelle leggi, decreti, regolamenti e circolari - vigenti o emanate in corso di opera - che abbiano applica</w:t>
      </w:r>
      <w:r w:rsidRPr="001E6982">
        <w:rPr>
          <w:rFonts w:ascii="Verdana" w:hAnsi="Verdana" w:cstheme="minorHAnsi"/>
          <w:sz w:val="20"/>
          <w:szCs w:val="20"/>
        </w:rPr>
        <w:softHyphen/>
        <w:t>bilità, per i rispettivi ambiti territoriali, nello Stato Italiano, nella Regione, Provincia e/o Comune in cui si eseguono le opere oggetto dell'appalto.</w:t>
      </w:r>
    </w:p>
    <w:p w:rsidR="00E53AC4" w:rsidRPr="001E6982" w:rsidRDefault="00E53AC4" w:rsidP="00E53AC4">
      <w:pPr>
        <w:jc w:val="both"/>
        <w:rPr>
          <w:rFonts w:ascii="Verdana" w:hAnsi="Verdana" w:cstheme="minorHAnsi"/>
          <w:sz w:val="20"/>
          <w:szCs w:val="20"/>
        </w:rPr>
      </w:pPr>
      <w:r w:rsidRPr="001E6982">
        <w:rPr>
          <w:rFonts w:ascii="Verdana" w:hAnsi="Verdana" w:cstheme="minorHAnsi"/>
          <w:sz w:val="20"/>
          <w:szCs w:val="20"/>
        </w:rPr>
        <w:t>In particolare l'</w:t>
      </w:r>
      <w:r w:rsidR="007766AB">
        <w:rPr>
          <w:rFonts w:ascii="Verdana" w:hAnsi="Verdana" w:cstheme="minorHAnsi"/>
          <w:sz w:val="20"/>
          <w:szCs w:val="20"/>
        </w:rPr>
        <w:t>a</w:t>
      </w:r>
      <w:r w:rsidRPr="001E6982">
        <w:rPr>
          <w:rFonts w:ascii="Verdana" w:hAnsi="Verdana" w:cstheme="minorHAnsi"/>
          <w:sz w:val="20"/>
          <w:szCs w:val="20"/>
        </w:rPr>
        <w:t xml:space="preserve">ppaltatore si intende obbligato </w:t>
      </w:r>
      <w:proofErr w:type="spellStart"/>
      <w:r w:rsidRPr="001E6982">
        <w:rPr>
          <w:rFonts w:ascii="Verdana" w:hAnsi="Verdana" w:cstheme="minorHAnsi"/>
          <w:sz w:val="20"/>
          <w:szCs w:val="20"/>
        </w:rPr>
        <w:t>al</w:t>
      </w:r>
      <w:r w:rsidRPr="001E6982">
        <w:rPr>
          <w:rFonts w:ascii="Verdana" w:hAnsi="Verdana" w:cstheme="minorHAnsi"/>
          <w:sz w:val="20"/>
          <w:szCs w:val="20"/>
        </w:rPr>
        <w:softHyphen/>
        <w:t>l</w:t>
      </w:r>
      <w:proofErr w:type="spellEnd"/>
      <w:r w:rsidRPr="001E6982">
        <w:rPr>
          <w:rFonts w:ascii="Verdana" w:hAnsi="Verdana" w:cstheme="minorHAnsi"/>
          <w:sz w:val="20"/>
          <w:szCs w:val="20"/>
        </w:rPr>
        <w:t>'osservanza:</w:t>
      </w:r>
    </w:p>
    <w:p w:rsidR="00E53AC4" w:rsidRPr="001E6982" w:rsidRDefault="00E53AC4" w:rsidP="00E53AC4">
      <w:pPr>
        <w:jc w:val="both"/>
        <w:rPr>
          <w:rFonts w:ascii="Verdana" w:hAnsi="Verdana" w:cstheme="minorHAnsi"/>
          <w:sz w:val="20"/>
          <w:szCs w:val="20"/>
        </w:rPr>
      </w:pPr>
    </w:p>
    <w:p w:rsidR="009F5AC4" w:rsidRPr="001E6982" w:rsidRDefault="009F5AC4" w:rsidP="00830497">
      <w:pPr>
        <w:numPr>
          <w:ilvl w:val="0"/>
          <w:numId w:val="18"/>
        </w:numPr>
        <w:suppressAutoHyphens w:val="0"/>
        <w:jc w:val="both"/>
        <w:rPr>
          <w:rFonts w:ascii="Verdana" w:hAnsi="Verdana" w:cstheme="minorHAnsi"/>
          <w:sz w:val="20"/>
          <w:szCs w:val="20"/>
        </w:rPr>
      </w:pPr>
      <w:r w:rsidRPr="001E6982">
        <w:rPr>
          <w:rFonts w:ascii="Verdana" w:hAnsi="Verdana" w:cstheme="minorHAnsi"/>
          <w:sz w:val="20"/>
          <w:szCs w:val="20"/>
        </w:rPr>
        <w:t xml:space="preserve">del </w:t>
      </w:r>
      <w:bookmarkStart w:id="18" w:name="_Hlk92206700"/>
      <w:proofErr w:type="spellStart"/>
      <w:r w:rsidRPr="001E6982">
        <w:rPr>
          <w:rFonts w:ascii="Verdana" w:hAnsi="Verdana" w:cstheme="minorHAnsi"/>
          <w:sz w:val="20"/>
          <w:szCs w:val="20"/>
        </w:rPr>
        <w:t>D</w:t>
      </w:r>
      <w:r w:rsidR="001E6982" w:rsidRPr="001E6982">
        <w:rPr>
          <w:rFonts w:ascii="Verdana" w:hAnsi="Verdana" w:cstheme="minorHAnsi"/>
          <w:sz w:val="20"/>
          <w:szCs w:val="20"/>
        </w:rPr>
        <w:t>.Lgs.</w:t>
      </w:r>
      <w:proofErr w:type="spellEnd"/>
      <w:r w:rsidR="001E6982" w:rsidRPr="001E6982">
        <w:rPr>
          <w:rFonts w:ascii="Verdana" w:hAnsi="Verdana" w:cstheme="minorHAnsi"/>
          <w:sz w:val="20"/>
          <w:szCs w:val="20"/>
        </w:rPr>
        <w:t xml:space="preserve"> 50/2016 e </w:t>
      </w:r>
      <w:proofErr w:type="spellStart"/>
      <w:r w:rsidR="001E6982" w:rsidRPr="001E6982">
        <w:rPr>
          <w:rFonts w:ascii="Verdana" w:hAnsi="Verdana" w:cstheme="minorHAnsi"/>
          <w:sz w:val="20"/>
          <w:szCs w:val="20"/>
        </w:rPr>
        <w:t>s.m.i.</w:t>
      </w:r>
      <w:bookmarkEnd w:id="18"/>
      <w:proofErr w:type="spellEnd"/>
      <w:r w:rsidR="001E6982" w:rsidRPr="001E6982">
        <w:rPr>
          <w:rFonts w:ascii="Verdana" w:hAnsi="Verdana" w:cstheme="minorHAnsi"/>
          <w:sz w:val="20"/>
          <w:szCs w:val="20"/>
        </w:rPr>
        <w:t>;</w:t>
      </w:r>
    </w:p>
    <w:p w:rsidR="00E53AC4" w:rsidRPr="001E6982" w:rsidRDefault="00E53AC4" w:rsidP="00830497">
      <w:pPr>
        <w:numPr>
          <w:ilvl w:val="0"/>
          <w:numId w:val="18"/>
        </w:numPr>
        <w:suppressAutoHyphens w:val="0"/>
        <w:jc w:val="both"/>
        <w:rPr>
          <w:rFonts w:ascii="Verdana" w:hAnsi="Verdana" w:cstheme="minorHAnsi"/>
          <w:sz w:val="20"/>
          <w:szCs w:val="20"/>
        </w:rPr>
      </w:pPr>
      <w:r w:rsidRPr="001E6982">
        <w:rPr>
          <w:rFonts w:ascii="Verdana" w:hAnsi="Verdana" w:cstheme="minorHAnsi"/>
          <w:sz w:val="20"/>
          <w:szCs w:val="20"/>
        </w:rPr>
        <w:t xml:space="preserve">del </w:t>
      </w:r>
      <w:r w:rsidR="001E6982" w:rsidRPr="001E6982">
        <w:rPr>
          <w:rFonts w:ascii="Verdana" w:hAnsi="Verdana" w:cstheme="minorHAnsi"/>
          <w:sz w:val="20"/>
          <w:szCs w:val="20"/>
        </w:rPr>
        <w:t>r</w:t>
      </w:r>
      <w:r w:rsidRPr="001E6982">
        <w:rPr>
          <w:rFonts w:ascii="Verdana" w:hAnsi="Verdana" w:cstheme="minorHAnsi"/>
          <w:sz w:val="20"/>
          <w:szCs w:val="20"/>
        </w:rPr>
        <w:t>egolamento</w:t>
      </w:r>
      <w:r w:rsidR="001E6982" w:rsidRPr="001E6982">
        <w:rPr>
          <w:rFonts w:ascii="Verdana" w:hAnsi="Verdana" w:cstheme="minorHAnsi"/>
          <w:sz w:val="20"/>
          <w:szCs w:val="20"/>
        </w:rPr>
        <w:t xml:space="preserve"> di cui al D.P.R. 207/2010 per le parti ancora in vigore</w:t>
      </w:r>
      <w:r w:rsidRPr="001E6982">
        <w:rPr>
          <w:rFonts w:ascii="Verdana" w:hAnsi="Verdana" w:cstheme="minorHAnsi"/>
          <w:sz w:val="20"/>
          <w:szCs w:val="20"/>
        </w:rPr>
        <w:t>;</w:t>
      </w:r>
    </w:p>
    <w:p w:rsidR="00E53AC4" w:rsidRPr="001E6982" w:rsidRDefault="00E53AC4" w:rsidP="00830497">
      <w:pPr>
        <w:numPr>
          <w:ilvl w:val="0"/>
          <w:numId w:val="18"/>
        </w:numPr>
        <w:suppressAutoHyphens w:val="0"/>
        <w:jc w:val="both"/>
        <w:rPr>
          <w:rFonts w:ascii="Verdana" w:hAnsi="Verdana" w:cstheme="minorHAnsi"/>
          <w:sz w:val="20"/>
          <w:szCs w:val="20"/>
        </w:rPr>
      </w:pPr>
      <w:r w:rsidRPr="001E6982">
        <w:rPr>
          <w:rFonts w:ascii="Verdana" w:hAnsi="Verdana" w:cstheme="minorHAnsi"/>
          <w:sz w:val="20"/>
          <w:szCs w:val="20"/>
        </w:rPr>
        <w:t>della Legge 5 novembre 1971 n.1086;</w:t>
      </w:r>
    </w:p>
    <w:p w:rsidR="00E53AC4" w:rsidRPr="001E6982" w:rsidRDefault="00E53AC4" w:rsidP="00830497">
      <w:pPr>
        <w:numPr>
          <w:ilvl w:val="0"/>
          <w:numId w:val="18"/>
        </w:numPr>
        <w:suppressAutoHyphens w:val="0"/>
        <w:jc w:val="both"/>
        <w:rPr>
          <w:rFonts w:ascii="Verdana" w:hAnsi="Verdana" w:cstheme="minorHAnsi"/>
          <w:sz w:val="20"/>
          <w:szCs w:val="20"/>
        </w:rPr>
      </w:pPr>
      <w:r w:rsidRPr="001E6982">
        <w:rPr>
          <w:rFonts w:ascii="Verdana" w:hAnsi="Verdana" w:cstheme="minorHAnsi"/>
          <w:sz w:val="20"/>
          <w:szCs w:val="20"/>
        </w:rPr>
        <w:t xml:space="preserve">del </w:t>
      </w:r>
      <w:proofErr w:type="spellStart"/>
      <w:r w:rsidRPr="001E6982">
        <w:rPr>
          <w:rFonts w:ascii="Verdana" w:hAnsi="Verdana" w:cstheme="minorHAnsi"/>
          <w:sz w:val="20"/>
          <w:szCs w:val="20"/>
        </w:rPr>
        <w:t>D</w:t>
      </w:r>
      <w:r w:rsidR="00AD118E" w:rsidRPr="001E6982">
        <w:rPr>
          <w:rFonts w:ascii="Verdana" w:hAnsi="Verdana" w:cstheme="minorHAnsi"/>
          <w:sz w:val="20"/>
          <w:szCs w:val="20"/>
        </w:rPr>
        <w:t>.Lgs.</w:t>
      </w:r>
      <w:proofErr w:type="spellEnd"/>
      <w:r w:rsidR="00AD118E" w:rsidRPr="001E6982">
        <w:rPr>
          <w:rFonts w:ascii="Verdana" w:hAnsi="Verdana" w:cstheme="minorHAnsi"/>
          <w:sz w:val="20"/>
          <w:szCs w:val="20"/>
        </w:rPr>
        <w:t xml:space="preserve"> 81/08</w:t>
      </w:r>
      <w:r w:rsidR="001E6982">
        <w:rPr>
          <w:rFonts w:ascii="Verdana" w:hAnsi="Verdana" w:cstheme="minorHAnsi"/>
          <w:sz w:val="20"/>
          <w:szCs w:val="20"/>
        </w:rPr>
        <w:t xml:space="preserve"> e </w:t>
      </w:r>
      <w:proofErr w:type="spellStart"/>
      <w:r w:rsidR="001E6982">
        <w:rPr>
          <w:rFonts w:ascii="Verdana" w:hAnsi="Verdana" w:cstheme="minorHAnsi"/>
          <w:sz w:val="20"/>
          <w:szCs w:val="20"/>
        </w:rPr>
        <w:t>s.m.i.</w:t>
      </w:r>
      <w:proofErr w:type="spellEnd"/>
      <w:r w:rsidRPr="001E6982">
        <w:rPr>
          <w:rFonts w:ascii="Verdana" w:hAnsi="Verdana" w:cstheme="minorHAnsi"/>
          <w:sz w:val="20"/>
          <w:szCs w:val="20"/>
        </w:rPr>
        <w:t>;</w:t>
      </w:r>
    </w:p>
    <w:p w:rsidR="00E53AC4" w:rsidRPr="001E6982" w:rsidRDefault="00E53AC4" w:rsidP="00830497">
      <w:pPr>
        <w:numPr>
          <w:ilvl w:val="0"/>
          <w:numId w:val="18"/>
        </w:numPr>
        <w:suppressAutoHyphens w:val="0"/>
        <w:jc w:val="both"/>
        <w:rPr>
          <w:rFonts w:ascii="Verdana" w:hAnsi="Verdana" w:cstheme="minorHAnsi"/>
          <w:sz w:val="20"/>
          <w:szCs w:val="20"/>
        </w:rPr>
      </w:pPr>
      <w:r w:rsidRPr="001E6982">
        <w:rPr>
          <w:rFonts w:ascii="Verdana" w:hAnsi="Verdana" w:cstheme="minorHAnsi"/>
          <w:sz w:val="20"/>
          <w:szCs w:val="20"/>
        </w:rPr>
        <w:t>della Legge 1 marzo 1968 n.186;</w:t>
      </w:r>
    </w:p>
    <w:p w:rsidR="00E53AC4" w:rsidRPr="001E6982" w:rsidRDefault="00E53AC4" w:rsidP="00830497">
      <w:pPr>
        <w:numPr>
          <w:ilvl w:val="0"/>
          <w:numId w:val="18"/>
        </w:numPr>
        <w:suppressAutoHyphens w:val="0"/>
        <w:jc w:val="both"/>
        <w:rPr>
          <w:rFonts w:ascii="Verdana" w:hAnsi="Verdana" w:cstheme="minorHAnsi"/>
          <w:sz w:val="20"/>
          <w:szCs w:val="20"/>
        </w:rPr>
      </w:pPr>
      <w:r w:rsidRPr="001E6982">
        <w:rPr>
          <w:rFonts w:ascii="Verdana" w:hAnsi="Verdana" w:cstheme="minorHAnsi"/>
          <w:sz w:val="20"/>
          <w:szCs w:val="20"/>
        </w:rPr>
        <w:t>del</w:t>
      </w:r>
      <w:r w:rsidR="00AD118E" w:rsidRPr="001E6982">
        <w:rPr>
          <w:rFonts w:ascii="Verdana" w:hAnsi="Verdana" w:cstheme="minorHAnsi"/>
          <w:sz w:val="20"/>
          <w:szCs w:val="20"/>
        </w:rPr>
        <w:t xml:space="preserve"> D.M. 22</w:t>
      </w:r>
      <w:r w:rsidR="001E6982">
        <w:rPr>
          <w:rFonts w:ascii="Verdana" w:hAnsi="Verdana" w:cstheme="minorHAnsi"/>
          <w:sz w:val="20"/>
          <w:szCs w:val="20"/>
        </w:rPr>
        <w:t>.</w:t>
      </w:r>
      <w:r w:rsidR="00AD118E" w:rsidRPr="001E6982">
        <w:rPr>
          <w:rFonts w:ascii="Verdana" w:hAnsi="Verdana" w:cstheme="minorHAnsi"/>
          <w:sz w:val="20"/>
          <w:szCs w:val="20"/>
        </w:rPr>
        <w:t>01</w:t>
      </w:r>
      <w:r w:rsidR="001E6982">
        <w:rPr>
          <w:rFonts w:ascii="Verdana" w:hAnsi="Verdana" w:cstheme="minorHAnsi"/>
          <w:sz w:val="20"/>
          <w:szCs w:val="20"/>
        </w:rPr>
        <w:t>.</w:t>
      </w:r>
      <w:r w:rsidR="00AD118E" w:rsidRPr="001E6982">
        <w:rPr>
          <w:rFonts w:ascii="Verdana" w:hAnsi="Verdana" w:cstheme="minorHAnsi"/>
          <w:sz w:val="20"/>
          <w:szCs w:val="20"/>
        </w:rPr>
        <w:t>2008</w:t>
      </w:r>
      <w:r w:rsidRPr="001E6982">
        <w:rPr>
          <w:rFonts w:ascii="Verdana" w:hAnsi="Verdana" w:cstheme="minorHAnsi"/>
          <w:sz w:val="20"/>
          <w:szCs w:val="20"/>
        </w:rPr>
        <w:t xml:space="preserve"> n.</w:t>
      </w:r>
      <w:r w:rsidR="00AD118E" w:rsidRPr="001E6982">
        <w:rPr>
          <w:rFonts w:ascii="Verdana" w:hAnsi="Verdana" w:cstheme="minorHAnsi"/>
          <w:sz w:val="20"/>
          <w:szCs w:val="20"/>
        </w:rPr>
        <w:t>37</w:t>
      </w:r>
      <w:r w:rsidRPr="001E6982">
        <w:rPr>
          <w:rFonts w:ascii="Verdana" w:hAnsi="Verdana" w:cstheme="minorHAnsi"/>
          <w:sz w:val="20"/>
          <w:szCs w:val="20"/>
        </w:rPr>
        <w:t>;</w:t>
      </w:r>
    </w:p>
    <w:p w:rsidR="00E53AC4" w:rsidRPr="001E6982" w:rsidRDefault="00E53AC4" w:rsidP="00830497">
      <w:pPr>
        <w:numPr>
          <w:ilvl w:val="0"/>
          <w:numId w:val="18"/>
        </w:numPr>
        <w:suppressAutoHyphens w:val="0"/>
        <w:jc w:val="both"/>
        <w:rPr>
          <w:rFonts w:ascii="Verdana" w:hAnsi="Verdana" w:cstheme="minorHAnsi"/>
          <w:sz w:val="20"/>
          <w:szCs w:val="20"/>
        </w:rPr>
      </w:pPr>
      <w:r w:rsidRPr="001E6982">
        <w:rPr>
          <w:rFonts w:ascii="Verdana" w:hAnsi="Verdana" w:cstheme="minorHAnsi"/>
          <w:sz w:val="20"/>
          <w:szCs w:val="20"/>
        </w:rPr>
        <w:t>del</w:t>
      </w:r>
      <w:r w:rsidR="00AD118E" w:rsidRPr="001E6982">
        <w:rPr>
          <w:rFonts w:ascii="Verdana" w:hAnsi="Verdana" w:cstheme="minorHAnsi"/>
          <w:sz w:val="20"/>
          <w:szCs w:val="20"/>
        </w:rPr>
        <w:t xml:space="preserve"> D</w:t>
      </w:r>
      <w:r w:rsidR="001E6982">
        <w:rPr>
          <w:rFonts w:ascii="Verdana" w:hAnsi="Verdana" w:cstheme="minorHAnsi"/>
          <w:sz w:val="20"/>
          <w:szCs w:val="20"/>
        </w:rPr>
        <w:t>.</w:t>
      </w:r>
      <w:r w:rsidR="00AD118E" w:rsidRPr="001E6982">
        <w:rPr>
          <w:rFonts w:ascii="Verdana" w:hAnsi="Verdana" w:cstheme="minorHAnsi"/>
          <w:sz w:val="20"/>
          <w:szCs w:val="20"/>
        </w:rPr>
        <w:t>M</w:t>
      </w:r>
      <w:r w:rsidR="001E6982">
        <w:rPr>
          <w:rFonts w:ascii="Verdana" w:hAnsi="Verdana" w:cstheme="minorHAnsi"/>
          <w:sz w:val="20"/>
          <w:szCs w:val="20"/>
        </w:rPr>
        <w:t>.</w:t>
      </w:r>
      <w:r w:rsidR="00AD118E" w:rsidRPr="001E6982">
        <w:rPr>
          <w:rFonts w:ascii="Verdana" w:hAnsi="Verdana" w:cstheme="minorHAnsi"/>
          <w:sz w:val="20"/>
          <w:szCs w:val="20"/>
        </w:rPr>
        <w:t xml:space="preserve"> 20</w:t>
      </w:r>
      <w:r w:rsidR="001E6982">
        <w:rPr>
          <w:rFonts w:ascii="Verdana" w:hAnsi="Verdana" w:cstheme="minorHAnsi"/>
          <w:sz w:val="20"/>
          <w:szCs w:val="20"/>
        </w:rPr>
        <w:t>.</w:t>
      </w:r>
      <w:r w:rsidR="00AD118E" w:rsidRPr="001E6982">
        <w:rPr>
          <w:rFonts w:ascii="Verdana" w:hAnsi="Verdana" w:cstheme="minorHAnsi"/>
          <w:sz w:val="20"/>
          <w:szCs w:val="20"/>
        </w:rPr>
        <w:t>12</w:t>
      </w:r>
      <w:r w:rsidR="001E6982">
        <w:rPr>
          <w:rFonts w:ascii="Verdana" w:hAnsi="Verdana" w:cstheme="minorHAnsi"/>
          <w:sz w:val="20"/>
          <w:szCs w:val="20"/>
        </w:rPr>
        <w:t>.</w:t>
      </w:r>
      <w:r w:rsidR="00AD118E" w:rsidRPr="001E6982">
        <w:rPr>
          <w:rFonts w:ascii="Verdana" w:hAnsi="Verdana" w:cstheme="minorHAnsi"/>
          <w:sz w:val="20"/>
          <w:szCs w:val="20"/>
        </w:rPr>
        <w:t>2012</w:t>
      </w:r>
      <w:r w:rsidRPr="001E6982">
        <w:rPr>
          <w:rFonts w:ascii="Verdana" w:hAnsi="Verdana" w:cstheme="minorHAnsi"/>
          <w:sz w:val="20"/>
          <w:szCs w:val="20"/>
        </w:rPr>
        <w:t>;</w:t>
      </w:r>
    </w:p>
    <w:p w:rsidR="00E53AC4" w:rsidRPr="001E6982" w:rsidRDefault="00E53AC4" w:rsidP="00830497">
      <w:pPr>
        <w:numPr>
          <w:ilvl w:val="0"/>
          <w:numId w:val="18"/>
        </w:numPr>
        <w:suppressAutoHyphens w:val="0"/>
        <w:jc w:val="both"/>
        <w:rPr>
          <w:rFonts w:ascii="Verdana" w:hAnsi="Verdana" w:cstheme="minorHAnsi"/>
          <w:sz w:val="20"/>
          <w:szCs w:val="20"/>
        </w:rPr>
      </w:pPr>
      <w:r w:rsidRPr="001E6982">
        <w:rPr>
          <w:rFonts w:ascii="Verdana" w:hAnsi="Verdana" w:cstheme="minorHAnsi"/>
          <w:sz w:val="20"/>
          <w:szCs w:val="20"/>
        </w:rPr>
        <w:t>D.P.R. 03.06.98, n. 252</w:t>
      </w:r>
      <w:r w:rsidR="008C714A" w:rsidRPr="001E6982">
        <w:rPr>
          <w:rFonts w:ascii="Verdana" w:hAnsi="Verdana" w:cstheme="minorHAnsi"/>
          <w:sz w:val="20"/>
          <w:szCs w:val="20"/>
        </w:rPr>
        <w:t xml:space="preserve"> e </w:t>
      </w:r>
      <w:proofErr w:type="spellStart"/>
      <w:r w:rsidR="008C714A" w:rsidRPr="001E6982">
        <w:rPr>
          <w:rFonts w:ascii="Verdana" w:hAnsi="Verdana" w:cstheme="minorHAnsi"/>
          <w:sz w:val="20"/>
          <w:szCs w:val="20"/>
        </w:rPr>
        <w:t>s.m.i.</w:t>
      </w:r>
      <w:proofErr w:type="spellEnd"/>
      <w:r w:rsidRPr="001E6982">
        <w:rPr>
          <w:rFonts w:ascii="Verdana" w:hAnsi="Verdana" w:cstheme="minorHAnsi"/>
          <w:sz w:val="20"/>
          <w:szCs w:val="20"/>
        </w:rPr>
        <w:t>;</w:t>
      </w:r>
    </w:p>
    <w:p w:rsidR="00E53AC4" w:rsidRPr="001E6982" w:rsidRDefault="00E53AC4" w:rsidP="00830497">
      <w:pPr>
        <w:numPr>
          <w:ilvl w:val="0"/>
          <w:numId w:val="18"/>
        </w:numPr>
        <w:suppressAutoHyphens w:val="0"/>
        <w:jc w:val="both"/>
        <w:rPr>
          <w:rFonts w:ascii="Verdana" w:hAnsi="Verdana" w:cstheme="minorHAnsi"/>
          <w:sz w:val="20"/>
          <w:szCs w:val="20"/>
        </w:rPr>
      </w:pPr>
      <w:r w:rsidRPr="001E6982">
        <w:rPr>
          <w:rFonts w:ascii="Verdana" w:hAnsi="Verdana" w:cstheme="minorHAnsi"/>
          <w:sz w:val="20"/>
          <w:szCs w:val="20"/>
        </w:rPr>
        <w:t xml:space="preserve">del D.I. </w:t>
      </w:r>
      <w:r w:rsidR="00566C78">
        <w:rPr>
          <w:rFonts w:ascii="Verdana" w:hAnsi="Verdana" w:cstheme="minorHAnsi"/>
          <w:sz w:val="20"/>
          <w:szCs w:val="20"/>
        </w:rPr>
        <w:t>03</w:t>
      </w:r>
      <w:r w:rsidRPr="001E6982">
        <w:rPr>
          <w:rFonts w:ascii="Verdana" w:hAnsi="Verdana" w:cstheme="minorHAnsi"/>
          <w:sz w:val="20"/>
          <w:szCs w:val="20"/>
        </w:rPr>
        <w:t>.0</w:t>
      </w:r>
      <w:r w:rsidR="00566C78">
        <w:rPr>
          <w:rFonts w:ascii="Verdana" w:hAnsi="Verdana" w:cstheme="minorHAnsi"/>
          <w:sz w:val="20"/>
          <w:szCs w:val="20"/>
        </w:rPr>
        <w:t>9</w:t>
      </w:r>
      <w:r w:rsidRPr="001E6982">
        <w:rPr>
          <w:rFonts w:ascii="Verdana" w:hAnsi="Verdana" w:cstheme="minorHAnsi"/>
          <w:sz w:val="20"/>
          <w:szCs w:val="20"/>
        </w:rPr>
        <w:t>.</w:t>
      </w:r>
      <w:r w:rsidR="00566C78">
        <w:rPr>
          <w:rFonts w:ascii="Verdana" w:hAnsi="Verdana" w:cstheme="minorHAnsi"/>
          <w:sz w:val="20"/>
          <w:szCs w:val="20"/>
        </w:rPr>
        <w:t>21</w:t>
      </w:r>
      <w:r w:rsidR="009F5AC4" w:rsidRPr="001E6982">
        <w:rPr>
          <w:rFonts w:ascii="Verdana" w:hAnsi="Verdana" w:cstheme="minorHAnsi"/>
          <w:sz w:val="20"/>
          <w:szCs w:val="20"/>
        </w:rPr>
        <w:t xml:space="preserve"> e </w:t>
      </w:r>
      <w:proofErr w:type="spellStart"/>
      <w:r w:rsidR="009F5AC4" w:rsidRPr="001E6982">
        <w:rPr>
          <w:rFonts w:ascii="Verdana" w:hAnsi="Verdana" w:cstheme="minorHAnsi"/>
          <w:sz w:val="20"/>
          <w:szCs w:val="20"/>
        </w:rPr>
        <w:t>s.m.i.</w:t>
      </w:r>
      <w:proofErr w:type="spellEnd"/>
      <w:r w:rsidRPr="001E6982">
        <w:rPr>
          <w:rFonts w:ascii="Verdana" w:hAnsi="Verdana" w:cstheme="minorHAnsi"/>
          <w:sz w:val="20"/>
          <w:szCs w:val="20"/>
        </w:rPr>
        <w:t>;</w:t>
      </w:r>
    </w:p>
    <w:p w:rsidR="00E53AC4" w:rsidRPr="001E6982" w:rsidRDefault="00E53AC4" w:rsidP="00830497">
      <w:pPr>
        <w:numPr>
          <w:ilvl w:val="0"/>
          <w:numId w:val="18"/>
        </w:numPr>
        <w:suppressAutoHyphens w:val="0"/>
        <w:jc w:val="both"/>
        <w:rPr>
          <w:rFonts w:ascii="Verdana" w:hAnsi="Verdana" w:cstheme="minorHAnsi"/>
          <w:sz w:val="20"/>
          <w:szCs w:val="20"/>
        </w:rPr>
      </w:pPr>
      <w:r w:rsidRPr="001E6982">
        <w:rPr>
          <w:rFonts w:ascii="Verdana" w:hAnsi="Verdana" w:cstheme="minorHAnsi"/>
          <w:sz w:val="20"/>
          <w:szCs w:val="20"/>
        </w:rPr>
        <w:t>del Testo Unico dell’edilizia approvato con D.P.R. 06.06.01 n. 380</w:t>
      </w:r>
      <w:r w:rsidR="007546DD" w:rsidRPr="001E6982">
        <w:rPr>
          <w:rFonts w:ascii="Verdana" w:hAnsi="Verdana" w:cstheme="minorHAnsi"/>
          <w:sz w:val="20"/>
          <w:szCs w:val="20"/>
        </w:rPr>
        <w:t xml:space="preserve"> e </w:t>
      </w:r>
      <w:proofErr w:type="spellStart"/>
      <w:r w:rsidR="007546DD" w:rsidRPr="001E6982">
        <w:rPr>
          <w:rFonts w:ascii="Verdana" w:hAnsi="Verdana" w:cstheme="minorHAnsi"/>
          <w:sz w:val="20"/>
          <w:szCs w:val="20"/>
        </w:rPr>
        <w:t>s.m.i.</w:t>
      </w:r>
      <w:proofErr w:type="spellEnd"/>
      <w:r w:rsidRPr="001E6982">
        <w:rPr>
          <w:rFonts w:ascii="Verdana" w:hAnsi="Verdana" w:cstheme="minorHAnsi"/>
          <w:sz w:val="20"/>
          <w:szCs w:val="20"/>
        </w:rPr>
        <w:t>;</w:t>
      </w:r>
    </w:p>
    <w:p w:rsidR="00E53AC4" w:rsidRPr="001E6982" w:rsidRDefault="00E53AC4" w:rsidP="00830497">
      <w:pPr>
        <w:numPr>
          <w:ilvl w:val="0"/>
          <w:numId w:val="18"/>
        </w:numPr>
        <w:suppressAutoHyphens w:val="0"/>
        <w:jc w:val="both"/>
        <w:rPr>
          <w:rFonts w:ascii="Verdana" w:hAnsi="Verdana" w:cstheme="minorHAnsi"/>
          <w:sz w:val="20"/>
          <w:szCs w:val="20"/>
        </w:rPr>
      </w:pPr>
      <w:r w:rsidRPr="001E6982">
        <w:rPr>
          <w:rFonts w:ascii="Verdana" w:hAnsi="Verdana" w:cstheme="minorHAnsi"/>
          <w:sz w:val="20"/>
          <w:szCs w:val="20"/>
        </w:rPr>
        <w:t xml:space="preserve">delle norme C.N.R., </w:t>
      </w:r>
      <w:proofErr w:type="spellStart"/>
      <w:r w:rsidRPr="001E6982">
        <w:rPr>
          <w:rFonts w:ascii="Verdana" w:hAnsi="Verdana" w:cstheme="minorHAnsi"/>
          <w:sz w:val="20"/>
          <w:szCs w:val="20"/>
        </w:rPr>
        <w:t>U.N.I.</w:t>
      </w:r>
      <w:proofErr w:type="spellEnd"/>
      <w:r w:rsidRPr="001E6982">
        <w:rPr>
          <w:rFonts w:ascii="Verdana" w:hAnsi="Verdana" w:cstheme="minorHAnsi"/>
          <w:sz w:val="20"/>
          <w:szCs w:val="20"/>
        </w:rPr>
        <w:t>, C.E.I., ASTM, CEN e delle Direttive CEE relative alle opere oggetto dell'appalto;</w:t>
      </w:r>
    </w:p>
    <w:p w:rsidR="00E53AC4" w:rsidRPr="001E6982" w:rsidRDefault="00E53AC4" w:rsidP="00830497">
      <w:pPr>
        <w:numPr>
          <w:ilvl w:val="0"/>
          <w:numId w:val="18"/>
        </w:numPr>
        <w:suppressAutoHyphens w:val="0"/>
        <w:jc w:val="both"/>
        <w:rPr>
          <w:rFonts w:ascii="Verdana" w:hAnsi="Verdana" w:cstheme="minorHAnsi"/>
          <w:sz w:val="20"/>
          <w:szCs w:val="20"/>
        </w:rPr>
      </w:pPr>
      <w:r w:rsidRPr="001E6982">
        <w:rPr>
          <w:rFonts w:ascii="Verdana" w:hAnsi="Verdana" w:cstheme="minorHAnsi"/>
          <w:sz w:val="20"/>
          <w:szCs w:val="20"/>
        </w:rPr>
        <w:lastRenderedPageBreak/>
        <w:t>delle norme antinfortunistiche e di prevenzione incendi relative alle opere oggetto dell'appalto e alla loro esecuzione.</w:t>
      </w:r>
    </w:p>
    <w:p w:rsidR="00E53AC4" w:rsidRPr="00826B38" w:rsidRDefault="00E53AC4" w:rsidP="00E53AC4">
      <w:pPr>
        <w:jc w:val="both"/>
        <w:rPr>
          <w:rFonts w:ascii="Verdana" w:hAnsi="Verdana" w:cstheme="minorHAnsi"/>
          <w:szCs w:val="22"/>
          <w:u w:val="words"/>
        </w:rPr>
      </w:pPr>
    </w:p>
    <w:p w:rsidR="00E53AC4" w:rsidRPr="007766AB" w:rsidRDefault="00C55F97" w:rsidP="00E53AC4">
      <w:pPr>
        <w:jc w:val="both"/>
        <w:rPr>
          <w:rFonts w:ascii="Verdana" w:hAnsi="Verdana" w:cstheme="minorHAnsi"/>
          <w:i/>
          <w:sz w:val="20"/>
          <w:szCs w:val="20"/>
          <w:u w:val="single"/>
        </w:rPr>
      </w:pPr>
      <w:r>
        <w:rPr>
          <w:rFonts w:ascii="Verdana" w:hAnsi="Verdana" w:cstheme="minorHAnsi"/>
          <w:i/>
          <w:sz w:val="20"/>
          <w:szCs w:val="20"/>
          <w:u w:val="single"/>
        </w:rPr>
        <w:t xml:space="preserve">Osservanza delle </w:t>
      </w:r>
      <w:r w:rsidRPr="00CF7CED">
        <w:rPr>
          <w:rFonts w:ascii="Verdana" w:hAnsi="Verdana" w:cstheme="minorHAnsi"/>
          <w:i/>
          <w:sz w:val="20"/>
          <w:szCs w:val="20"/>
          <w:u w:val="single"/>
        </w:rPr>
        <w:t>leggi in materia</w:t>
      </w:r>
      <w:r w:rsidR="00CF7CED" w:rsidRPr="00CF7CED">
        <w:rPr>
          <w:rFonts w:ascii="Verdana" w:hAnsi="Verdana" w:cstheme="minorHAnsi"/>
          <w:i/>
          <w:sz w:val="20"/>
          <w:szCs w:val="20"/>
          <w:u w:val="single"/>
        </w:rPr>
        <w:t xml:space="preserve"> </w:t>
      </w:r>
      <w:r w:rsidR="00E53AC4" w:rsidRPr="00CF7CED">
        <w:rPr>
          <w:rFonts w:ascii="Verdana" w:hAnsi="Verdana" w:cstheme="minorHAnsi"/>
          <w:i/>
          <w:sz w:val="20"/>
          <w:szCs w:val="20"/>
          <w:u w:val="single"/>
        </w:rPr>
        <w:t>assicurativ</w:t>
      </w:r>
      <w:r w:rsidRPr="00CF7CED">
        <w:rPr>
          <w:rFonts w:ascii="Verdana" w:hAnsi="Verdana" w:cstheme="minorHAnsi"/>
          <w:i/>
          <w:sz w:val="20"/>
          <w:szCs w:val="20"/>
          <w:u w:val="single"/>
        </w:rPr>
        <w:t>a</w:t>
      </w:r>
      <w:r w:rsidR="00E53AC4" w:rsidRPr="00CF7CED">
        <w:rPr>
          <w:rFonts w:ascii="Verdana" w:hAnsi="Verdana" w:cstheme="minorHAnsi"/>
          <w:i/>
          <w:sz w:val="20"/>
          <w:szCs w:val="20"/>
          <w:u w:val="single"/>
        </w:rPr>
        <w:t xml:space="preserve"> e</w:t>
      </w:r>
      <w:r w:rsidR="00E53AC4" w:rsidRPr="007766AB">
        <w:rPr>
          <w:rFonts w:ascii="Verdana" w:hAnsi="Verdana" w:cstheme="minorHAnsi"/>
          <w:i/>
          <w:sz w:val="20"/>
          <w:szCs w:val="20"/>
          <w:u w:val="single"/>
        </w:rPr>
        <w:t xml:space="preserve"> previdenzial</w:t>
      </w:r>
      <w:r>
        <w:rPr>
          <w:rFonts w:ascii="Verdana" w:hAnsi="Verdana" w:cstheme="minorHAnsi"/>
          <w:i/>
          <w:sz w:val="20"/>
          <w:szCs w:val="20"/>
          <w:u w:val="single"/>
        </w:rPr>
        <w:t>e</w:t>
      </w:r>
    </w:p>
    <w:p w:rsidR="00E53AC4" w:rsidRPr="00826B38" w:rsidRDefault="00E53AC4" w:rsidP="00E53AC4">
      <w:pPr>
        <w:jc w:val="both"/>
        <w:rPr>
          <w:rFonts w:ascii="Verdana" w:hAnsi="Verdana" w:cstheme="minorHAnsi"/>
          <w:szCs w:val="22"/>
        </w:rPr>
      </w:pPr>
    </w:p>
    <w:p w:rsidR="00E53AC4" w:rsidRPr="007766AB" w:rsidRDefault="00E53AC4" w:rsidP="00E53AC4">
      <w:pPr>
        <w:jc w:val="both"/>
        <w:rPr>
          <w:rFonts w:ascii="Verdana" w:hAnsi="Verdana" w:cstheme="minorHAnsi"/>
          <w:sz w:val="20"/>
          <w:szCs w:val="20"/>
        </w:rPr>
      </w:pPr>
      <w:r w:rsidRPr="007766AB">
        <w:rPr>
          <w:rFonts w:ascii="Verdana" w:hAnsi="Verdana" w:cstheme="minorHAnsi"/>
          <w:sz w:val="20"/>
          <w:szCs w:val="20"/>
        </w:rPr>
        <w:t>L'</w:t>
      </w:r>
      <w:r w:rsidR="007766AB">
        <w:rPr>
          <w:rFonts w:ascii="Verdana" w:hAnsi="Verdana" w:cstheme="minorHAnsi"/>
          <w:sz w:val="20"/>
          <w:szCs w:val="20"/>
        </w:rPr>
        <w:t>a</w:t>
      </w:r>
      <w:r w:rsidRPr="007766AB">
        <w:rPr>
          <w:rFonts w:ascii="Verdana" w:hAnsi="Verdana" w:cstheme="minorHAnsi"/>
          <w:sz w:val="20"/>
          <w:szCs w:val="20"/>
        </w:rPr>
        <w:t>ppaltatore è tenuto ad osservare tutte le di</w:t>
      </w:r>
      <w:r w:rsidRPr="007766AB">
        <w:rPr>
          <w:rFonts w:ascii="Verdana" w:hAnsi="Verdana" w:cstheme="minorHAnsi"/>
          <w:sz w:val="20"/>
          <w:szCs w:val="20"/>
        </w:rPr>
        <w:softHyphen/>
        <w:t xml:space="preserve">sposizioni delle </w:t>
      </w:r>
      <w:r w:rsidRPr="00CF7CED">
        <w:rPr>
          <w:rFonts w:ascii="Verdana" w:hAnsi="Verdana" w:cstheme="minorHAnsi"/>
          <w:sz w:val="20"/>
          <w:szCs w:val="20"/>
        </w:rPr>
        <w:t xml:space="preserve">leggi </w:t>
      </w:r>
      <w:r w:rsidR="00C55F97" w:rsidRPr="00CF7CED">
        <w:rPr>
          <w:rFonts w:ascii="Verdana" w:hAnsi="Verdana" w:cstheme="minorHAnsi"/>
          <w:sz w:val="20"/>
          <w:szCs w:val="20"/>
        </w:rPr>
        <w:t>in materia</w:t>
      </w:r>
      <w:r w:rsidR="00CF7CED" w:rsidRPr="00CF7CED">
        <w:rPr>
          <w:rFonts w:ascii="Verdana" w:hAnsi="Verdana" w:cstheme="minorHAnsi"/>
          <w:sz w:val="20"/>
          <w:szCs w:val="20"/>
        </w:rPr>
        <w:t xml:space="preserve"> </w:t>
      </w:r>
      <w:r w:rsidRPr="00CF7CED">
        <w:rPr>
          <w:rFonts w:ascii="Verdana" w:hAnsi="Verdana" w:cstheme="minorHAnsi"/>
          <w:sz w:val="20"/>
          <w:szCs w:val="20"/>
        </w:rPr>
        <w:t>assicurativ</w:t>
      </w:r>
      <w:r w:rsidR="00C55F97" w:rsidRPr="00CF7CED">
        <w:rPr>
          <w:rFonts w:ascii="Verdana" w:hAnsi="Verdana" w:cstheme="minorHAnsi"/>
          <w:sz w:val="20"/>
          <w:szCs w:val="20"/>
        </w:rPr>
        <w:t>a</w:t>
      </w:r>
      <w:r w:rsidR="00C55F97">
        <w:rPr>
          <w:rFonts w:ascii="Verdana" w:hAnsi="Verdana" w:cstheme="minorHAnsi"/>
          <w:sz w:val="20"/>
          <w:szCs w:val="20"/>
        </w:rPr>
        <w:t xml:space="preserve"> e previdenziale</w:t>
      </w:r>
      <w:r w:rsidRPr="007766AB">
        <w:rPr>
          <w:rFonts w:ascii="Verdana" w:hAnsi="Verdana" w:cstheme="minorHAnsi"/>
          <w:sz w:val="20"/>
          <w:szCs w:val="20"/>
        </w:rPr>
        <w:t>, ed in particolare dovrà ottemperare e rispettare quanto segue:</w:t>
      </w:r>
    </w:p>
    <w:p w:rsidR="00E53AC4" w:rsidRPr="007766AB" w:rsidRDefault="00E53AC4" w:rsidP="00E53AC4">
      <w:pPr>
        <w:jc w:val="both"/>
        <w:rPr>
          <w:rFonts w:ascii="Verdana" w:hAnsi="Verdana" w:cstheme="minorHAnsi"/>
          <w:sz w:val="20"/>
          <w:szCs w:val="20"/>
        </w:rPr>
      </w:pPr>
    </w:p>
    <w:p w:rsidR="00E53AC4" w:rsidRPr="007766AB" w:rsidRDefault="00E53AC4" w:rsidP="00830497">
      <w:pPr>
        <w:numPr>
          <w:ilvl w:val="0"/>
          <w:numId w:val="19"/>
        </w:numPr>
        <w:suppressAutoHyphens w:val="0"/>
        <w:ind w:left="360"/>
        <w:jc w:val="both"/>
        <w:rPr>
          <w:rFonts w:ascii="Verdana" w:hAnsi="Verdana"/>
          <w:sz w:val="20"/>
          <w:szCs w:val="20"/>
        </w:rPr>
      </w:pPr>
      <w:r w:rsidRPr="007766AB">
        <w:rPr>
          <w:rFonts w:ascii="Verdana" w:hAnsi="Verdana" w:cstheme="minorHAnsi"/>
          <w:sz w:val="20"/>
          <w:szCs w:val="20"/>
        </w:rPr>
        <w:t xml:space="preserve">la documentazione di avvenuta denuncia di inizio lavori agli enti previdenziali - inclusa la cassa edile - assicurativi ed infortunistici (INPS, INAIL, Direzione Provinciale del Lavoro) deve essere presentata alla </w:t>
      </w:r>
      <w:r w:rsidR="007766AB">
        <w:rPr>
          <w:rFonts w:ascii="Verdana" w:hAnsi="Verdana" w:cstheme="minorHAnsi"/>
          <w:sz w:val="20"/>
          <w:szCs w:val="20"/>
        </w:rPr>
        <w:t>s</w:t>
      </w:r>
      <w:r w:rsidRPr="007766AB">
        <w:rPr>
          <w:rFonts w:ascii="Verdana" w:hAnsi="Verdana" w:cstheme="minorHAnsi"/>
          <w:sz w:val="20"/>
          <w:szCs w:val="20"/>
        </w:rPr>
        <w:t>tazione appaltante prima dell'inizio dei lavori e comunque entro 30 (trenta) g</w:t>
      </w:r>
      <w:r w:rsidRPr="007766AB">
        <w:rPr>
          <w:rFonts w:ascii="Verdana" w:hAnsi="Verdana"/>
          <w:sz w:val="20"/>
          <w:szCs w:val="20"/>
        </w:rPr>
        <w:t>iorni dalla data del verbale di consegna: tale obbligo vale sia per l'impresa appaltatrice che per i subappaltatori, ai sensi dell’art. 1</w:t>
      </w:r>
      <w:r w:rsidR="007546DD" w:rsidRPr="007766AB">
        <w:rPr>
          <w:rFonts w:ascii="Verdana" w:hAnsi="Verdana"/>
          <w:sz w:val="20"/>
          <w:szCs w:val="20"/>
        </w:rPr>
        <w:t>05</w:t>
      </w:r>
      <w:r w:rsidRPr="007766AB">
        <w:rPr>
          <w:rFonts w:ascii="Verdana" w:hAnsi="Verdana"/>
          <w:sz w:val="20"/>
          <w:szCs w:val="20"/>
        </w:rPr>
        <w:t xml:space="preserve">, comma </w:t>
      </w:r>
      <w:r w:rsidR="007546DD" w:rsidRPr="007766AB">
        <w:rPr>
          <w:rFonts w:ascii="Verdana" w:hAnsi="Verdana"/>
          <w:sz w:val="20"/>
          <w:szCs w:val="20"/>
        </w:rPr>
        <w:t>9</w:t>
      </w:r>
      <w:r w:rsidRPr="007766AB">
        <w:rPr>
          <w:rFonts w:ascii="Verdana" w:hAnsi="Verdana"/>
          <w:sz w:val="20"/>
          <w:szCs w:val="20"/>
        </w:rPr>
        <w:t xml:space="preserve"> del </w:t>
      </w:r>
      <w:proofErr w:type="spellStart"/>
      <w:r w:rsidR="00633CC2" w:rsidRPr="007766AB">
        <w:rPr>
          <w:rFonts w:ascii="Verdana" w:hAnsi="Verdana" w:cstheme="minorHAnsi"/>
          <w:sz w:val="20"/>
          <w:szCs w:val="20"/>
        </w:rPr>
        <w:t>D.Lgs.</w:t>
      </w:r>
      <w:proofErr w:type="spellEnd"/>
      <w:r w:rsidR="00633CC2" w:rsidRPr="007766AB">
        <w:rPr>
          <w:rFonts w:ascii="Verdana" w:hAnsi="Verdana" w:cstheme="minorHAnsi"/>
          <w:sz w:val="20"/>
          <w:szCs w:val="20"/>
        </w:rPr>
        <w:t xml:space="preserve"> 50/2016 e </w:t>
      </w:r>
      <w:proofErr w:type="spellStart"/>
      <w:r w:rsidR="00633CC2" w:rsidRPr="007766AB">
        <w:rPr>
          <w:rFonts w:ascii="Verdana" w:hAnsi="Verdana" w:cstheme="minorHAnsi"/>
          <w:sz w:val="20"/>
          <w:szCs w:val="20"/>
        </w:rPr>
        <w:t>s.m.i.</w:t>
      </w:r>
      <w:proofErr w:type="spellEnd"/>
      <w:r w:rsidR="00633CC2" w:rsidRPr="007766AB">
        <w:rPr>
          <w:rFonts w:ascii="Verdana" w:hAnsi="Verdana" w:cstheme="minorHAnsi"/>
          <w:sz w:val="20"/>
          <w:szCs w:val="20"/>
        </w:rPr>
        <w:t>;</w:t>
      </w:r>
    </w:p>
    <w:p w:rsidR="00E53AC4" w:rsidRPr="00BF14CF" w:rsidRDefault="00E53AC4" w:rsidP="00830497">
      <w:pPr>
        <w:numPr>
          <w:ilvl w:val="0"/>
          <w:numId w:val="19"/>
        </w:numPr>
        <w:suppressAutoHyphens w:val="0"/>
        <w:ind w:left="360"/>
        <w:jc w:val="both"/>
        <w:rPr>
          <w:rFonts w:ascii="Verdana" w:hAnsi="Verdana"/>
          <w:sz w:val="20"/>
          <w:szCs w:val="20"/>
        </w:rPr>
      </w:pPr>
      <w:r w:rsidRPr="00BF14CF">
        <w:rPr>
          <w:rFonts w:ascii="Verdana" w:hAnsi="Verdana"/>
          <w:sz w:val="20"/>
          <w:szCs w:val="20"/>
        </w:rPr>
        <w:t>prima della consegna dei lavori, la consegna alla D.L. della dichiarazione autentica in ordine all’organico medio annuo, destinato al lavoro in oggetto nella varie qualifiche, corredata dagli estremi delle denunce dei lavoratori presso l’I.N.P.S., l’I.N.A.I.L. e casse edili e dai modelli riepilogativi annuali attestanti la congruenza dei versamenti assicurativi e previdenziali</w:t>
      </w:r>
      <w:r w:rsidR="00690451">
        <w:rPr>
          <w:rFonts w:ascii="Verdana" w:hAnsi="Verdana"/>
          <w:sz w:val="20"/>
          <w:szCs w:val="20"/>
        </w:rPr>
        <w:t xml:space="preserve"> </w:t>
      </w:r>
      <w:r w:rsidRPr="00BF14CF">
        <w:rPr>
          <w:rFonts w:ascii="Verdana" w:hAnsi="Verdana"/>
          <w:sz w:val="20"/>
          <w:szCs w:val="20"/>
        </w:rPr>
        <w:t>effettuati in ordine alle retribuzioni corrisposte ai dipendenti;</w:t>
      </w:r>
    </w:p>
    <w:p w:rsidR="00E53AC4" w:rsidRPr="007766AB" w:rsidRDefault="00E53AC4" w:rsidP="00830497">
      <w:pPr>
        <w:numPr>
          <w:ilvl w:val="0"/>
          <w:numId w:val="19"/>
        </w:numPr>
        <w:suppressAutoHyphens w:val="0"/>
        <w:ind w:left="360"/>
        <w:jc w:val="both"/>
        <w:rPr>
          <w:rFonts w:ascii="Verdana" w:hAnsi="Verdana"/>
          <w:sz w:val="20"/>
          <w:szCs w:val="20"/>
        </w:rPr>
      </w:pPr>
      <w:r w:rsidRPr="007766AB">
        <w:rPr>
          <w:rFonts w:ascii="Verdana" w:hAnsi="Verdana"/>
          <w:sz w:val="20"/>
          <w:szCs w:val="20"/>
        </w:rPr>
        <w:t>l’</w:t>
      </w:r>
      <w:r w:rsidR="007766AB">
        <w:rPr>
          <w:rFonts w:ascii="Verdana" w:hAnsi="Verdana"/>
          <w:sz w:val="20"/>
          <w:szCs w:val="20"/>
        </w:rPr>
        <w:t>a</w:t>
      </w:r>
      <w:r w:rsidRPr="007766AB">
        <w:rPr>
          <w:rFonts w:ascii="Verdana" w:hAnsi="Verdana"/>
          <w:sz w:val="20"/>
          <w:szCs w:val="20"/>
        </w:rPr>
        <w:t xml:space="preserve">ppaltatore è tenuto a dotare i propri dipendenti, impegnati nella realizzazione dell’opera, di tessera di riconoscimento con fotografia; analogo obbligo è esteso alle </w:t>
      </w:r>
      <w:r w:rsidR="007766AB">
        <w:rPr>
          <w:rFonts w:ascii="Verdana" w:hAnsi="Verdana"/>
          <w:sz w:val="20"/>
          <w:szCs w:val="20"/>
        </w:rPr>
        <w:t>i</w:t>
      </w:r>
      <w:r w:rsidRPr="007766AB">
        <w:rPr>
          <w:rFonts w:ascii="Verdana" w:hAnsi="Verdana"/>
          <w:sz w:val="20"/>
          <w:szCs w:val="20"/>
        </w:rPr>
        <w:t>mprese in subappalto o in nolo, con l’indicazione se il personale impiegato è dipendente o lavoratore autonomo.</w:t>
      </w:r>
    </w:p>
    <w:p w:rsidR="00E53AC4" w:rsidRPr="00826B38" w:rsidRDefault="00E53AC4" w:rsidP="008D5B8D">
      <w:pPr>
        <w:autoSpaceDE w:val="0"/>
        <w:autoSpaceDN w:val="0"/>
        <w:adjustRightInd w:val="0"/>
        <w:jc w:val="both"/>
        <w:rPr>
          <w:rFonts w:ascii="Verdana" w:eastAsia="Tw Cen MT" w:hAnsi="Verdana"/>
          <w:sz w:val="20"/>
          <w:szCs w:val="20"/>
          <w:lang w:eastAsia="it-IT"/>
        </w:rPr>
      </w:pPr>
    </w:p>
    <w:p w:rsidR="00DF5307" w:rsidRPr="00826B38" w:rsidRDefault="00DF5307" w:rsidP="00DF5307">
      <w:pPr>
        <w:rPr>
          <w:rFonts w:ascii="Verdana" w:hAnsi="Verdana"/>
          <w:lang w:eastAsia="it-IT"/>
        </w:rPr>
      </w:pPr>
    </w:p>
    <w:p w:rsidR="00DF5307" w:rsidRDefault="00DF5307" w:rsidP="00DF5307">
      <w:pPr>
        <w:pStyle w:val="Titolo1"/>
        <w:rPr>
          <w:rFonts w:ascii="Verdana" w:hAnsi="Verdana"/>
        </w:rPr>
      </w:pPr>
      <w:bookmarkStart w:id="19" w:name="_Toc129245998"/>
      <w:r w:rsidRPr="00826B38">
        <w:rPr>
          <w:rFonts w:ascii="Verdana" w:hAnsi="Verdana"/>
        </w:rPr>
        <w:t xml:space="preserve">Art. </w:t>
      </w:r>
      <w:r>
        <w:rPr>
          <w:rFonts w:ascii="Verdana" w:hAnsi="Verdana"/>
        </w:rPr>
        <w:t>12</w:t>
      </w:r>
      <w:r w:rsidRPr="00826B38">
        <w:rPr>
          <w:rFonts w:ascii="Verdana" w:hAnsi="Verdana"/>
        </w:rPr>
        <w:t xml:space="preserve"> - PROGRAMMA </w:t>
      </w:r>
      <w:proofErr w:type="spellStart"/>
      <w:r w:rsidRPr="00826B38">
        <w:rPr>
          <w:rFonts w:ascii="Verdana" w:hAnsi="Verdana"/>
        </w:rPr>
        <w:t>DI</w:t>
      </w:r>
      <w:proofErr w:type="spellEnd"/>
      <w:r w:rsidRPr="00826B38">
        <w:rPr>
          <w:rFonts w:ascii="Verdana" w:hAnsi="Verdana"/>
        </w:rPr>
        <w:t xml:space="preserve"> ESECUZIONE DEI LAVORI DELL'APPALTATORE</w:t>
      </w:r>
      <w:bookmarkEnd w:id="19"/>
    </w:p>
    <w:p w:rsidR="00DF5307" w:rsidRPr="00F01524" w:rsidRDefault="00DF5307" w:rsidP="00DF5307">
      <w:pPr>
        <w:rPr>
          <w:color w:val="00B0F0"/>
        </w:rPr>
      </w:pPr>
    </w:p>
    <w:p w:rsidR="00DF5307" w:rsidRPr="00F67343" w:rsidRDefault="00DF5307" w:rsidP="00DF5307">
      <w:pPr>
        <w:widowControl w:val="0"/>
        <w:suppressAutoHyphens w:val="0"/>
        <w:autoSpaceDE w:val="0"/>
        <w:autoSpaceDN w:val="0"/>
        <w:adjustRightInd w:val="0"/>
        <w:jc w:val="both"/>
        <w:rPr>
          <w:rFonts w:ascii="Verdana" w:hAnsi="Verdana" w:cstheme="minorHAnsi"/>
          <w:sz w:val="20"/>
          <w:szCs w:val="20"/>
        </w:rPr>
      </w:pPr>
      <w:r w:rsidRPr="00DF5307">
        <w:rPr>
          <w:rFonts w:ascii="Verdana" w:hAnsi="Verdana" w:cstheme="minorHAnsi"/>
          <w:sz w:val="20"/>
          <w:szCs w:val="20"/>
        </w:rPr>
        <w:t>Prima dell’inizio dei lavori l’</w:t>
      </w:r>
      <w:r w:rsidR="00BF14CF">
        <w:rPr>
          <w:rFonts w:ascii="Verdana" w:hAnsi="Verdana" w:cs="Verdana"/>
          <w:sz w:val="20"/>
          <w:szCs w:val="20"/>
        </w:rPr>
        <w:t>appaltatore</w:t>
      </w:r>
      <w:r w:rsidRPr="00DF5307">
        <w:rPr>
          <w:rFonts w:ascii="Verdana" w:hAnsi="Verdana" w:cstheme="minorHAnsi"/>
          <w:sz w:val="20"/>
          <w:szCs w:val="20"/>
        </w:rPr>
        <w:t xml:space="preserve"> dovrà presentare all’approvazione della Direzione dei Lavori un proprio programma di esecuzione dei lavori in cui siano graficamente rappresentate, per ogni lavorazione, le previsioni circa il periodo di esecuzione nonché l’ammontare presunto, parziale e progressivo, dell’avanzamento dei lavori alle scadenze contrattualmente stabilite </w:t>
      </w:r>
      <w:r w:rsidR="0061016C">
        <w:rPr>
          <w:rFonts w:ascii="Verdana" w:hAnsi="Verdana" w:cstheme="minorHAnsi"/>
          <w:sz w:val="20"/>
          <w:szCs w:val="20"/>
        </w:rPr>
        <w:t xml:space="preserve">per l’emissione degli stati d’avanzamento lavori nonché </w:t>
      </w:r>
      <w:r w:rsidRPr="00DF5307">
        <w:rPr>
          <w:rFonts w:ascii="Verdana" w:hAnsi="Verdana" w:cstheme="minorHAnsi"/>
          <w:sz w:val="20"/>
          <w:szCs w:val="20"/>
        </w:rPr>
        <w:t xml:space="preserve">per la liquidazione dei </w:t>
      </w:r>
      <w:r w:rsidR="0061016C">
        <w:rPr>
          <w:rFonts w:ascii="Verdana" w:hAnsi="Verdana" w:cstheme="minorHAnsi"/>
          <w:sz w:val="20"/>
          <w:szCs w:val="20"/>
        </w:rPr>
        <w:t xml:space="preserve">relativi </w:t>
      </w:r>
      <w:r w:rsidRPr="00DF5307">
        <w:rPr>
          <w:rFonts w:ascii="Verdana" w:hAnsi="Verdana" w:cstheme="minorHAnsi"/>
          <w:sz w:val="20"/>
          <w:szCs w:val="20"/>
        </w:rPr>
        <w:t xml:space="preserve">certificati di pagamento. Il programma sarà elaborato dall’esecutore in relazione alle proprie tecnologie, alle proprie scelte imprenditoriali e alla propria organizzazione lavorativa delle attività con eventuali variazioni secondarie della tempistica esecutiva senza modificare il tempo complessivo previsto per l’ultimazione dei lavori. Su tale </w:t>
      </w:r>
      <w:r w:rsidRPr="00F67343">
        <w:rPr>
          <w:rFonts w:ascii="Verdana" w:hAnsi="Verdana" w:cstheme="minorHAnsi"/>
          <w:sz w:val="20"/>
          <w:szCs w:val="20"/>
        </w:rPr>
        <w:t>programma</w:t>
      </w:r>
      <w:r w:rsidR="00836801" w:rsidRPr="00F67343">
        <w:rPr>
          <w:rFonts w:ascii="Verdana" w:hAnsi="Verdana" w:cstheme="minorHAnsi"/>
          <w:sz w:val="20"/>
          <w:szCs w:val="20"/>
        </w:rPr>
        <w:t xml:space="preserve">, che dovrà risultare compatibile con il </w:t>
      </w:r>
      <w:proofErr w:type="spellStart"/>
      <w:r w:rsidR="00836801" w:rsidRPr="00F67343">
        <w:rPr>
          <w:rFonts w:ascii="Verdana" w:hAnsi="Verdana" w:cstheme="minorHAnsi"/>
          <w:sz w:val="20"/>
          <w:szCs w:val="20"/>
        </w:rPr>
        <w:t>cronoprogramma</w:t>
      </w:r>
      <w:proofErr w:type="spellEnd"/>
      <w:r w:rsidR="00836801" w:rsidRPr="00F67343">
        <w:rPr>
          <w:rFonts w:ascii="Verdana" w:hAnsi="Verdana" w:cstheme="minorHAnsi"/>
          <w:sz w:val="20"/>
          <w:szCs w:val="20"/>
        </w:rPr>
        <w:t xml:space="preserve"> del PSC, il Direttore Lavori, il CSE e</w:t>
      </w:r>
      <w:r w:rsidRPr="00F67343">
        <w:rPr>
          <w:rFonts w:ascii="Verdana" w:hAnsi="Verdana" w:cstheme="minorHAnsi"/>
          <w:sz w:val="20"/>
          <w:szCs w:val="20"/>
        </w:rPr>
        <w:t xml:space="preserve"> la </w:t>
      </w:r>
      <w:r w:rsidR="00836801" w:rsidRPr="00F67343">
        <w:rPr>
          <w:rFonts w:ascii="Verdana" w:hAnsi="Verdana" w:cstheme="minorHAnsi"/>
          <w:sz w:val="20"/>
          <w:szCs w:val="20"/>
        </w:rPr>
        <w:t>s</w:t>
      </w:r>
      <w:r w:rsidRPr="00F67343">
        <w:rPr>
          <w:rFonts w:ascii="Verdana" w:hAnsi="Verdana" w:cstheme="minorHAnsi"/>
          <w:sz w:val="20"/>
          <w:szCs w:val="20"/>
        </w:rPr>
        <w:t>tazione appaltante</w:t>
      </w:r>
      <w:r w:rsidR="00836801" w:rsidRPr="00F67343">
        <w:rPr>
          <w:rFonts w:ascii="Verdana" w:hAnsi="Verdana" w:cstheme="minorHAnsi"/>
          <w:sz w:val="20"/>
          <w:szCs w:val="20"/>
        </w:rPr>
        <w:t>,</w:t>
      </w:r>
      <w:r w:rsidRPr="00F67343">
        <w:rPr>
          <w:rFonts w:ascii="Verdana" w:hAnsi="Verdana" w:cstheme="minorHAnsi"/>
          <w:sz w:val="20"/>
          <w:szCs w:val="20"/>
        </w:rPr>
        <w:t xml:space="preserve"> si esprimer</w:t>
      </w:r>
      <w:r w:rsidR="00836801" w:rsidRPr="00F67343">
        <w:rPr>
          <w:rFonts w:ascii="Verdana" w:hAnsi="Verdana" w:cstheme="minorHAnsi"/>
          <w:sz w:val="20"/>
          <w:szCs w:val="20"/>
        </w:rPr>
        <w:t>anno</w:t>
      </w:r>
      <w:r w:rsidRPr="00F67343">
        <w:rPr>
          <w:rFonts w:ascii="Verdana" w:hAnsi="Verdana" w:cstheme="minorHAnsi"/>
          <w:sz w:val="20"/>
          <w:szCs w:val="20"/>
        </w:rPr>
        <w:t xml:space="preserve"> prima dell’inizio dei lavori stessi.</w:t>
      </w:r>
    </w:p>
    <w:p w:rsidR="00DF5307" w:rsidRPr="00F67343" w:rsidRDefault="00DF5307" w:rsidP="00DF5307">
      <w:pPr>
        <w:widowControl w:val="0"/>
        <w:suppressAutoHyphens w:val="0"/>
        <w:autoSpaceDE w:val="0"/>
        <w:autoSpaceDN w:val="0"/>
        <w:adjustRightInd w:val="0"/>
        <w:jc w:val="both"/>
        <w:rPr>
          <w:rFonts w:ascii="Verdana" w:hAnsi="Verdana" w:cstheme="minorHAnsi"/>
          <w:sz w:val="20"/>
          <w:szCs w:val="20"/>
        </w:rPr>
      </w:pPr>
      <w:r w:rsidRPr="00F67343">
        <w:rPr>
          <w:rFonts w:ascii="Verdana" w:hAnsi="Verdana" w:cstheme="minorHAnsi"/>
          <w:sz w:val="20"/>
          <w:szCs w:val="20"/>
        </w:rPr>
        <w:t>La proposta approvata sarà impegnativa per l'</w:t>
      </w:r>
      <w:r w:rsidR="00836801" w:rsidRPr="00F67343">
        <w:rPr>
          <w:rFonts w:ascii="Verdana" w:hAnsi="Verdana" w:cstheme="minorHAnsi"/>
          <w:sz w:val="20"/>
          <w:szCs w:val="20"/>
        </w:rPr>
        <w:t>a</w:t>
      </w:r>
      <w:r w:rsidRPr="00F67343">
        <w:rPr>
          <w:rFonts w:ascii="Verdana" w:hAnsi="Verdana" w:cstheme="minorHAnsi"/>
          <w:sz w:val="20"/>
          <w:szCs w:val="20"/>
        </w:rPr>
        <w:t>ppaltatore che sarà tenuto, non appena avuti in consegna i lavori, ad iniziarli e proseguirli attenendosi al programma da esso redatto in modo da darli perfettamente compiuti nel termine contrattuale.</w:t>
      </w:r>
    </w:p>
    <w:p w:rsidR="00DF5307" w:rsidRPr="00F67343" w:rsidRDefault="00C11436" w:rsidP="00DF5307">
      <w:pPr>
        <w:widowControl w:val="0"/>
        <w:suppressAutoHyphens w:val="0"/>
        <w:autoSpaceDE w:val="0"/>
        <w:autoSpaceDN w:val="0"/>
        <w:adjustRightInd w:val="0"/>
        <w:jc w:val="both"/>
        <w:rPr>
          <w:rFonts w:ascii="Verdana" w:hAnsi="Verdana" w:cstheme="minorHAnsi"/>
          <w:sz w:val="20"/>
          <w:szCs w:val="20"/>
        </w:rPr>
      </w:pPr>
      <w:r w:rsidRPr="00F67343">
        <w:rPr>
          <w:rFonts w:ascii="Verdana" w:hAnsi="Verdana" w:cstheme="minorHAnsi"/>
          <w:sz w:val="20"/>
          <w:szCs w:val="20"/>
        </w:rPr>
        <w:t xml:space="preserve">La D.L. </w:t>
      </w:r>
      <w:proofErr w:type="spellStart"/>
      <w:r w:rsidRPr="00F67343">
        <w:rPr>
          <w:rFonts w:ascii="Verdana" w:hAnsi="Verdana" w:cstheme="minorHAnsi"/>
          <w:sz w:val="20"/>
          <w:szCs w:val="20"/>
        </w:rPr>
        <w:t>e</w:t>
      </w:r>
      <w:r w:rsidR="00DF5307" w:rsidRPr="00F67343">
        <w:rPr>
          <w:rFonts w:ascii="Verdana" w:hAnsi="Verdana" w:cstheme="minorHAnsi"/>
          <w:sz w:val="20"/>
          <w:szCs w:val="20"/>
        </w:rPr>
        <w:t>la</w:t>
      </w:r>
      <w:proofErr w:type="spellEnd"/>
      <w:r w:rsidR="00DF5307" w:rsidRPr="00F67343">
        <w:rPr>
          <w:rFonts w:ascii="Verdana" w:hAnsi="Verdana" w:cstheme="minorHAnsi"/>
          <w:sz w:val="20"/>
          <w:szCs w:val="20"/>
        </w:rPr>
        <w:t xml:space="preserve"> </w:t>
      </w:r>
      <w:r w:rsidR="00836801" w:rsidRPr="00F67343">
        <w:rPr>
          <w:rFonts w:ascii="Verdana" w:hAnsi="Verdana" w:cstheme="minorHAnsi"/>
          <w:sz w:val="20"/>
          <w:szCs w:val="20"/>
        </w:rPr>
        <w:t>s</w:t>
      </w:r>
      <w:r w:rsidR="00DF5307" w:rsidRPr="00F67343">
        <w:rPr>
          <w:rFonts w:ascii="Verdana" w:hAnsi="Verdana" w:cstheme="minorHAnsi"/>
          <w:sz w:val="20"/>
          <w:szCs w:val="20"/>
        </w:rPr>
        <w:t>tazione appaltante</w:t>
      </w:r>
      <w:r w:rsidRPr="00F67343">
        <w:rPr>
          <w:rFonts w:ascii="Verdana" w:hAnsi="Verdana" w:cstheme="minorHAnsi"/>
          <w:sz w:val="20"/>
          <w:szCs w:val="20"/>
        </w:rPr>
        <w:t xml:space="preserve">, sentito il CSE, </w:t>
      </w:r>
      <w:r w:rsidR="00DF5307" w:rsidRPr="00F67343">
        <w:rPr>
          <w:rFonts w:ascii="Verdana" w:hAnsi="Verdana" w:cstheme="minorHAnsi"/>
          <w:sz w:val="20"/>
          <w:szCs w:val="20"/>
        </w:rPr>
        <w:t xml:space="preserve">e </w:t>
      </w:r>
      <w:r w:rsidRPr="00F67343">
        <w:rPr>
          <w:rFonts w:ascii="Verdana" w:hAnsi="Verdana" w:cstheme="minorHAnsi"/>
          <w:sz w:val="20"/>
          <w:szCs w:val="20"/>
        </w:rPr>
        <w:t xml:space="preserve">potranno </w:t>
      </w:r>
      <w:r w:rsidR="00DF5307" w:rsidRPr="00F67343">
        <w:rPr>
          <w:rFonts w:ascii="Verdana" w:hAnsi="Verdana" w:cstheme="minorHAnsi"/>
          <w:sz w:val="20"/>
          <w:szCs w:val="20"/>
        </w:rPr>
        <w:t xml:space="preserve">modificare o integrare </w:t>
      </w:r>
      <w:r w:rsidRPr="00F67343">
        <w:rPr>
          <w:rFonts w:ascii="Verdana" w:hAnsi="Verdana" w:cstheme="minorHAnsi"/>
          <w:sz w:val="20"/>
          <w:szCs w:val="20"/>
        </w:rPr>
        <w:t xml:space="preserve">il </w:t>
      </w:r>
      <w:proofErr w:type="spellStart"/>
      <w:r w:rsidRPr="00F67343">
        <w:rPr>
          <w:rFonts w:ascii="Verdana" w:hAnsi="Verdana" w:cstheme="minorHAnsi"/>
          <w:sz w:val="20"/>
          <w:szCs w:val="20"/>
        </w:rPr>
        <w:t>cronoprogramma</w:t>
      </w:r>
      <w:proofErr w:type="spellEnd"/>
      <w:r w:rsidRPr="00F67343">
        <w:rPr>
          <w:rFonts w:ascii="Verdana" w:hAnsi="Verdana" w:cstheme="minorHAnsi"/>
          <w:sz w:val="20"/>
          <w:szCs w:val="20"/>
        </w:rPr>
        <w:t xml:space="preserve"> </w:t>
      </w:r>
      <w:r w:rsidR="00DF5307" w:rsidRPr="00F67343">
        <w:rPr>
          <w:rFonts w:ascii="Verdana" w:hAnsi="Verdana" w:cstheme="minorHAnsi"/>
          <w:sz w:val="20"/>
          <w:szCs w:val="20"/>
        </w:rPr>
        <w:t xml:space="preserve">mediante ordine di servizio, ogni volta che </w:t>
      </w:r>
      <w:r w:rsidRPr="00F67343">
        <w:rPr>
          <w:rFonts w:ascii="Verdana" w:hAnsi="Verdana" w:cstheme="minorHAnsi"/>
          <w:sz w:val="20"/>
          <w:szCs w:val="20"/>
        </w:rPr>
        <w:t>fosse</w:t>
      </w:r>
      <w:r w:rsidR="00DF5307" w:rsidRPr="00F67343">
        <w:rPr>
          <w:rFonts w:ascii="Verdana" w:hAnsi="Verdana" w:cstheme="minorHAnsi"/>
          <w:sz w:val="20"/>
          <w:szCs w:val="20"/>
        </w:rPr>
        <w:t xml:space="preserve"> necessario alla miglior esecuzione dei lavori.</w:t>
      </w:r>
    </w:p>
    <w:p w:rsidR="00DF5307" w:rsidRPr="00DF5307" w:rsidRDefault="00DF5307" w:rsidP="00DF5307">
      <w:pPr>
        <w:widowControl w:val="0"/>
        <w:suppressAutoHyphens w:val="0"/>
        <w:autoSpaceDE w:val="0"/>
        <w:autoSpaceDN w:val="0"/>
        <w:adjustRightInd w:val="0"/>
        <w:jc w:val="both"/>
        <w:rPr>
          <w:rFonts w:ascii="Verdana" w:hAnsi="Verdana" w:cstheme="minorHAnsi"/>
          <w:sz w:val="20"/>
          <w:szCs w:val="20"/>
        </w:rPr>
      </w:pPr>
      <w:r w:rsidRPr="00F67343">
        <w:rPr>
          <w:rFonts w:ascii="Verdana" w:hAnsi="Verdana" w:cstheme="minorHAnsi"/>
          <w:sz w:val="20"/>
          <w:szCs w:val="20"/>
        </w:rPr>
        <w:t xml:space="preserve">La </w:t>
      </w:r>
      <w:r w:rsidR="00F01524" w:rsidRPr="00F67343">
        <w:rPr>
          <w:rFonts w:ascii="Verdana" w:hAnsi="Verdana" w:cstheme="minorHAnsi"/>
          <w:sz w:val="20"/>
          <w:szCs w:val="20"/>
        </w:rPr>
        <w:t>D.L., sentita la s</w:t>
      </w:r>
      <w:r w:rsidRPr="00F67343">
        <w:rPr>
          <w:rFonts w:ascii="Verdana" w:hAnsi="Verdana" w:cstheme="minorHAnsi"/>
          <w:sz w:val="20"/>
          <w:szCs w:val="20"/>
        </w:rPr>
        <w:t xml:space="preserve">tazione </w:t>
      </w:r>
      <w:r w:rsidR="00F01524" w:rsidRPr="00F67343">
        <w:rPr>
          <w:rFonts w:ascii="Verdana" w:hAnsi="Verdana" w:cstheme="minorHAnsi"/>
          <w:sz w:val="20"/>
          <w:szCs w:val="20"/>
        </w:rPr>
        <w:t>a</w:t>
      </w:r>
      <w:r w:rsidRPr="00F67343">
        <w:rPr>
          <w:rFonts w:ascii="Verdana" w:hAnsi="Verdana" w:cstheme="minorHAnsi"/>
          <w:sz w:val="20"/>
          <w:szCs w:val="20"/>
        </w:rPr>
        <w:t xml:space="preserve">ppaltante </w:t>
      </w:r>
      <w:r w:rsidR="00F01524" w:rsidRPr="00F67343">
        <w:rPr>
          <w:rFonts w:ascii="Verdana" w:hAnsi="Verdana" w:cstheme="minorHAnsi"/>
          <w:sz w:val="20"/>
          <w:szCs w:val="20"/>
        </w:rPr>
        <w:t xml:space="preserve">e il CSE, </w:t>
      </w:r>
      <w:r w:rsidRPr="00F67343">
        <w:rPr>
          <w:rFonts w:ascii="Verdana" w:hAnsi="Verdana" w:cstheme="minorHAnsi"/>
          <w:sz w:val="20"/>
          <w:szCs w:val="20"/>
        </w:rPr>
        <w:t>si riserva in ogni modo il diritto di ordinare l'esecuzione di un determinato lavoro entro un prestabilito termine di tempo o di disporre l'ordine di esecuzione dei lavori nel modo che riterrà più conveniente, specialmente in relazione alle esigenze dipendenti dall’esecuzione di opere, senza che l'</w:t>
      </w:r>
      <w:r w:rsidR="003A67A5" w:rsidRPr="00F67343">
        <w:rPr>
          <w:rFonts w:ascii="Verdana" w:hAnsi="Verdana" w:cstheme="minorHAnsi"/>
          <w:sz w:val="20"/>
          <w:szCs w:val="20"/>
        </w:rPr>
        <w:t>a</w:t>
      </w:r>
      <w:r w:rsidRPr="00F67343">
        <w:rPr>
          <w:rFonts w:ascii="Verdana" w:hAnsi="Verdana" w:cstheme="minorHAnsi"/>
          <w:sz w:val="20"/>
          <w:szCs w:val="20"/>
        </w:rPr>
        <w:t>ppaltatore possa rifiutarsi</w:t>
      </w:r>
      <w:r w:rsidRPr="00DF5307">
        <w:rPr>
          <w:rFonts w:ascii="Verdana" w:hAnsi="Verdana" w:cstheme="minorHAnsi"/>
          <w:sz w:val="20"/>
          <w:szCs w:val="20"/>
        </w:rPr>
        <w:t xml:space="preserve"> o farne oggetto di richiesta di speciali compensi.</w:t>
      </w:r>
    </w:p>
    <w:p w:rsidR="009B5F8F" w:rsidRDefault="009B5F8F" w:rsidP="008D5B8D">
      <w:pPr>
        <w:autoSpaceDE w:val="0"/>
        <w:autoSpaceDN w:val="0"/>
        <w:adjustRightInd w:val="0"/>
        <w:jc w:val="both"/>
        <w:rPr>
          <w:rFonts w:ascii="Verdana" w:eastAsia="Tw Cen MT" w:hAnsi="Verdana"/>
          <w:sz w:val="20"/>
          <w:szCs w:val="20"/>
          <w:lang w:eastAsia="it-IT"/>
        </w:rPr>
      </w:pPr>
    </w:p>
    <w:p w:rsidR="007766AB" w:rsidRPr="00826B38" w:rsidRDefault="007766AB" w:rsidP="008D5B8D">
      <w:pPr>
        <w:autoSpaceDE w:val="0"/>
        <w:autoSpaceDN w:val="0"/>
        <w:adjustRightInd w:val="0"/>
        <w:jc w:val="both"/>
        <w:rPr>
          <w:rFonts w:ascii="Verdana" w:eastAsia="Tw Cen MT" w:hAnsi="Verdana"/>
          <w:sz w:val="20"/>
          <w:szCs w:val="20"/>
          <w:lang w:eastAsia="it-IT"/>
        </w:rPr>
      </w:pPr>
    </w:p>
    <w:p w:rsidR="00E53AC4" w:rsidRDefault="003D11CE" w:rsidP="00617AE9">
      <w:pPr>
        <w:pStyle w:val="Titolo1"/>
        <w:rPr>
          <w:rFonts w:ascii="Verdana" w:hAnsi="Verdana"/>
        </w:rPr>
      </w:pPr>
      <w:bookmarkStart w:id="20" w:name="_Toc129245999"/>
      <w:r w:rsidRPr="00826B38">
        <w:rPr>
          <w:rFonts w:ascii="Verdana" w:hAnsi="Verdana"/>
        </w:rPr>
        <w:t>ART</w:t>
      </w:r>
      <w:r w:rsidR="00E53AC4" w:rsidRPr="00826B38">
        <w:rPr>
          <w:rFonts w:ascii="Verdana" w:hAnsi="Verdana"/>
        </w:rPr>
        <w:t xml:space="preserve">. </w:t>
      </w:r>
      <w:r w:rsidR="009B59DB" w:rsidRPr="00826B38">
        <w:rPr>
          <w:rFonts w:ascii="Verdana" w:hAnsi="Verdana"/>
        </w:rPr>
        <w:t>1</w:t>
      </w:r>
      <w:r w:rsidR="009B5F8F">
        <w:rPr>
          <w:rFonts w:ascii="Verdana" w:hAnsi="Verdana"/>
        </w:rPr>
        <w:t>3</w:t>
      </w:r>
      <w:r w:rsidR="00E53AC4" w:rsidRPr="00826B38">
        <w:rPr>
          <w:rFonts w:ascii="Verdana" w:hAnsi="Verdana"/>
        </w:rPr>
        <w:t xml:space="preserve"> – CONSEGNA E INIZIO DEI LAVORI</w:t>
      </w:r>
      <w:bookmarkEnd w:id="20"/>
    </w:p>
    <w:p w:rsidR="00E72742" w:rsidRPr="00E72742" w:rsidRDefault="00E72742" w:rsidP="00E72742"/>
    <w:p w:rsidR="00E53AC4" w:rsidRPr="00532596" w:rsidRDefault="00E53AC4" w:rsidP="00C33353">
      <w:pPr>
        <w:widowControl w:val="0"/>
        <w:suppressAutoHyphens w:val="0"/>
        <w:autoSpaceDE w:val="0"/>
        <w:autoSpaceDN w:val="0"/>
        <w:adjustRightInd w:val="0"/>
        <w:jc w:val="both"/>
        <w:rPr>
          <w:rFonts w:ascii="Verdana" w:hAnsi="Verdana" w:cstheme="minorHAnsi"/>
          <w:sz w:val="20"/>
          <w:szCs w:val="20"/>
        </w:rPr>
      </w:pPr>
      <w:r w:rsidRPr="00532596">
        <w:rPr>
          <w:rFonts w:ascii="Verdana" w:hAnsi="Verdana" w:cstheme="minorHAnsi"/>
          <w:sz w:val="20"/>
          <w:szCs w:val="20"/>
        </w:rPr>
        <w:t>La consegna dei lavori interverrà</w:t>
      </w:r>
      <w:r w:rsidR="00FB6B51" w:rsidRPr="00532596">
        <w:rPr>
          <w:rFonts w:ascii="Verdana" w:hAnsi="Verdana" w:cstheme="minorHAnsi"/>
          <w:sz w:val="20"/>
          <w:szCs w:val="20"/>
        </w:rPr>
        <w:t xml:space="preserve">, di norma, </w:t>
      </w:r>
      <w:r w:rsidRPr="00532596">
        <w:rPr>
          <w:rFonts w:ascii="Verdana" w:hAnsi="Verdana" w:cstheme="minorHAnsi"/>
          <w:sz w:val="20"/>
          <w:szCs w:val="20"/>
        </w:rPr>
        <w:t>una volta stipulato il contratto di appalto.</w:t>
      </w:r>
    </w:p>
    <w:p w:rsidR="00FB6B51" w:rsidRPr="00DB7128" w:rsidRDefault="00FB6B51" w:rsidP="00C33353">
      <w:pPr>
        <w:suppressAutoHyphens w:val="0"/>
        <w:autoSpaceDE w:val="0"/>
        <w:autoSpaceDN w:val="0"/>
        <w:adjustRightInd w:val="0"/>
        <w:jc w:val="both"/>
        <w:rPr>
          <w:rFonts w:ascii="Verdana" w:hAnsi="Verdana" w:cstheme="minorHAnsi"/>
          <w:strike/>
          <w:color w:val="FF0000"/>
          <w:sz w:val="20"/>
          <w:szCs w:val="20"/>
        </w:rPr>
      </w:pPr>
      <w:r w:rsidRPr="00532596">
        <w:rPr>
          <w:rFonts w:ascii="Verdana" w:hAnsi="Verdana" w:cstheme="minorHAnsi"/>
          <w:sz w:val="20"/>
          <w:szCs w:val="20"/>
        </w:rPr>
        <w:t>Ai sensi di quanto previsto all’art. 8, comma 1, lett. a), del D.L. 76 del 16 luglio 2020 (c.d.</w:t>
      </w:r>
      <w:r w:rsidR="00690451">
        <w:rPr>
          <w:rFonts w:ascii="Verdana" w:hAnsi="Verdana" w:cstheme="minorHAnsi"/>
          <w:sz w:val="20"/>
          <w:szCs w:val="20"/>
        </w:rPr>
        <w:t xml:space="preserve"> </w:t>
      </w:r>
      <w:r w:rsidRPr="00532596">
        <w:rPr>
          <w:rFonts w:ascii="Verdana" w:hAnsi="Verdana" w:cstheme="minorHAnsi"/>
          <w:sz w:val="20"/>
          <w:szCs w:val="20"/>
        </w:rPr>
        <w:t>Decreto Semplificazioni), convertito con modificazioni nella Legge n. 120/2020, la stazione appaltante potrà procedere alla consegna dei lavori in via d’urgenza</w:t>
      </w:r>
      <w:r w:rsidR="00DB7128">
        <w:rPr>
          <w:rFonts w:ascii="Verdana" w:hAnsi="Verdana" w:cstheme="minorHAnsi"/>
          <w:sz w:val="20"/>
          <w:szCs w:val="20"/>
        </w:rPr>
        <w:t>.</w:t>
      </w:r>
      <w:r w:rsidR="00690451">
        <w:rPr>
          <w:rFonts w:ascii="Verdana" w:hAnsi="Verdana" w:cstheme="minorHAnsi"/>
          <w:sz w:val="20"/>
          <w:szCs w:val="20"/>
        </w:rPr>
        <w:t xml:space="preserve"> </w:t>
      </w:r>
    </w:p>
    <w:p w:rsidR="00FB6B51" w:rsidRPr="00532596" w:rsidRDefault="00FB6B51" w:rsidP="00C33353">
      <w:pPr>
        <w:widowControl w:val="0"/>
        <w:suppressAutoHyphens w:val="0"/>
        <w:autoSpaceDE w:val="0"/>
        <w:autoSpaceDN w:val="0"/>
        <w:adjustRightInd w:val="0"/>
        <w:jc w:val="both"/>
        <w:rPr>
          <w:rFonts w:ascii="Verdana" w:hAnsi="Verdana" w:cstheme="minorHAnsi"/>
          <w:sz w:val="20"/>
          <w:szCs w:val="20"/>
        </w:rPr>
      </w:pPr>
    </w:p>
    <w:p w:rsidR="00E53AC4" w:rsidRPr="00532596" w:rsidRDefault="00E53AC4" w:rsidP="00E53AC4">
      <w:pPr>
        <w:widowControl w:val="0"/>
        <w:suppressAutoHyphens w:val="0"/>
        <w:autoSpaceDE w:val="0"/>
        <w:autoSpaceDN w:val="0"/>
        <w:adjustRightInd w:val="0"/>
        <w:jc w:val="both"/>
        <w:rPr>
          <w:rFonts w:ascii="Verdana" w:hAnsi="Verdana" w:cstheme="minorHAnsi"/>
          <w:sz w:val="20"/>
          <w:szCs w:val="20"/>
        </w:rPr>
      </w:pPr>
      <w:r w:rsidRPr="00532596">
        <w:rPr>
          <w:rFonts w:ascii="Verdana" w:hAnsi="Verdana" w:cstheme="minorHAnsi"/>
          <w:sz w:val="20"/>
          <w:szCs w:val="20"/>
        </w:rPr>
        <w:t>Ai sensi dell’art. 5 del D</w:t>
      </w:r>
      <w:r w:rsidR="009F6D17" w:rsidRPr="00532596">
        <w:rPr>
          <w:rFonts w:ascii="Verdana" w:hAnsi="Verdana" w:cstheme="minorHAnsi"/>
          <w:sz w:val="20"/>
          <w:szCs w:val="20"/>
        </w:rPr>
        <w:t>.</w:t>
      </w:r>
      <w:r w:rsidRPr="00532596">
        <w:rPr>
          <w:rFonts w:ascii="Verdana" w:hAnsi="Verdana" w:cstheme="minorHAnsi"/>
          <w:sz w:val="20"/>
          <w:szCs w:val="20"/>
        </w:rPr>
        <w:t>M</w:t>
      </w:r>
      <w:r w:rsidR="009F6D17" w:rsidRPr="00532596">
        <w:rPr>
          <w:rFonts w:ascii="Verdana" w:hAnsi="Verdana" w:cstheme="minorHAnsi"/>
          <w:sz w:val="20"/>
          <w:szCs w:val="20"/>
        </w:rPr>
        <w:t>.</w:t>
      </w:r>
      <w:r w:rsidRPr="00532596">
        <w:rPr>
          <w:rFonts w:ascii="Verdana" w:hAnsi="Verdana" w:cstheme="minorHAnsi"/>
          <w:sz w:val="20"/>
          <w:szCs w:val="20"/>
        </w:rPr>
        <w:t xml:space="preserve"> 49/2018 e </w:t>
      </w:r>
      <w:proofErr w:type="spellStart"/>
      <w:r w:rsidRPr="00532596">
        <w:rPr>
          <w:rFonts w:ascii="Verdana" w:hAnsi="Verdana" w:cstheme="minorHAnsi"/>
          <w:sz w:val="20"/>
          <w:szCs w:val="20"/>
        </w:rPr>
        <w:t>s.m.i.</w:t>
      </w:r>
      <w:proofErr w:type="spellEnd"/>
      <w:r w:rsidRPr="00532596">
        <w:rPr>
          <w:rFonts w:ascii="Verdana" w:hAnsi="Verdana" w:cstheme="minorHAnsi"/>
          <w:sz w:val="20"/>
          <w:szCs w:val="20"/>
        </w:rPr>
        <w:t>, il direttore dei lavori comunica con un</w:t>
      </w:r>
      <w:r w:rsidR="00BF14CF">
        <w:rPr>
          <w:rFonts w:ascii="Verdana" w:hAnsi="Verdana" w:cstheme="minorHAnsi"/>
          <w:sz w:val="20"/>
          <w:szCs w:val="20"/>
        </w:rPr>
        <w:t xml:space="preserve"> congruo preavviso all’</w:t>
      </w:r>
      <w:r w:rsidR="00BF14CF">
        <w:rPr>
          <w:rFonts w:ascii="Verdana" w:hAnsi="Verdana" w:cs="Verdana"/>
          <w:sz w:val="20"/>
          <w:szCs w:val="20"/>
        </w:rPr>
        <w:t>appaltatore</w:t>
      </w:r>
      <w:r w:rsidRPr="00532596">
        <w:rPr>
          <w:rFonts w:ascii="Verdana" w:hAnsi="Verdana" w:cstheme="minorHAnsi"/>
          <w:sz w:val="20"/>
          <w:szCs w:val="20"/>
        </w:rPr>
        <w:t xml:space="preserve"> il giorno e il luogo in cui deve presentarsi, munito del personale idoneo, nonché delle attrezzature e dei materiali necessari per eseguire, ove occorra, il</w:t>
      </w:r>
      <w:r w:rsidR="00690451">
        <w:rPr>
          <w:rFonts w:ascii="Verdana" w:hAnsi="Verdana" w:cstheme="minorHAnsi"/>
          <w:sz w:val="20"/>
          <w:szCs w:val="20"/>
        </w:rPr>
        <w:t xml:space="preserve"> </w:t>
      </w:r>
      <w:r w:rsidRPr="00532596">
        <w:rPr>
          <w:rFonts w:ascii="Verdana" w:hAnsi="Verdana" w:cstheme="minorHAnsi"/>
          <w:sz w:val="20"/>
          <w:szCs w:val="20"/>
        </w:rPr>
        <w:t>tracciamento dei lavori secondo i piani, profili e disegni di</w:t>
      </w:r>
      <w:r w:rsidR="00690451">
        <w:rPr>
          <w:rFonts w:ascii="Verdana" w:hAnsi="Verdana" w:cstheme="minorHAnsi"/>
          <w:sz w:val="20"/>
          <w:szCs w:val="20"/>
        </w:rPr>
        <w:t xml:space="preserve"> </w:t>
      </w:r>
      <w:r w:rsidRPr="00532596">
        <w:rPr>
          <w:rFonts w:ascii="Verdana" w:hAnsi="Verdana" w:cstheme="minorHAnsi"/>
          <w:sz w:val="20"/>
          <w:szCs w:val="20"/>
        </w:rPr>
        <w:t>progetto. All’esito delle operazioni di consegna dei lavori,il di</w:t>
      </w:r>
      <w:r w:rsidR="00BF14CF">
        <w:rPr>
          <w:rFonts w:ascii="Verdana" w:hAnsi="Verdana" w:cstheme="minorHAnsi"/>
          <w:sz w:val="20"/>
          <w:szCs w:val="20"/>
        </w:rPr>
        <w:t>rettore dei lavori e l’</w:t>
      </w:r>
      <w:r w:rsidR="00BF14CF">
        <w:rPr>
          <w:rFonts w:ascii="Verdana" w:hAnsi="Verdana" w:cs="Verdana"/>
          <w:sz w:val="20"/>
          <w:szCs w:val="20"/>
        </w:rPr>
        <w:t>appaltatore</w:t>
      </w:r>
      <w:r w:rsidRPr="00532596">
        <w:rPr>
          <w:rFonts w:ascii="Verdana" w:hAnsi="Verdana" w:cstheme="minorHAnsi"/>
          <w:sz w:val="20"/>
          <w:szCs w:val="20"/>
        </w:rPr>
        <w:t xml:space="preserve"> sottoscrivono il relativo</w:t>
      </w:r>
      <w:r w:rsidR="00690451">
        <w:rPr>
          <w:rFonts w:ascii="Verdana" w:hAnsi="Verdana" w:cstheme="minorHAnsi"/>
          <w:sz w:val="20"/>
          <w:szCs w:val="20"/>
        </w:rPr>
        <w:t xml:space="preserve"> </w:t>
      </w:r>
      <w:r w:rsidRPr="00532596">
        <w:rPr>
          <w:rFonts w:ascii="Verdana" w:hAnsi="Verdana" w:cstheme="minorHAnsi"/>
          <w:sz w:val="20"/>
          <w:szCs w:val="20"/>
        </w:rPr>
        <w:t>verbale e da tale data decorre utilmente il termine per il</w:t>
      </w:r>
      <w:r w:rsidR="00690451">
        <w:rPr>
          <w:rFonts w:ascii="Verdana" w:hAnsi="Verdana" w:cstheme="minorHAnsi"/>
          <w:sz w:val="20"/>
          <w:szCs w:val="20"/>
        </w:rPr>
        <w:t xml:space="preserve"> </w:t>
      </w:r>
      <w:r w:rsidRPr="00532596">
        <w:rPr>
          <w:rFonts w:ascii="Verdana" w:hAnsi="Verdana" w:cstheme="minorHAnsi"/>
          <w:sz w:val="20"/>
          <w:szCs w:val="20"/>
        </w:rPr>
        <w:t>compimento dei lavori. Il direttore dei lavori trasmette il</w:t>
      </w:r>
      <w:r w:rsidR="00690451">
        <w:rPr>
          <w:rFonts w:ascii="Verdana" w:hAnsi="Verdana" w:cstheme="minorHAnsi"/>
          <w:sz w:val="20"/>
          <w:szCs w:val="20"/>
        </w:rPr>
        <w:t xml:space="preserve"> </w:t>
      </w:r>
      <w:r w:rsidRPr="00532596">
        <w:rPr>
          <w:rFonts w:ascii="Verdana" w:hAnsi="Verdana" w:cstheme="minorHAnsi"/>
          <w:sz w:val="20"/>
          <w:szCs w:val="20"/>
        </w:rPr>
        <w:t>verbale di consegna sottoscritto dalle parti al RUP. Sono a</w:t>
      </w:r>
      <w:r w:rsidR="00690451">
        <w:rPr>
          <w:rFonts w:ascii="Verdana" w:hAnsi="Verdana" w:cstheme="minorHAnsi"/>
          <w:sz w:val="20"/>
          <w:szCs w:val="20"/>
        </w:rPr>
        <w:t xml:space="preserve"> </w:t>
      </w:r>
      <w:r w:rsidR="00BF14CF">
        <w:rPr>
          <w:rFonts w:ascii="Verdana" w:hAnsi="Verdana" w:cstheme="minorHAnsi"/>
          <w:sz w:val="20"/>
          <w:szCs w:val="20"/>
        </w:rPr>
        <w:t>carico dell’</w:t>
      </w:r>
      <w:r w:rsidR="00BF14CF">
        <w:rPr>
          <w:rFonts w:ascii="Verdana" w:hAnsi="Verdana" w:cs="Verdana"/>
          <w:sz w:val="20"/>
          <w:szCs w:val="20"/>
        </w:rPr>
        <w:t>appaltatore</w:t>
      </w:r>
      <w:r w:rsidRPr="00532596">
        <w:rPr>
          <w:rFonts w:ascii="Verdana" w:hAnsi="Verdana" w:cstheme="minorHAnsi"/>
          <w:sz w:val="20"/>
          <w:szCs w:val="20"/>
        </w:rPr>
        <w:t xml:space="preserve"> gli oneri per le spese relative alla consegna, alla verifica ed al </w:t>
      </w:r>
      <w:r w:rsidRPr="00532596">
        <w:rPr>
          <w:rFonts w:ascii="Verdana" w:hAnsi="Verdana" w:cstheme="minorHAnsi"/>
          <w:sz w:val="20"/>
          <w:szCs w:val="20"/>
        </w:rPr>
        <w:lastRenderedPageBreak/>
        <w:t>completamento del tracciamento</w:t>
      </w:r>
      <w:r w:rsidR="00690451">
        <w:rPr>
          <w:rFonts w:ascii="Verdana" w:hAnsi="Verdana" w:cstheme="minorHAnsi"/>
          <w:sz w:val="20"/>
          <w:szCs w:val="20"/>
        </w:rPr>
        <w:t xml:space="preserve"> </w:t>
      </w:r>
      <w:r w:rsidRPr="00532596">
        <w:rPr>
          <w:rFonts w:ascii="Verdana" w:hAnsi="Verdana" w:cstheme="minorHAnsi"/>
          <w:sz w:val="20"/>
          <w:szCs w:val="20"/>
        </w:rPr>
        <w:t>che fosse stato già eseguito a cura della stazione appaltante.</w:t>
      </w:r>
    </w:p>
    <w:p w:rsidR="00FB6B51" w:rsidRPr="00532596" w:rsidRDefault="00FB6B51" w:rsidP="00E53AC4">
      <w:pPr>
        <w:widowControl w:val="0"/>
        <w:suppressAutoHyphens w:val="0"/>
        <w:autoSpaceDE w:val="0"/>
        <w:autoSpaceDN w:val="0"/>
        <w:adjustRightInd w:val="0"/>
        <w:jc w:val="both"/>
        <w:rPr>
          <w:rFonts w:ascii="Verdana" w:hAnsi="Verdana" w:cstheme="minorHAnsi"/>
          <w:bCs/>
          <w:sz w:val="20"/>
          <w:szCs w:val="20"/>
        </w:rPr>
      </w:pPr>
    </w:p>
    <w:p w:rsidR="00E53AC4" w:rsidRPr="00532596" w:rsidRDefault="00E53AC4" w:rsidP="00EB56DB">
      <w:pPr>
        <w:widowControl w:val="0"/>
        <w:suppressAutoHyphens w:val="0"/>
        <w:autoSpaceDE w:val="0"/>
        <w:autoSpaceDN w:val="0"/>
        <w:adjustRightInd w:val="0"/>
        <w:jc w:val="both"/>
        <w:rPr>
          <w:rFonts w:ascii="Verdana" w:hAnsi="Verdana" w:cstheme="minorHAnsi"/>
          <w:bCs/>
          <w:sz w:val="20"/>
          <w:szCs w:val="20"/>
        </w:rPr>
      </w:pPr>
      <w:r w:rsidRPr="00532596">
        <w:rPr>
          <w:rFonts w:ascii="Verdana" w:hAnsi="Verdana" w:cstheme="minorHAnsi"/>
          <w:sz w:val="20"/>
          <w:szCs w:val="20"/>
        </w:rPr>
        <w:t xml:space="preserve">Qualora </w:t>
      </w:r>
      <w:r w:rsidR="00BF14CF">
        <w:rPr>
          <w:rFonts w:ascii="Verdana" w:hAnsi="Verdana" w:cstheme="minorHAnsi"/>
          <w:sz w:val="20"/>
          <w:szCs w:val="20"/>
        </w:rPr>
        <w:t>l’</w:t>
      </w:r>
      <w:r w:rsidR="00BF14CF">
        <w:rPr>
          <w:rFonts w:ascii="Verdana" w:hAnsi="Verdana" w:cs="Verdana"/>
          <w:sz w:val="20"/>
          <w:szCs w:val="20"/>
        </w:rPr>
        <w:t>appaltatore</w:t>
      </w:r>
      <w:r w:rsidRPr="00532596">
        <w:rPr>
          <w:rFonts w:ascii="Verdana" w:hAnsi="Verdana" w:cstheme="minorHAnsi"/>
          <w:sz w:val="20"/>
          <w:szCs w:val="20"/>
        </w:rPr>
        <w:t xml:space="preserve"> non si presenti, senza giustificato motivo, nel giorno fissato dal direttore dei lavori perla consegna, la stazione appaltante ha facoltà di risolvere</w:t>
      </w:r>
      <w:r w:rsidR="00690451">
        <w:rPr>
          <w:rFonts w:ascii="Verdana" w:hAnsi="Verdana" w:cstheme="minorHAnsi"/>
          <w:sz w:val="20"/>
          <w:szCs w:val="20"/>
        </w:rPr>
        <w:t xml:space="preserve"> </w:t>
      </w:r>
      <w:r w:rsidRPr="00532596">
        <w:rPr>
          <w:rFonts w:ascii="Verdana" w:hAnsi="Verdana" w:cstheme="minorHAnsi"/>
          <w:sz w:val="20"/>
          <w:szCs w:val="20"/>
        </w:rPr>
        <w:t>il contratto e di incamerare la cauzione</w:t>
      </w:r>
      <w:r w:rsidR="00690451">
        <w:rPr>
          <w:rFonts w:ascii="Verdana" w:hAnsi="Verdana" w:cstheme="minorHAnsi"/>
          <w:sz w:val="20"/>
          <w:szCs w:val="20"/>
        </w:rPr>
        <w:t xml:space="preserve"> </w:t>
      </w:r>
      <w:r w:rsidR="00C55F97" w:rsidRPr="00690451">
        <w:rPr>
          <w:rFonts w:ascii="Verdana" w:hAnsi="Verdana" w:cstheme="minorHAnsi"/>
          <w:sz w:val="20"/>
          <w:szCs w:val="20"/>
        </w:rPr>
        <w:t>relativa all’Accordo quadro per la quota applicabile al presente appalto</w:t>
      </w:r>
      <w:r w:rsidRPr="00690451">
        <w:rPr>
          <w:rFonts w:ascii="Verdana" w:hAnsi="Verdana" w:cstheme="minorHAnsi"/>
          <w:sz w:val="20"/>
          <w:szCs w:val="20"/>
        </w:rPr>
        <w:t>, oppure, di fissare una nuova data per la consegna, ferma restando la</w:t>
      </w:r>
      <w:r w:rsidR="00690451" w:rsidRPr="00690451">
        <w:rPr>
          <w:rFonts w:ascii="Verdana" w:hAnsi="Verdana" w:cstheme="minorHAnsi"/>
          <w:sz w:val="20"/>
          <w:szCs w:val="20"/>
        </w:rPr>
        <w:t xml:space="preserve"> </w:t>
      </w:r>
      <w:r w:rsidRPr="00690451">
        <w:rPr>
          <w:rFonts w:ascii="Verdana" w:hAnsi="Verdana" w:cstheme="minorHAnsi"/>
          <w:sz w:val="20"/>
          <w:szCs w:val="20"/>
        </w:rPr>
        <w:t>decorrenza del termine contrattuale</w:t>
      </w:r>
      <w:r w:rsidRPr="00532596">
        <w:rPr>
          <w:rFonts w:ascii="Verdana" w:hAnsi="Verdana" w:cstheme="minorHAnsi"/>
          <w:sz w:val="20"/>
          <w:szCs w:val="20"/>
        </w:rPr>
        <w:t xml:space="preserve"> dalla data della prima</w:t>
      </w:r>
      <w:r w:rsidR="00690451">
        <w:rPr>
          <w:rFonts w:ascii="Verdana" w:hAnsi="Verdana" w:cstheme="minorHAnsi"/>
          <w:sz w:val="20"/>
          <w:szCs w:val="20"/>
        </w:rPr>
        <w:t xml:space="preserve"> </w:t>
      </w:r>
      <w:r w:rsidRPr="00532596">
        <w:rPr>
          <w:rFonts w:ascii="Verdana" w:hAnsi="Verdana" w:cstheme="minorHAnsi"/>
          <w:sz w:val="20"/>
          <w:szCs w:val="20"/>
        </w:rPr>
        <w:t>convocazione.</w:t>
      </w:r>
    </w:p>
    <w:p w:rsidR="00E53AC4" w:rsidRDefault="00E53AC4" w:rsidP="00EB56DB">
      <w:pPr>
        <w:widowControl w:val="0"/>
        <w:suppressAutoHyphens w:val="0"/>
        <w:autoSpaceDE w:val="0"/>
        <w:autoSpaceDN w:val="0"/>
        <w:adjustRightInd w:val="0"/>
        <w:jc w:val="both"/>
        <w:rPr>
          <w:rFonts w:ascii="Verdana" w:hAnsi="Verdana" w:cstheme="minorHAnsi"/>
          <w:sz w:val="20"/>
          <w:szCs w:val="20"/>
        </w:rPr>
      </w:pPr>
      <w:r w:rsidRPr="00532596">
        <w:rPr>
          <w:rFonts w:ascii="Verdana" w:hAnsi="Verdana" w:cstheme="minorHAnsi"/>
          <w:bCs/>
          <w:sz w:val="20"/>
          <w:szCs w:val="20"/>
        </w:rPr>
        <w:t>È facoltà dell</w:t>
      </w:r>
      <w:r w:rsidR="000F38CC" w:rsidRPr="00532596">
        <w:rPr>
          <w:rFonts w:ascii="Verdana" w:hAnsi="Verdana" w:cstheme="minorHAnsi"/>
          <w:bCs/>
          <w:sz w:val="20"/>
          <w:szCs w:val="20"/>
        </w:rPr>
        <w:t>a stazione appaltante</w:t>
      </w:r>
      <w:r w:rsidR="00690451">
        <w:rPr>
          <w:rFonts w:ascii="Verdana" w:hAnsi="Verdana" w:cstheme="minorHAnsi"/>
          <w:bCs/>
          <w:sz w:val="20"/>
          <w:szCs w:val="20"/>
        </w:rPr>
        <w:t xml:space="preserve"> </w:t>
      </w:r>
      <w:r w:rsidRPr="00532596">
        <w:rPr>
          <w:rFonts w:ascii="Verdana" w:hAnsi="Verdana" w:cstheme="minorHAnsi"/>
          <w:sz w:val="20"/>
          <w:szCs w:val="20"/>
        </w:rPr>
        <w:t>provvedere alla consegna parziale dei lavori in relazione alla natura dei lavori da eseguire</w:t>
      </w:r>
      <w:r w:rsidR="00690451">
        <w:rPr>
          <w:rFonts w:ascii="Verdana" w:hAnsi="Verdana" w:cstheme="minorHAnsi"/>
          <w:sz w:val="20"/>
          <w:szCs w:val="20"/>
        </w:rPr>
        <w:t xml:space="preserve"> </w:t>
      </w:r>
      <w:r w:rsidRPr="00532596">
        <w:rPr>
          <w:rFonts w:ascii="Verdana" w:hAnsi="Verdana" w:cstheme="minorHAnsi"/>
          <w:sz w:val="20"/>
          <w:szCs w:val="20"/>
        </w:rPr>
        <w:t>ovvero nei casi di tempor</w:t>
      </w:r>
      <w:r w:rsidR="00C55F97">
        <w:rPr>
          <w:rFonts w:ascii="Verdana" w:hAnsi="Verdana" w:cstheme="minorHAnsi"/>
          <w:sz w:val="20"/>
          <w:szCs w:val="20"/>
        </w:rPr>
        <w:t>anea indisponibilità delle aree e</w:t>
      </w:r>
      <w:r w:rsidRPr="00532596">
        <w:rPr>
          <w:rFonts w:ascii="Verdana" w:hAnsi="Verdana" w:cstheme="minorHAnsi"/>
          <w:sz w:val="20"/>
          <w:szCs w:val="20"/>
        </w:rPr>
        <w:t xml:space="preserve"> degli immobili. Nel caso di consegna parziale conseguente alla temporanea indisponibilità delle aree e degli</w:t>
      </w:r>
      <w:r w:rsidR="00690451">
        <w:rPr>
          <w:rFonts w:ascii="Verdana" w:hAnsi="Verdana" w:cstheme="minorHAnsi"/>
          <w:sz w:val="20"/>
          <w:szCs w:val="20"/>
        </w:rPr>
        <w:t xml:space="preserve"> </w:t>
      </w:r>
      <w:r w:rsidRPr="00532596">
        <w:rPr>
          <w:rFonts w:ascii="Verdana" w:hAnsi="Verdana" w:cstheme="minorHAnsi"/>
          <w:sz w:val="20"/>
          <w:szCs w:val="20"/>
        </w:rPr>
        <w:t xml:space="preserve">immobili, </w:t>
      </w:r>
      <w:r w:rsidR="00DB0CB4">
        <w:rPr>
          <w:rFonts w:ascii="Verdana" w:hAnsi="Verdana" w:cstheme="minorHAnsi"/>
          <w:sz w:val="20"/>
          <w:szCs w:val="20"/>
        </w:rPr>
        <w:t>l’</w:t>
      </w:r>
      <w:r w:rsidR="00DB0CB4">
        <w:rPr>
          <w:rFonts w:ascii="Verdana" w:hAnsi="Verdana" w:cs="Verdana"/>
          <w:sz w:val="20"/>
          <w:szCs w:val="20"/>
        </w:rPr>
        <w:t>appaltatore</w:t>
      </w:r>
      <w:r w:rsidRPr="00532596">
        <w:rPr>
          <w:rFonts w:ascii="Verdana" w:hAnsi="Verdana" w:cstheme="minorHAnsi"/>
          <w:sz w:val="20"/>
          <w:szCs w:val="20"/>
        </w:rPr>
        <w:t xml:space="preserve"> è tenuto a presentare, a pena di</w:t>
      </w:r>
      <w:r w:rsidR="00690451">
        <w:rPr>
          <w:rFonts w:ascii="Verdana" w:hAnsi="Verdana" w:cstheme="minorHAnsi"/>
          <w:sz w:val="20"/>
          <w:szCs w:val="20"/>
        </w:rPr>
        <w:t xml:space="preserve"> </w:t>
      </w:r>
      <w:r w:rsidRPr="00532596">
        <w:rPr>
          <w:rFonts w:ascii="Verdana" w:hAnsi="Verdana" w:cstheme="minorHAnsi"/>
          <w:sz w:val="20"/>
          <w:szCs w:val="20"/>
        </w:rPr>
        <w:t>decadenza dalla possibilità di iscrivere riserve per ritardi, un programma di esecuzione dei lavori che prevedala realizzazione prioritaria delle lavorazioni sulle aree e</w:t>
      </w:r>
      <w:r w:rsidR="00690451">
        <w:rPr>
          <w:rFonts w:ascii="Verdana" w:hAnsi="Verdana" w:cstheme="minorHAnsi"/>
          <w:sz w:val="20"/>
          <w:szCs w:val="20"/>
        </w:rPr>
        <w:t xml:space="preserve"> </w:t>
      </w:r>
      <w:r w:rsidRPr="00532596">
        <w:rPr>
          <w:rFonts w:ascii="Verdana" w:hAnsi="Verdana" w:cstheme="minorHAnsi"/>
          <w:sz w:val="20"/>
          <w:szCs w:val="20"/>
        </w:rPr>
        <w:t>sugli immobili disponibili. Realizzati i lavori previsti dal</w:t>
      </w:r>
      <w:r w:rsidR="00690451">
        <w:rPr>
          <w:rFonts w:ascii="Verdana" w:hAnsi="Verdana" w:cstheme="minorHAnsi"/>
          <w:sz w:val="20"/>
          <w:szCs w:val="20"/>
        </w:rPr>
        <w:t xml:space="preserve"> </w:t>
      </w:r>
      <w:r w:rsidRPr="00532596">
        <w:rPr>
          <w:rFonts w:ascii="Verdana" w:hAnsi="Verdana" w:cstheme="minorHAnsi"/>
          <w:sz w:val="20"/>
          <w:szCs w:val="20"/>
        </w:rPr>
        <w:t>programma, qualora permangano le cause di indisponibilità si applica la disciplina relativa alla sospensione dei</w:t>
      </w:r>
      <w:r w:rsidR="00690451">
        <w:rPr>
          <w:rFonts w:ascii="Verdana" w:hAnsi="Verdana" w:cstheme="minorHAnsi"/>
          <w:sz w:val="20"/>
          <w:szCs w:val="20"/>
        </w:rPr>
        <w:t xml:space="preserve"> </w:t>
      </w:r>
      <w:r w:rsidRPr="00532596">
        <w:rPr>
          <w:rFonts w:ascii="Verdana" w:hAnsi="Verdana" w:cstheme="minorHAnsi"/>
          <w:sz w:val="20"/>
          <w:szCs w:val="20"/>
        </w:rPr>
        <w:t>lavori. Nei casi di consegna parziale, la data di consegna</w:t>
      </w:r>
      <w:r w:rsidR="00690451">
        <w:rPr>
          <w:rFonts w:ascii="Verdana" w:hAnsi="Verdana" w:cstheme="minorHAnsi"/>
          <w:sz w:val="20"/>
          <w:szCs w:val="20"/>
        </w:rPr>
        <w:t xml:space="preserve"> </w:t>
      </w:r>
      <w:r w:rsidRPr="00532596">
        <w:rPr>
          <w:rFonts w:ascii="Verdana" w:hAnsi="Verdana" w:cstheme="minorHAnsi"/>
          <w:sz w:val="20"/>
          <w:szCs w:val="20"/>
        </w:rPr>
        <w:t>a tutti gli effetti di legge è quella dell’ultimo verbale di</w:t>
      </w:r>
      <w:r w:rsidR="00690451">
        <w:rPr>
          <w:rFonts w:ascii="Verdana" w:hAnsi="Verdana" w:cstheme="minorHAnsi"/>
          <w:sz w:val="20"/>
          <w:szCs w:val="20"/>
        </w:rPr>
        <w:t xml:space="preserve"> </w:t>
      </w:r>
      <w:r w:rsidRPr="00532596">
        <w:rPr>
          <w:rFonts w:ascii="Verdana" w:hAnsi="Verdana" w:cstheme="minorHAnsi"/>
          <w:sz w:val="20"/>
          <w:szCs w:val="20"/>
        </w:rPr>
        <w:t>consegna parziale redatto dal direttore dei lavori.</w:t>
      </w:r>
    </w:p>
    <w:p w:rsidR="00E53AC4" w:rsidRDefault="00E53AC4" w:rsidP="00E53AC4">
      <w:pPr>
        <w:rPr>
          <w:rFonts w:ascii="Verdana" w:hAnsi="Verdana"/>
          <w:lang w:eastAsia="it-IT"/>
        </w:rPr>
      </w:pPr>
    </w:p>
    <w:p w:rsidR="00D917F7" w:rsidRDefault="00D917F7" w:rsidP="00E53AC4">
      <w:pPr>
        <w:rPr>
          <w:rFonts w:ascii="Verdana" w:hAnsi="Verdana"/>
          <w:lang w:eastAsia="it-IT"/>
        </w:rPr>
      </w:pPr>
    </w:p>
    <w:p w:rsidR="009B59DB" w:rsidRDefault="003D11CE" w:rsidP="00617AE9">
      <w:pPr>
        <w:pStyle w:val="Titolo1"/>
        <w:rPr>
          <w:rFonts w:ascii="Verdana" w:hAnsi="Verdana"/>
        </w:rPr>
      </w:pPr>
      <w:bookmarkStart w:id="21" w:name="_Toc129246000"/>
      <w:r w:rsidRPr="00826B38">
        <w:rPr>
          <w:rFonts w:ascii="Verdana" w:hAnsi="Verdana"/>
        </w:rPr>
        <w:t>ART</w:t>
      </w:r>
      <w:r w:rsidR="009B59DB" w:rsidRPr="00826B38">
        <w:rPr>
          <w:rFonts w:ascii="Verdana" w:hAnsi="Verdana"/>
        </w:rPr>
        <w:t>. 14 - TERMINE PER L'ULTIMAZIONE DEI LAVORI</w:t>
      </w:r>
      <w:bookmarkEnd w:id="21"/>
    </w:p>
    <w:p w:rsidR="00F23DF0" w:rsidRPr="00F23DF0" w:rsidRDefault="00F23DF0" w:rsidP="00F23DF0"/>
    <w:p w:rsidR="009B59DB" w:rsidRPr="00A958FB" w:rsidRDefault="009B59DB" w:rsidP="009B59DB">
      <w:pPr>
        <w:widowControl w:val="0"/>
        <w:suppressAutoHyphens w:val="0"/>
        <w:autoSpaceDE w:val="0"/>
        <w:autoSpaceDN w:val="0"/>
        <w:adjustRightInd w:val="0"/>
        <w:jc w:val="both"/>
        <w:rPr>
          <w:rFonts w:ascii="Verdana" w:hAnsi="Verdana" w:cstheme="minorHAnsi"/>
          <w:sz w:val="20"/>
          <w:szCs w:val="20"/>
        </w:rPr>
      </w:pPr>
      <w:r w:rsidRPr="00A958FB">
        <w:rPr>
          <w:rFonts w:ascii="Verdana" w:hAnsi="Verdana" w:cstheme="minorHAnsi"/>
          <w:sz w:val="20"/>
          <w:szCs w:val="20"/>
        </w:rPr>
        <w:t>L'</w:t>
      </w:r>
      <w:r w:rsidR="00A773CA" w:rsidRPr="00A958FB">
        <w:rPr>
          <w:rFonts w:ascii="Verdana" w:hAnsi="Verdana" w:cstheme="minorHAnsi"/>
          <w:sz w:val="20"/>
          <w:szCs w:val="20"/>
        </w:rPr>
        <w:t>a</w:t>
      </w:r>
      <w:r w:rsidRPr="00A958FB">
        <w:rPr>
          <w:rFonts w:ascii="Verdana" w:hAnsi="Verdana" w:cstheme="minorHAnsi"/>
          <w:sz w:val="20"/>
          <w:szCs w:val="20"/>
        </w:rPr>
        <w:t xml:space="preserve">ppaltatore dovrà dare ultimate tutte le opere appaltate entro il termine complessivo di </w:t>
      </w:r>
      <w:r w:rsidR="003A45C3">
        <w:rPr>
          <w:rFonts w:ascii="Verdana" w:hAnsi="Verdana"/>
          <w:b/>
          <w:bCs/>
          <w:sz w:val="20"/>
          <w:szCs w:val="20"/>
        </w:rPr>
        <w:t>9</w:t>
      </w:r>
      <w:r w:rsidR="001E35C8">
        <w:rPr>
          <w:rFonts w:ascii="Verdana" w:hAnsi="Verdana"/>
          <w:b/>
          <w:bCs/>
          <w:sz w:val="20"/>
          <w:szCs w:val="20"/>
        </w:rPr>
        <w:t xml:space="preserve">0 </w:t>
      </w:r>
      <w:r w:rsidR="00A773CA" w:rsidRPr="00C33353">
        <w:rPr>
          <w:rFonts w:ascii="Verdana" w:hAnsi="Verdana" w:cstheme="minorHAnsi"/>
          <w:b/>
          <w:bCs/>
          <w:sz w:val="20"/>
          <w:szCs w:val="20"/>
        </w:rPr>
        <w:t>(</w:t>
      </w:r>
      <w:r w:rsidR="003A45C3">
        <w:rPr>
          <w:rFonts w:ascii="Verdana" w:hAnsi="Verdana" w:cstheme="minorHAnsi"/>
          <w:b/>
          <w:bCs/>
          <w:i/>
          <w:iCs/>
          <w:sz w:val="20"/>
          <w:szCs w:val="20"/>
        </w:rPr>
        <w:t>novanta</w:t>
      </w:r>
      <w:r w:rsidR="00A773CA" w:rsidRPr="00C33353">
        <w:rPr>
          <w:rFonts w:ascii="Verdana" w:hAnsi="Verdana" w:cstheme="minorHAnsi"/>
          <w:b/>
          <w:bCs/>
          <w:sz w:val="20"/>
          <w:szCs w:val="20"/>
        </w:rPr>
        <w:t xml:space="preserve">) giorni </w:t>
      </w:r>
      <w:r w:rsidRPr="00C33353">
        <w:rPr>
          <w:rFonts w:ascii="Verdana" w:hAnsi="Verdana" w:cstheme="minorHAnsi"/>
          <w:b/>
          <w:bCs/>
          <w:sz w:val="20"/>
          <w:szCs w:val="20"/>
        </w:rPr>
        <w:t>naturali e consecutivi</w:t>
      </w:r>
      <w:r w:rsidRPr="00A958FB">
        <w:rPr>
          <w:rFonts w:ascii="Verdana" w:hAnsi="Verdana" w:cstheme="minorHAnsi"/>
          <w:sz w:val="20"/>
          <w:szCs w:val="20"/>
        </w:rPr>
        <w:t xml:space="preserve"> decorrenti dalla data del verbale di consegna dei lavori.</w:t>
      </w:r>
    </w:p>
    <w:p w:rsidR="00A773CA" w:rsidRPr="00A958FB" w:rsidRDefault="00A773CA" w:rsidP="009B59DB">
      <w:pPr>
        <w:widowControl w:val="0"/>
        <w:suppressAutoHyphens w:val="0"/>
        <w:autoSpaceDE w:val="0"/>
        <w:autoSpaceDN w:val="0"/>
        <w:adjustRightInd w:val="0"/>
        <w:jc w:val="both"/>
        <w:rPr>
          <w:rFonts w:ascii="Verdana" w:hAnsi="Verdana" w:cstheme="minorHAnsi"/>
          <w:sz w:val="20"/>
          <w:szCs w:val="20"/>
        </w:rPr>
      </w:pPr>
      <w:r w:rsidRPr="00A958FB">
        <w:rPr>
          <w:rFonts w:ascii="Verdana" w:hAnsi="Verdana" w:cstheme="minorHAnsi"/>
          <w:sz w:val="20"/>
          <w:szCs w:val="20"/>
        </w:rPr>
        <w:t xml:space="preserve">Entro tale termine dovranno essere consegnati </w:t>
      </w:r>
      <w:r w:rsidR="00A958FB" w:rsidRPr="00A958FB">
        <w:rPr>
          <w:rFonts w:ascii="Verdana" w:hAnsi="Verdana" w:cstheme="minorHAnsi"/>
          <w:sz w:val="20"/>
          <w:szCs w:val="20"/>
        </w:rPr>
        <w:t>anche i seguenti documenti:</w:t>
      </w:r>
    </w:p>
    <w:p w:rsidR="00A958FB" w:rsidRPr="00A958FB" w:rsidRDefault="00A958FB" w:rsidP="00830497">
      <w:pPr>
        <w:numPr>
          <w:ilvl w:val="0"/>
          <w:numId w:val="18"/>
        </w:numPr>
        <w:suppressAutoHyphens w:val="0"/>
        <w:jc w:val="both"/>
        <w:rPr>
          <w:rFonts w:ascii="Verdana" w:hAnsi="Verdana" w:cstheme="minorHAnsi"/>
          <w:sz w:val="20"/>
          <w:szCs w:val="20"/>
        </w:rPr>
      </w:pPr>
      <w:r w:rsidRPr="00A958FB">
        <w:rPr>
          <w:rFonts w:ascii="Verdana" w:hAnsi="Verdana" w:cstheme="minorHAnsi"/>
          <w:sz w:val="20"/>
          <w:szCs w:val="20"/>
        </w:rPr>
        <w:t>dichiarazioni di c</w:t>
      </w:r>
      <w:r w:rsidR="005569DA">
        <w:rPr>
          <w:rFonts w:ascii="Verdana" w:hAnsi="Verdana" w:cstheme="minorHAnsi"/>
          <w:sz w:val="20"/>
          <w:szCs w:val="20"/>
        </w:rPr>
        <w:t>onformità ai sensi del D.M. 37/0</w:t>
      </w:r>
      <w:r w:rsidRPr="00A958FB">
        <w:rPr>
          <w:rFonts w:ascii="Verdana" w:hAnsi="Verdana" w:cstheme="minorHAnsi"/>
          <w:sz w:val="20"/>
          <w:szCs w:val="20"/>
        </w:rPr>
        <w:t>8, corredate dagli allegati obbligatori;</w:t>
      </w:r>
    </w:p>
    <w:p w:rsidR="00B731DC" w:rsidRDefault="00B731DC" w:rsidP="00830497">
      <w:pPr>
        <w:numPr>
          <w:ilvl w:val="0"/>
          <w:numId w:val="18"/>
        </w:numPr>
        <w:suppressAutoHyphens w:val="0"/>
        <w:jc w:val="both"/>
        <w:rPr>
          <w:rFonts w:ascii="Verdana" w:hAnsi="Verdana" w:cstheme="minorHAnsi"/>
          <w:sz w:val="20"/>
          <w:szCs w:val="20"/>
        </w:rPr>
      </w:pPr>
      <w:r>
        <w:rPr>
          <w:rFonts w:ascii="Verdana" w:hAnsi="Verdana" w:cstheme="minorHAnsi"/>
          <w:sz w:val="20"/>
          <w:szCs w:val="20"/>
        </w:rPr>
        <w:t xml:space="preserve">elaborati </w:t>
      </w:r>
      <w:proofErr w:type="spellStart"/>
      <w:r>
        <w:rPr>
          <w:rFonts w:ascii="Verdana" w:hAnsi="Verdana" w:cstheme="minorHAnsi"/>
          <w:sz w:val="20"/>
          <w:szCs w:val="20"/>
        </w:rPr>
        <w:t>as</w:t>
      </w:r>
      <w:proofErr w:type="spellEnd"/>
      <w:r w:rsidR="00690451">
        <w:rPr>
          <w:rFonts w:ascii="Verdana" w:hAnsi="Verdana" w:cstheme="minorHAnsi"/>
          <w:sz w:val="20"/>
          <w:szCs w:val="20"/>
        </w:rPr>
        <w:t xml:space="preserve"> </w:t>
      </w:r>
      <w:proofErr w:type="spellStart"/>
      <w:r>
        <w:rPr>
          <w:rFonts w:ascii="Verdana" w:hAnsi="Verdana" w:cstheme="minorHAnsi"/>
          <w:sz w:val="20"/>
          <w:szCs w:val="20"/>
        </w:rPr>
        <w:t>built</w:t>
      </w:r>
      <w:proofErr w:type="spellEnd"/>
      <w:r>
        <w:rPr>
          <w:rFonts w:ascii="Verdana" w:hAnsi="Verdana" w:cstheme="minorHAnsi"/>
          <w:sz w:val="20"/>
          <w:szCs w:val="20"/>
        </w:rPr>
        <w:t>;</w:t>
      </w:r>
    </w:p>
    <w:p w:rsidR="00B731DC" w:rsidRDefault="00B731DC" w:rsidP="00830497">
      <w:pPr>
        <w:numPr>
          <w:ilvl w:val="0"/>
          <w:numId w:val="18"/>
        </w:numPr>
        <w:suppressAutoHyphens w:val="0"/>
        <w:jc w:val="both"/>
        <w:rPr>
          <w:rFonts w:ascii="Verdana" w:hAnsi="Verdana" w:cstheme="minorHAnsi"/>
          <w:sz w:val="20"/>
          <w:szCs w:val="20"/>
        </w:rPr>
      </w:pPr>
      <w:r>
        <w:rPr>
          <w:rFonts w:ascii="Verdana" w:hAnsi="Verdana" w:cstheme="minorHAnsi"/>
          <w:sz w:val="20"/>
          <w:szCs w:val="20"/>
        </w:rPr>
        <w:t xml:space="preserve">documenti per la presentazione della </w:t>
      </w:r>
      <w:r w:rsidRPr="001F6C01">
        <w:rPr>
          <w:rFonts w:ascii="Verdana" w:hAnsi="Verdana" w:cstheme="minorHAnsi"/>
          <w:sz w:val="20"/>
          <w:szCs w:val="20"/>
        </w:rPr>
        <w:t>SCIA</w:t>
      </w:r>
      <w:r w:rsidR="001F6C01" w:rsidRPr="001F6C01">
        <w:rPr>
          <w:rFonts w:ascii="Verdana" w:hAnsi="Verdana" w:cstheme="minorHAnsi"/>
          <w:sz w:val="20"/>
          <w:szCs w:val="20"/>
        </w:rPr>
        <w:t xml:space="preserve"> da parte del professionista antincendio</w:t>
      </w:r>
      <w:r w:rsidR="001F6C01">
        <w:rPr>
          <w:rFonts w:ascii="Verdana" w:hAnsi="Verdana" w:cstheme="minorHAnsi"/>
          <w:sz w:val="20"/>
          <w:szCs w:val="20"/>
        </w:rPr>
        <w:t>:</w:t>
      </w:r>
    </w:p>
    <w:p w:rsidR="001F6C01" w:rsidRPr="00F85914" w:rsidRDefault="001F6C01" w:rsidP="00830497">
      <w:pPr>
        <w:pStyle w:val="Paragrafoelenco"/>
        <w:widowControl w:val="0"/>
        <w:numPr>
          <w:ilvl w:val="0"/>
          <w:numId w:val="38"/>
        </w:numPr>
        <w:suppressAutoHyphens w:val="0"/>
        <w:rPr>
          <w:rFonts w:ascii="Verdana" w:hAnsi="Verdana" w:cstheme="minorHAnsi"/>
          <w:sz w:val="20"/>
          <w:szCs w:val="20"/>
        </w:rPr>
      </w:pPr>
      <w:r w:rsidRPr="00F85914">
        <w:rPr>
          <w:rFonts w:ascii="Verdana" w:hAnsi="Verdana" w:cstheme="minorHAnsi"/>
          <w:sz w:val="20"/>
          <w:szCs w:val="20"/>
        </w:rPr>
        <w:t>dichiarazioni</w:t>
      </w:r>
      <w:r w:rsidR="00690451">
        <w:rPr>
          <w:rFonts w:ascii="Verdana" w:hAnsi="Verdana" w:cstheme="minorHAnsi"/>
          <w:sz w:val="20"/>
          <w:szCs w:val="20"/>
        </w:rPr>
        <w:t xml:space="preserve"> </w:t>
      </w:r>
      <w:r w:rsidRPr="00F85914">
        <w:rPr>
          <w:rFonts w:ascii="Verdana" w:hAnsi="Verdana" w:cstheme="minorHAnsi"/>
          <w:sz w:val="20"/>
          <w:szCs w:val="20"/>
        </w:rPr>
        <w:t>di conformità relative al comportamento al fuoco di materiali e manufatti installati;</w:t>
      </w:r>
    </w:p>
    <w:p w:rsidR="001F6C01" w:rsidRPr="00F85914" w:rsidRDefault="001F6C01" w:rsidP="00830497">
      <w:pPr>
        <w:pStyle w:val="Paragrafoelenco"/>
        <w:widowControl w:val="0"/>
        <w:numPr>
          <w:ilvl w:val="0"/>
          <w:numId w:val="38"/>
        </w:numPr>
        <w:suppressAutoHyphens w:val="0"/>
        <w:rPr>
          <w:rFonts w:ascii="Verdana" w:hAnsi="Verdana" w:cstheme="minorHAnsi"/>
          <w:sz w:val="20"/>
          <w:szCs w:val="20"/>
        </w:rPr>
      </w:pPr>
      <w:r w:rsidRPr="00F85914">
        <w:rPr>
          <w:rFonts w:ascii="Verdana" w:hAnsi="Verdana" w:cstheme="minorHAnsi"/>
          <w:sz w:val="20"/>
          <w:szCs w:val="20"/>
        </w:rPr>
        <w:t>dichiarazioni di corretta applicazione/installazione di materiali e trattamenti applicati ai fini della resistenza al fuoco delle strutture portanti e di compartimentazione;</w:t>
      </w:r>
    </w:p>
    <w:p w:rsidR="001F6C01" w:rsidRPr="00F85914" w:rsidRDefault="001F6C01" w:rsidP="00830497">
      <w:pPr>
        <w:pStyle w:val="Paragrafoelenco"/>
        <w:widowControl w:val="0"/>
        <w:numPr>
          <w:ilvl w:val="0"/>
          <w:numId w:val="38"/>
        </w:numPr>
        <w:suppressAutoHyphens w:val="0"/>
        <w:rPr>
          <w:rFonts w:ascii="Verdana" w:hAnsi="Verdana" w:cstheme="minorHAnsi"/>
          <w:sz w:val="20"/>
          <w:szCs w:val="20"/>
        </w:rPr>
      </w:pPr>
      <w:r w:rsidRPr="00F85914">
        <w:rPr>
          <w:rFonts w:ascii="Verdana" w:hAnsi="Verdana" w:cstheme="minorHAnsi"/>
          <w:sz w:val="20"/>
          <w:szCs w:val="20"/>
        </w:rPr>
        <w:t>certificati di reazione/resistenza al fuoco di materiali e manufatti (rapporti di prova e /o classificazione, dichiarazione di prestazione ai sensi del Regolamento prodotti da costruzione n.305/2011, ecc.);</w:t>
      </w:r>
    </w:p>
    <w:p w:rsidR="001F6C01" w:rsidRPr="00F85914" w:rsidRDefault="001F6C01" w:rsidP="00830497">
      <w:pPr>
        <w:pStyle w:val="Paragrafoelenco"/>
        <w:widowControl w:val="0"/>
        <w:numPr>
          <w:ilvl w:val="0"/>
          <w:numId w:val="38"/>
        </w:numPr>
        <w:suppressAutoHyphens w:val="0"/>
        <w:rPr>
          <w:rFonts w:ascii="Verdana" w:hAnsi="Verdana" w:cstheme="minorHAnsi"/>
          <w:sz w:val="20"/>
          <w:szCs w:val="20"/>
        </w:rPr>
      </w:pPr>
      <w:r w:rsidRPr="00F85914">
        <w:rPr>
          <w:rFonts w:ascii="Verdana" w:hAnsi="Verdana" w:cstheme="minorHAnsi"/>
          <w:sz w:val="20"/>
          <w:szCs w:val="20"/>
        </w:rPr>
        <w:t xml:space="preserve">eventuali altri documenti richiesti dal professionista antincendio, necessari </w:t>
      </w:r>
      <w:r>
        <w:rPr>
          <w:rFonts w:ascii="Verdana" w:hAnsi="Verdana" w:cstheme="minorHAnsi"/>
          <w:sz w:val="20"/>
          <w:szCs w:val="20"/>
        </w:rPr>
        <w:t>per la presentazione della SCIA</w:t>
      </w:r>
      <w:r w:rsidR="005C58DF">
        <w:rPr>
          <w:rFonts w:ascii="Verdana" w:hAnsi="Verdana" w:cstheme="minorHAnsi"/>
          <w:sz w:val="20"/>
          <w:szCs w:val="20"/>
        </w:rPr>
        <w:t xml:space="preserve"> antincendio</w:t>
      </w:r>
      <w:r>
        <w:rPr>
          <w:rFonts w:ascii="Verdana" w:hAnsi="Verdana" w:cstheme="minorHAnsi"/>
          <w:sz w:val="20"/>
          <w:szCs w:val="20"/>
        </w:rPr>
        <w:t>.</w:t>
      </w:r>
    </w:p>
    <w:p w:rsidR="00A958FB" w:rsidRPr="00A958FB" w:rsidRDefault="00A958FB" w:rsidP="00B731DC">
      <w:pPr>
        <w:suppressAutoHyphens w:val="0"/>
        <w:jc w:val="both"/>
        <w:rPr>
          <w:rFonts w:ascii="Verdana" w:hAnsi="Verdana" w:cstheme="minorHAnsi"/>
          <w:sz w:val="20"/>
          <w:szCs w:val="20"/>
        </w:rPr>
      </w:pPr>
    </w:p>
    <w:p w:rsidR="00E53AC4" w:rsidRPr="00A958FB" w:rsidRDefault="00E53AC4" w:rsidP="00E53AC4">
      <w:pPr>
        <w:rPr>
          <w:rFonts w:ascii="Verdana" w:hAnsi="Verdana"/>
          <w:lang w:eastAsia="it-IT"/>
        </w:rPr>
      </w:pPr>
    </w:p>
    <w:p w:rsidR="00E117EA" w:rsidRDefault="00E117EA" w:rsidP="00E117EA">
      <w:pPr>
        <w:pStyle w:val="Titolo1"/>
        <w:rPr>
          <w:rFonts w:ascii="Verdana" w:hAnsi="Verdana"/>
        </w:rPr>
      </w:pPr>
      <w:bookmarkStart w:id="22" w:name="_Toc129246001"/>
      <w:r w:rsidRPr="00826B38">
        <w:rPr>
          <w:rFonts w:ascii="Verdana" w:hAnsi="Verdana"/>
        </w:rPr>
        <w:t>ART. 1</w:t>
      </w:r>
      <w:r>
        <w:rPr>
          <w:rFonts w:ascii="Verdana" w:hAnsi="Verdana"/>
        </w:rPr>
        <w:t>5</w:t>
      </w:r>
      <w:r w:rsidRPr="00826B38">
        <w:rPr>
          <w:rFonts w:ascii="Verdana" w:hAnsi="Verdana"/>
        </w:rPr>
        <w:t xml:space="preserve"> - SOSPENSIONI E PROROGHE</w:t>
      </w:r>
      <w:bookmarkEnd w:id="22"/>
    </w:p>
    <w:p w:rsidR="00A958FB" w:rsidRPr="00A958FB" w:rsidRDefault="00A958FB" w:rsidP="00A958FB"/>
    <w:p w:rsidR="00775913" w:rsidRPr="009D6984" w:rsidRDefault="00775913" w:rsidP="00E117EA">
      <w:pPr>
        <w:widowControl w:val="0"/>
        <w:tabs>
          <w:tab w:val="num" w:pos="426"/>
        </w:tabs>
        <w:suppressAutoHyphens w:val="0"/>
        <w:autoSpaceDE w:val="0"/>
        <w:autoSpaceDN w:val="0"/>
        <w:adjustRightInd w:val="0"/>
        <w:jc w:val="both"/>
        <w:rPr>
          <w:rFonts w:ascii="Verdana" w:hAnsi="Verdana" w:cstheme="minorHAnsi"/>
          <w:sz w:val="20"/>
          <w:szCs w:val="20"/>
        </w:rPr>
      </w:pPr>
      <w:r w:rsidRPr="009D6984">
        <w:rPr>
          <w:rFonts w:ascii="Verdana" w:hAnsi="Verdana" w:cstheme="minorHAnsi"/>
          <w:sz w:val="20"/>
          <w:szCs w:val="20"/>
        </w:rPr>
        <w:t xml:space="preserve">Saranno </w:t>
      </w:r>
      <w:r w:rsidRPr="00690451">
        <w:rPr>
          <w:rFonts w:ascii="Verdana" w:hAnsi="Verdana" w:cstheme="minorHAnsi"/>
          <w:sz w:val="20"/>
          <w:szCs w:val="20"/>
        </w:rPr>
        <w:t>ammess</w:t>
      </w:r>
      <w:r w:rsidR="00C47FD6" w:rsidRPr="00690451">
        <w:rPr>
          <w:rFonts w:ascii="Verdana" w:hAnsi="Verdana" w:cstheme="minorHAnsi"/>
          <w:sz w:val="20"/>
          <w:szCs w:val="20"/>
        </w:rPr>
        <w:t>e variazioni</w:t>
      </w:r>
      <w:r w:rsidRPr="009D6984">
        <w:rPr>
          <w:rFonts w:ascii="Verdana" w:hAnsi="Verdana" w:cstheme="minorHAnsi"/>
          <w:sz w:val="20"/>
          <w:szCs w:val="20"/>
        </w:rPr>
        <w:t xml:space="preserve"> agli originari termini di ultimazione nell’eventualità di:</w:t>
      </w:r>
    </w:p>
    <w:p w:rsidR="00775913" w:rsidRPr="009D6984" w:rsidRDefault="00775913" w:rsidP="00830497">
      <w:pPr>
        <w:numPr>
          <w:ilvl w:val="0"/>
          <w:numId w:val="18"/>
        </w:numPr>
        <w:suppressAutoHyphens w:val="0"/>
        <w:jc w:val="both"/>
        <w:rPr>
          <w:rFonts w:ascii="Verdana" w:hAnsi="Verdana" w:cstheme="minorHAnsi"/>
          <w:sz w:val="20"/>
          <w:szCs w:val="20"/>
        </w:rPr>
      </w:pPr>
      <w:r w:rsidRPr="009D6984">
        <w:rPr>
          <w:rFonts w:ascii="Verdana" w:hAnsi="Verdana" w:cstheme="minorHAnsi"/>
          <w:sz w:val="20"/>
          <w:szCs w:val="20"/>
        </w:rPr>
        <w:t>sospensione dei lavori disposta dalla stazione appaltante;</w:t>
      </w:r>
    </w:p>
    <w:p w:rsidR="00775913" w:rsidRDefault="00775913" w:rsidP="00830497">
      <w:pPr>
        <w:numPr>
          <w:ilvl w:val="0"/>
          <w:numId w:val="18"/>
        </w:numPr>
        <w:suppressAutoHyphens w:val="0"/>
        <w:jc w:val="both"/>
        <w:rPr>
          <w:rFonts w:ascii="Verdana" w:hAnsi="Verdana" w:cstheme="minorHAnsi"/>
          <w:sz w:val="20"/>
          <w:szCs w:val="20"/>
        </w:rPr>
      </w:pPr>
      <w:r w:rsidRPr="009D6984">
        <w:rPr>
          <w:rFonts w:ascii="Verdana" w:hAnsi="Verdana" w:cstheme="minorHAnsi"/>
          <w:sz w:val="20"/>
          <w:szCs w:val="20"/>
        </w:rPr>
        <w:t>cause non imputabili all’appaltatore, dallo stesso tempestivamente segnalate, che rendano temporaneamente impossibile la prosecuzione dei lavori.</w:t>
      </w:r>
    </w:p>
    <w:p w:rsidR="00C22798" w:rsidRPr="009D6984" w:rsidRDefault="00C22798" w:rsidP="00C22798">
      <w:pPr>
        <w:suppressAutoHyphens w:val="0"/>
        <w:jc w:val="both"/>
        <w:rPr>
          <w:rFonts w:ascii="Verdana" w:hAnsi="Verdana" w:cstheme="minorHAnsi"/>
          <w:sz w:val="20"/>
          <w:szCs w:val="20"/>
        </w:rPr>
      </w:pPr>
      <w:r>
        <w:rPr>
          <w:rFonts w:ascii="Verdana" w:hAnsi="Verdana" w:cstheme="minorHAnsi"/>
          <w:sz w:val="20"/>
          <w:szCs w:val="20"/>
        </w:rPr>
        <w:t>Le avverse condizioni climatiche</w:t>
      </w:r>
      <w:r w:rsidR="00046916">
        <w:rPr>
          <w:rFonts w:ascii="Verdana" w:hAnsi="Verdana" w:cstheme="minorHAnsi"/>
          <w:sz w:val="20"/>
          <w:szCs w:val="20"/>
        </w:rPr>
        <w:t xml:space="preserve"> che giustificano la sospensione sono solo quelle che superino la media stagionale, essendo stati considerati nei tempi contrattuali i normali periodi climatici avversi.</w:t>
      </w:r>
    </w:p>
    <w:p w:rsidR="00775913" w:rsidRPr="009D6984" w:rsidRDefault="00775913" w:rsidP="00775913">
      <w:pPr>
        <w:suppressAutoHyphens w:val="0"/>
        <w:ind w:left="283"/>
        <w:jc w:val="both"/>
        <w:rPr>
          <w:rFonts w:ascii="Verdana" w:hAnsi="Verdana" w:cstheme="minorHAnsi"/>
          <w:sz w:val="20"/>
          <w:szCs w:val="20"/>
        </w:rPr>
      </w:pPr>
    </w:p>
    <w:p w:rsidR="009D6984" w:rsidRPr="009D6984" w:rsidRDefault="00E117EA" w:rsidP="00E117EA">
      <w:pPr>
        <w:widowControl w:val="0"/>
        <w:tabs>
          <w:tab w:val="num" w:pos="426"/>
        </w:tabs>
        <w:suppressAutoHyphens w:val="0"/>
        <w:autoSpaceDE w:val="0"/>
        <w:autoSpaceDN w:val="0"/>
        <w:adjustRightInd w:val="0"/>
        <w:jc w:val="both"/>
        <w:rPr>
          <w:rFonts w:ascii="Verdana" w:hAnsi="Verdana" w:cstheme="minorHAnsi"/>
          <w:sz w:val="20"/>
          <w:szCs w:val="20"/>
        </w:rPr>
      </w:pPr>
      <w:r w:rsidRPr="009D6984">
        <w:rPr>
          <w:rFonts w:ascii="Verdana" w:hAnsi="Verdana" w:cstheme="minorHAnsi"/>
          <w:sz w:val="20"/>
          <w:szCs w:val="20"/>
        </w:rPr>
        <w:t xml:space="preserve">A norma dell'art. 107 del D. </w:t>
      </w:r>
      <w:proofErr w:type="spellStart"/>
      <w:r w:rsidRPr="009D6984">
        <w:rPr>
          <w:rFonts w:ascii="Verdana" w:hAnsi="Verdana" w:cstheme="minorHAnsi"/>
          <w:sz w:val="20"/>
          <w:szCs w:val="20"/>
        </w:rPr>
        <w:t>Lgs</w:t>
      </w:r>
      <w:proofErr w:type="spellEnd"/>
      <w:r w:rsidRPr="009D6984">
        <w:rPr>
          <w:rFonts w:ascii="Verdana" w:hAnsi="Verdana" w:cstheme="minorHAnsi"/>
          <w:sz w:val="20"/>
          <w:szCs w:val="20"/>
        </w:rPr>
        <w:t xml:space="preserve">. 50/2016 e </w:t>
      </w:r>
      <w:proofErr w:type="spellStart"/>
      <w:r w:rsidRPr="009D6984">
        <w:rPr>
          <w:rFonts w:ascii="Verdana" w:hAnsi="Verdana" w:cstheme="minorHAnsi"/>
          <w:sz w:val="20"/>
          <w:szCs w:val="20"/>
        </w:rPr>
        <w:t>s.m.i</w:t>
      </w:r>
      <w:r w:rsidR="009D6984" w:rsidRPr="009D6984">
        <w:rPr>
          <w:rFonts w:ascii="Verdana" w:hAnsi="Verdana" w:cstheme="minorHAnsi"/>
          <w:sz w:val="20"/>
          <w:szCs w:val="20"/>
        </w:rPr>
        <w:t>.</w:t>
      </w:r>
      <w:proofErr w:type="spellEnd"/>
      <w:r w:rsidR="009D6984" w:rsidRPr="009D6984">
        <w:rPr>
          <w:rFonts w:ascii="Verdana" w:hAnsi="Verdana" w:cstheme="minorHAnsi"/>
          <w:sz w:val="20"/>
          <w:szCs w:val="20"/>
        </w:rPr>
        <w:t>:</w:t>
      </w:r>
    </w:p>
    <w:p w:rsidR="00E117EA" w:rsidRPr="009D6984" w:rsidRDefault="00E117EA" w:rsidP="00830497">
      <w:pPr>
        <w:numPr>
          <w:ilvl w:val="0"/>
          <w:numId w:val="33"/>
        </w:numPr>
        <w:suppressAutoHyphens w:val="0"/>
        <w:ind w:left="360"/>
        <w:jc w:val="both"/>
        <w:rPr>
          <w:rFonts w:ascii="Verdana" w:hAnsi="Verdana"/>
          <w:sz w:val="20"/>
          <w:szCs w:val="20"/>
        </w:rPr>
      </w:pPr>
      <w:r w:rsidRPr="009D6984">
        <w:rPr>
          <w:rFonts w:ascii="Verdana" w:hAnsi="Verdana"/>
          <w:sz w:val="20"/>
          <w:szCs w:val="20"/>
        </w:rPr>
        <w:t>in tutti i casi in cui ricorrano circostanze speciali che impediscono in via temporanea che i lavori procedano utilmente a regola d'arte, e che non siano prevedibili al momento della stipulazione del contratto, il direttore dei lavori può disporre la sospensione dell'esecuzione del contratto, compilando,</w:t>
      </w:r>
      <w:r w:rsidR="00D5016F">
        <w:rPr>
          <w:rFonts w:ascii="Verdana" w:hAnsi="Verdana"/>
          <w:sz w:val="20"/>
          <w:szCs w:val="20"/>
        </w:rPr>
        <w:t xml:space="preserve"> con l'intervento dell'</w:t>
      </w:r>
      <w:r w:rsidR="00D5016F">
        <w:rPr>
          <w:rFonts w:ascii="Verdana" w:hAnsi="Verdana" w:cs="Verdana"/>
          <w:sz w:val="20"/>
          <w:szCs w:val="20"/>
        </w:rPr>
        <w:t>appaltatore</w:t>
      </w:r>
      <w:r w:rsidRPr="009D6984">
        <w:rPr>
          <w:rFonts w:ascii="Verdana" w:hAnsi="Verdana"/>
          <w:sz w:val="20"/>
          <w:szCs w:val="20"/>
        </w:rPr>
        <w:t xml:space="preserve"> o di un suo rappresentante, il verbale di sospensione, con l'indicazione delle ragioni che hanno determinato l'interruzione dei lavori, nonché dello stato di avanzamento dei lavori, delle opere la cui esecuzione rimane interrotta e delle cautele adottate affinché alla ripresa le stesse possano essere continuate ed ultimate senza eccessivi oneri, della consistenza della forza lavoro e dei mezzi d'opera esistenti in cantiere al momento della sospensione</w:t>
      </w:r>
      <w:r w:rsidR="009D6984">
        <w:rPr>
          <w:rFonts w:ascii="Verdana" w:hAnsi="Verdana"/>
          <w:sz w:val="20"/>
          <w:szCs w:val="20"/>
        </w:rPr>
        <w:t>: i</w:t>
      </w:r>
      <w:r w:rsidRPr="009D6984">
        <w:rPr>
          <w:rFonts w:ascii="Verdana" w:hAnsi="Verdana"/>
          <w:sz w:val="20"/>
          <w:szCs w:val="20"/>
        </w:rPr>
        <w:t>l verbale è inoltrato al R</w:t>
      </w:r>
      <w:r w:rsidR="009D6984">
        <w:rPr>
          <w:rFonts w:ascii="Verdana" w:hAnsi="Verdana"/>
          <w:sz w:val="20"/>
          <w:szCs w:val="20"/>
        </w:rPr>
        <w:t>UP</w:t>
      </w:r>
      <w:r w:rsidRPr="009D6984">
        <w:rPr>
          <w:rFonts w:ascii="Verdana" w:hAnsi="Verdana"/>
          <w:sz w:val="20"/>
          <w:szCs w:val="20"/>
        </w:rPr>
        <w:t xml:space="preserve"> entro </w:t>
      </w:r>
      <w:r w:rsidR="009D6984">
        <w:rPr>
          <w:rFonts w:ascii="Verdana" w:hAnsi="Verdana"/>
          <w:sz w:val="20"/>
          <w:szCs w:val="20"/>
        </w:rPr>
        <w:t>5 (</w:t>
      </w:r>
      <w:r w:rsidRPr="009D6984">
        <w:rPr>
          <w:rFonts w:ascii="Verdana" w:hAnsi="Verdana"/>
          <w:i/>
          <w:iCs/>
          <w:sz w:val="20"/>
          <w:szCs w:val="20"/>
        </w:rPr>
        <w:t>cinque</w:t>
      </w:r>
      <w:r w:rsidR="009D6984">
        <w:rPr>
          <w:rFonts w:ascii="Verdana" w:hAnsi="Verdana"/>
          <w:sz w:val="20"/>
          <w:szCs w:val="20"/>
        </w:rPr>
        <w:t>)</w:t>
      </w:r>
      <w:r w:rsidRPr="009D6984">
        <w:rPr>
          <w:rFonts w:ascii="Verdana" w:hAnsi="Verdana"/>
          <w:sz w:val="20"/>
          <w:szCs w:val="20"/>
        </w:rPr>
        <w:t xml:space="preserve"> giorni dalla data della sua redazione</w:t>
      </w:r>
      <w:r w:rsidR="009D6984">
        <w:rPr>
          <w:rFonts w:ascii="Verdana" w:hAnsi="Verdana"/>
          <w:sz w:val="20"/>
          <w:szCs w:val="20"/>
        </w:rPr>
        <w:t>;</w:t>
      </w:r>
    </w:p>
    <w:p w:rsidR="00E117EA" w:rsidRPr="009D6984" w:rsidRDefault="009D6984" w:rsidP="00830497">
      <w:pPr>
        <w:numPr>
          <w:ilvl w:val="0"/>
          <w:numId w:val="33"/>
        </w:numPr>
        <w:suppressAutoHyphens w:val="0"/>
        <w:ind w:left="360"/>
        <w:jc w:val="both"/>
        <w:rPr>
          <w:rFonts w:ascii="Verdana" w:hAnsi="Verdana"/>
          <w:sz w:val="20"/>
          <w:szCs w:val="20"/>
        </w:rPr>
      </w:pPr>
      <w:r w:rsidRPr="009D6984">
        <w:rPr>
          <w:rFonts w:ascii="Verdana" w:hAnsi="Verdana"/>
          <w:sz w:val="20"/>
          <w:szCs w:val="20"/>
        </w:rPr>
        <w:t>l</w:t>
      </w:r>
      <w:r w:rsidR="00E117EA" w:rsidRPr="009D6984">
        <w:rPr>
          <w:rFonts w:ascii="Verdana" w:hAnsi="Verdana"/>
          <w:sz w:val="20"/>
          <w:szCs w:val="20"/>
        </w:rPr>
        <w:t>a sospensione può essere disposta dal RUP per ragioni di necessità o di pubblico interesse, tra cui l'interruzione di finanziamenti per esigenze sopravvenute di finanza pubblica, disposta con atto motivato delle amministrazioni competenti.</w:t>
      </w:r>
      <w:r w:rsidR="00DA349E">
        <w:rPr>
          <w:rFonts w:ascii="Verdana" w:hAnsi="Verdana"/>
          <w:sz w:val="20"/>
          <w:szCs w:val="20"/>
        </w:rPr>
        <w:t xml:space="preserve"> </w:t>
      </w:r>
      <w:r w:rsidR="00E117EA" w:rsidRPr="009D6984">
        <w:rPr>
          <w:rFonts w:ascii="Verdana" w:hAnsi="Verdana"/>
          <w:sz w:val="20"/>
          <w:szCs w:val="20"/>
        </w:rPr>
        <w:t xml:space="preserve">Qualora la sospensione, o le sospensioni se più di una, durino per un periodo di tempo superiore ad un quarto della durata complessiva prevista per l’esecuzione dei lavori, o comunque quando superino </w:t>
      </w:r>
      <w:r w:rsidR="00C47FD6">
        <w:rPr>
          <w:rFonts w:ascii="Verdana" w:hAnsi="Verdana"/>
          <w:sz w:val="20"/>
          <w:szCs w:val="20"/>
        </w:rPr>
        <w:t>6 (</w:t>
      </w:r>
      <w:r w:rsidR="00E117EA" w:rsidRPr="009D6984">
        <w:rPr>
          <w:rFonts w:ascii="Verdana" w:hAnsi="Verdana"/>
          <w:sz w:val="20"/>
          <w:szCs w:val="20"/>
        </w:rPr>
        <w:t>s</w:t>
      </w:r>
      <w:r w:rsidR="002811C7">
        <w:rPr>
          <w:rFonts w:ascii="Verdana" w:hAnsi="Verdana"/>
          <w:sz w:val="20"/>
          <w:szCs w:val="20"/>
        </w:rPr>
        <w:t>ei</w:t>
      </w:r>
      <w:r w:rsidR="00C47FD6">
        <w:rPr>
          <w:rFonts w:ascii="Verdana" w:hAnsi="Verdana"/>
          <w:sz w:val="20"/>
          <w:szCs w:val="20"/>
        </w:rPr>
        <w:t>)</w:t>
      </w:r>
      <w:r w:rsidR="002811C7">
        <w:rPr>
          <w:rFonts w:ascii="Verdana" w:hAnsi="Verdana"/>
          <w:sz w:val="20"/>
          <w:szCs w:val="20"/>
        </w:rPr>
        <w:t xml:space="preserve"> mesi complessivi, l'</w:t>
      </w:r>
      <w:r w:rsidR="002811C7">
        <w:rPr>
          <w:rFonts w:ascii="Verdana" w:hAnsi="Verdana" w:cs="Verdana"/>
          <w:sz w:val="20"/>
          <w:szCs w:val="20"/>
        </w:rPr>
        <w:t>appaltatore</w:t>
      </w:r>
      <w:r w:rsidR="00E117EA" w:rsidRPr="009D6984">
        <w:rPr>
          <w:rFonts w:ascii="Verdana" w:hAnsi="Verdana"/>
          <w:sz w:val="20"/>
          <w:szCs w:val="20"/>
        </w:rPr>
        <w:t xml:space="preserve"> può chiedere la risoluzione del contratto senza indennità; se la </w:t>
      </w:r>
      <w:r>
        <w:rPr>
          <w:rFonts w:ascii="Verdana" w:hAnsi="Verdana"/>
          <w:sz w:val="20"/>
          <w:szCs w:val="20"/>
        </w:rPr>
        <w:t>s</w:t>
      </w:r>
      <w:r w:rsidR="00E117EA" w:rsidRPr="009D6984">
        <w:rPr>
          <w:rFonts w:ascii="Verdana" w:hAnsi="Verdana"/>
          <w:sz w:val="20"/>
          <w:szCs w:val="20"/>
        </w:rPr>
        <w:t>tazione ap</w:t>
      </w:r>
      <w:r w:rsidR="00B874C2">
        <w:rPr>
          <w:rFonts w:ascii="Verdana" w:hAnsi="Verdana"/>
          <w:sz w:val="20"/>
          <w:szCs w:val="20"/>
        </w:rPr>
        <w:t xml:space="preserve">paltante si oppone, </w:t>
      </w:r>
      <w:r w:rsidR="00B874C2">
        <w:rPr>
          <w:rFonts w:ascii="Verdana" w:hAnsi="Verdana"/>
          <w:sz w:val="20"/>
          <w:szCs w:val="20"/>
        </w:rPr>
        <w:lastRenderedPageBreak/>
        <w:t>l’</w:t>
      </w:r>
      <w:r w:rsidR="00B874C2">
        <w:rPr>
          <w:rFonts w:ascii="Verdana" w:hAnsi="Verdana" w:cs="Verdana"/>
          <w:sz w:val="20"/>
          <w:szCs w:val="20"/>
        </w:rPr>
        <w:t>appaltatore</w:t>
      </w:r>
      <w:r w:rsidR="00E117EA" w:rsidRPr="009D6984">
        <w:rPr>
          <w:rFonts w:ascii="Verdana" w:hAnsi="Verdana"/>
          <w:sz w:val="20"/>
          <w:szCs w:val="20"/>
        </w:rPr>
        <w:t xml:space="preserve"> ha diritto alla rifusione dei maggiori oneri derivanti dal prolungamento della sospensione oltre i termini suddetti. Nessun indennizzo è dovuto all’esecutore negli altri casi</w:t>
      </w:r>
      <w:r w:rsidR="005F633F">
        <w:rPr>
          <w:rFonts w:ascii="Verdana" w:hAnsi="Verdana"/>
          <w:sz w:val="20"/>
          <w:szCs w:val="20"/>
        </w:rPr>
        <w:t>;</w:t>
      </w:r>
    </w:p>
    <w:p w:rsidR="00E117EA" w:rsidRPr="005F633F" w:rsidRDefault="005F633F" w:rsidP="00830497">
      <w:pPr>
        <w:numPr>
          <w:ilvl w:val="0"/>
          <w:numId w:val="33"/>
        </w:numPr>
        <w:suppressAutoHyphens w:val="0"/>
        <w:ind w:left="360"/>
        <w:jc w:val="both"/>
        <w:rPr>
          <w:rFonts w:ascii="Verdana" w:hAnsi="Verdana"/>
          <w:sz w:val="20"/>
          <w:szCs w:val="20"/>
        </w:rPr>
      </w:pPr>
      <w:r w:rsidRPr="005F633F">
        <w:rPr>
          <w:rFonts w:ascii="Verdana" w:hAnsi="Verdana"/>
          <w:sz w:val="20"/>
          <w:szCs w:val="20"/>
        </w:rPr>
        <w:t>l</w:t>
      </w:r>
      <w:r w:rsidR="00E117EA" w:rsidRPr="005F633F">
        <w:rPr>
          <w:rFonts w:ascii="Verdana" w:hAnsi="Verdana"/>
          <w:sz w:val="20"/>
          <w:szCs w:val="20"/>
        </w:rPr>
        <w:t>a sospensione è disposta per il tempo strettamente necessario. Cessate le cause della sospensione, il RUP dispone la ripresa dell’esecuzione e indica il nuovo termine contrattuale</w:t>
      </w:r>
      <w:r>
        <w:rPr>
          <w:rFonts w:ascii="Verdana" w:hAnsi="Verdana"/>
          <w:sz w:val="20"/>
          <w:szCs w:val="20"/>
        </w:rPr>
        <w:t>;</w:t>
      </w:r>
    </w:p>
    <w:p w:rsidR="00E117EA" w:rsidRPr="005F633F" w:rsidRDefault="005F633F" w:rsidP="00830497">
      <w:pPr>
        <w:numPr>
          <w:ilvl w:val="0"/>
          <w:numId w:val="33"/>
        </w:numPr>
        <w:suppressAutoHyphens w:val="0"/>
        <w:ind w:left="360"/>
        <w:jc w:val="both"/>
        <w:rPr>
          <w:rFonts w:ascii="Verdana" w:hAnsi="Verdana"/>
          <w:sz w:val="20"/>
          <w:szCs w:val="20"/>
        </w:rPr>
      </w:pPr>
      <w:r w:rsidRPr="005F633F">
        <w:rPr>
          <w:rFonts w:ascii="Verdana" w:hAnsi="Verdana"/>
          <w:sz w:val="20"/>
          <w:szCs w:val="20"/>
        </w:rPr>
        <w:t>o</w:t>
      </w:r>
      <w:r w:rsidR="00E117EA" w:rsidRPr="005F633F">
        <w:rPr>
          <w:rFonts w:ascii="Verdana" w:hAnsi="Verdana"/>
          <w:sz w:val="20"/>
          <w:szCs w:val="20"/>
        </w:rPr>
        <w:t>ve successivamente alla consegna dei lavori insorgano, per cause imprevedibili o di forza maggiore, circostanze che impediscano parzialmente il regolare svo</w:t>
      </w:r>
      <w:r w:rsidR="00EE0483">
        <w:rPr>
          <w:rFonts w:ascii="Verdana" w:hAnsi="Verdana"/>
          <w:sz w:val="20"/>
          <w:szCs w:val="20"/>
        </w:rPr>
        <w:t>lgimento dei lavori, l’</w:t>
      </w:r>
      <w:r w:rsidR="00EE0483">
        <w:rPr>
          <w:rFonts w:ascii="Verdana" w:hAnsi="Verdana" w:cs="Verdana"/>
          <w:sz w:val="20"/>
          <w:szCs w:val="20"/>
        </w:rPr>
        <w:t>appaltatore</w:t>
      </w:r>
      <w:r w:rsidR="00E117EA" w:rsidRPr="005F633F">
        <w:rPr>
          <w:rFonts w:ascii="Verdana" w:hAnsi="Verdana"/>
          <w:sz w:val="20"/>
          <w:szCs w:val="20"/>
        </w:rPr>
        <w:t xml:space="preserve"> è tenuto a proseguire le parti di lavoro eseguibili, mentre si provvede alla sospensione parziale dei lavori non eseguibili, dandone atto in apposito v</w:t>
      </w:r>
      <w:r w:rsidR="009E6E74">
        <w:rPr>
          <w:rFonts w:ascii="Verdana" w:hAnsi="Verdana"/>
          <w:sz w:val="20"/>
          <w:szCs w:val="20"/>
        </w:rPr>
        <w:t>erbale. Le contestazioni dell'</w:t>
      </w:r>
      <w:r w:rsidR="009E6E74">
        <w:rPr>
          <w:rFonts w:ascii="Verdana" w:hAnsi="Verdana" w:cs="Verdana"/>
          <w:sz w:val="20"/>
          <w:szCs w:val="20"/>
        </w:rPr>
        <w:t>appaltatore</w:t>
      </w:r>
      <w:r w:rsidR="00E117EA" w:rsidRPr="005F633F">
        <w:rPr>
          <w:rFonts w:ascii="Verdana" w:hAnsi="Verdana"/>
          <w:sz w:val="20"/>
          <w:szCs w:val="20"/>
        </w:rPr>
        <w:t xml:space="preserve"> in merito alle sospensioni dei lavori sono iscritte a pena di decadenza nei verbali di sospensione e di ripresa dei lavori, salvo che per le sospensioni inizialmente legittime, per le quali è sufficiente l’iscrizione nel verbale di ripresa dei lavo</w:t>
      </w:r>
      <w:r w:rsidR="00D5088A">
        <w:rPr>
          <w:rFonts w:ascii="Verdana" w:hAnsi="Verdana"/>
          <w:sz w:val="20"/>
          <w:szCs w:val="20"/>
        </w:rPr>
        <w:t>ri; qualora l'</w:t>
      </w:r>
      <w:r w:rsidR="00D5088A">
        <w:rPr>
          <w:rFonts w:ascii="Verdana" w:hAnsi="Verdana" w:cs="Verdana"/>
          <w:sz w:val="20"/>
          <w:szCs w:val="20"/>
        </w:rPr>
        <w:t>appaltatore</w:t>
      </w:r>
      <w:r w:rsidR="00E117EA" w:rsidRPr="005F633F">
        <w:rPr>
          <w:rFonts w:ascii="Verdana" w:hAnsi="Verdana"/>
          <w:sz w:val="20"/>
          <w:szCs w:val="20"/>
        </w:rPr>
        <w:t xml:space="preserve"> non intervenga alla firma dei verbali o si rifiuti di sottoscriverli, deve farne espressa riserva sul registro di contabilità. Quando la sospensione supera il quarto del tempo contrattuale complessivo il R</w:t>
      </w:r>
      <w:r>
        <w:rPr>
          <w:rFonts w:ascii="Verdana" w:hAnsi="Verdana"/>
          <w:sz w:val="20"/>
          <w:szCs w:val="20"/>
        </w:rPr>
        <w:t>UP</w:t>
      </w:r>
      <w:r w:rsidR="00E117EA" w:rsidRPr="005F633F">
        <w:rPr>
          <w:rFonts w:ascii="Verdana" w:hAnsi="Verdana"/>
          <w:sz w:val="20"/>
          <w:szCs w:val="20"/>
        </w:rPr>
        <w:t xml:space="preserve"> ne dà avviso all'ANAC</w:t>
      </w:r>
      <w:r>
        <w:rPr>
          <w:rFonts w:ascii="Verdana" w:hAnsi="Verdana"/>
          <w:sz w:val="20"/>
          <w:szCs w:val="20"/>
        </w:rPr>
        <w:t>;</w:t>
      </w:r>
    </w:p>
    <w:p w:rsidR="00E117EA" w:rsidRPr="005F633F" w:rsidRDefault="005F633F" w:rsidP="00830497">
      <w:pPr>
        <w:numPr>
          <w:ilvl w:val="0"/>
          <w:numId w:val="33"/>
        </w:numPr>
        <w:suppressAutoHyphens w:val="0"/>
        <w:ind w:left="360"/>
        <w:jc w:val="both"/>
        <w:rPr>
          <w:rFonts w:ascii="Verdana" w:hAnsi="Verdana"/>
          <w:sz w:val="20"/>
          <w:szCs w:val="20"/>
        </w:rPr>
      </w:pPr>
      <w:r w:rsidRPr="005F633F">
        <w:rPr>
          <w:rFonts w:ascii="Verdana" w:hAnsi="Verdana"/>
          <w:sz w:val="20"/>
          <w:szCs w:val="20"/>
        </w:rPr>
        <w:t>l</w:t>
      </w:r>
      <w:r w:rsidR="002D0265">
        <w:rPr>
          <w:rFonts w:ascii="Verdana" w:hAnsi="Verdana"/>
          <w:sz w:val="20"/>
          <w:szCs w:val="20"/>
        </w:rPr>
        <w:t>’</w:t>
      </w:r>
      <w:r w:rsidR="002D0265">
        <w:rPr>
          <w:rFonts w:ascii="Verdana" w:hAnsi="Verdana" w:cs="Verdana"/>
          <w:sz w:val="20"/>
          <w:szCs w:val="20"/>
        </w:rPr>
        <w:t>appaltatore</w:t>
      </w:r>
      <w:r w:rsidR="00E117EA" w:rsidRPr="005F633F">
        <w:rPr>
          <w:rFonts w:ascii="Verdana" w:hAnsi="Verdana"/>
          <w:sz w:val="20"/>
          <w:szCs w:val="20"/>
        </w:rPr>
        <w:t xml:space="preserve"> che per cause a lui non imputabili non sia</w:t>
      </w:r>
      <w:r w:rsidR="00A82FA8">
        <w:rPr>
          <w:rFonts w:ascii="Verdana" w:hAnsi="Verdana"/>
          <w:sz w:val="20"/>
          <w:szCs w:val="20"/>
        </w:rPr>
        <w:t xml:space="preserve"> </w:t>
      </w:r>
      <w:r w:rsidR="00E117EA" w:rsidRPr="005F633F">
        <w:rPr>
          <w:rFonts w:ascii="Verdana" w:hAnsi="Verdana"/>
          <w:sz w:val="20"/>
          <w:szCs w:val="20"/>
        </w:rPr>
        <w:t>in grado di ultimare i lavori nel termine fissato può richiederne la proroga, con congruo anticipo rispetto alla</w:t>
      </w:r>
      <w:r w:rsidR="00A82FA8">
        <w:rPr>
          <w:rFonts w:ascii="Verdana" w:hAnsi="Verdana"/>
          <w:sz w:val="20"/>
          <w:szCs w:val="20"/>
        </w:rPr>
        <w:t xml:space="preserve"> </w:t>
      </w:r>
      <w:r w:rsidR="00E117EA" w:rsidRPr="005F633F">
        <w:rPr>
          <w:rFonts w:ascii="Verdana" w:hAnsi="Verdana"/>
          <w:sz w:val="20"/>
          <w:szCs w:val="20"/>
        </w:rPr>
        <w:t>scadenza del termine contrattuale. In ogni caso la sua</w:t>
      </w:r>
      <w:r w:rsidR="00A82FA8">
        <w:rPr>
          <w:rFonts w:ascii="Verdana" w:hAnsi="Verdana"/>
          <w:sz w:val="20"/>
          <w:szCs w:val="20"/>
        </w:rPr>
        <w:t xml:space="preserve"> </w:t>
      </w:r>
      <w:r w:rsidR="00E117EA" w:rsidRPr="005F633F">
        <w:rPr>
          <w:rFonts w:ascii="Verdana" w:hAnsi="Verdana"/>
          <w:sz w:val="20"/>
          <w:szCs w:val="20"/>
        </w:rPr>
        <w:t>concessione non pregiudica i dirit</w:t>
      </w:r>
      <w:r w:rsidR="001D4EEE">
        <w:rPr>
          <w:rFonts w:ascii="Verdana" w:hAnsi="Verdana"/>
          <w:sz w:val="20"/>
          <w:szCs w:val="20"/>
        </w:rPr>
        <w:t>ti spettanti all’</w:t>
      </w:r>
      <w:r w:rsidR="001D4EEE">
        <w:rPr>
          <w:rFonts w:ascii="Verdana" w:hAnsi="Verdana" w:cs="Verdana"/>
          <w:sz w:val="20"/>
          <w:szCs w:val="20"/>
        </w:rPr>
        <w:t>appaltatore</w:t>
      </w:r>
      <w:r w:rsidR="00A82FA8">
        <w:rPr>
          <w:rFonts w:ascii="Verdana" w:hAnsi="Verdana" w:cs="Verdana"/>
          <w:sz w:val="20"/>
          <w:szCs w:val="20"/>
        </w:rPr>
        <w:t xml:space="preserve"> </w:t>
      </w:r>
      <w:r w:rsidR="00E117EA" w:rsidRPr="005F633F">
        <w:rPr>
          <w:rFonts w:ascii="Verdana" w:hAnsi="Verdana"/>
          <w:sz w:val="20"/>
          <w:szCs w:val="20"/>
        </w:rPr>
        <w:t>per l’eventuale imputabilità della maggiore durata a fatto</w:t>
      </w:r>
      <w:r w:rsidR="00A82FA8">
        <w:rPr>
          <w:rFonts w:ascii="Verdana" w:hAnsi="Verdana"/>
          <w:sz w:val="20"/>
          <w:szCs w:val="20"/>
        </w:rPr>
        <w:t xml:space="preserve"> </w:t>
      </w:r>
      <w:r w:rsidR="00E117EA" w:rsidRPr="005F633F">
        <w:rPr>
          <w:rFonts w:ascii="Verdana" w:hAnsi="Verdana"/>
          <w:sz w:val="20"/>
          <w:szCs w:val="20"/>
        </w:rPr>
        <w:t>della stazione appaltante. Sull’istanza di proroga decide il</w:t>
      </w:r>
      <w:r w:rsidR="00A82FA8">
        <w:rPr>
          <w:rFonts w:ascii="Verdana" w:hAnsi="Verdana"/>
          <w:sz w:val="20"/>
          <w:szCs w:val="20"/>
        </w:rPr>
        <w:t xml:space="preserve"> </w:t>
      </w:r>
      <w:r w:rsidR="001F1966">
        <w:rPr>
          <w:rFonts w:ascii="Verdana" w:hAnsi="Verdana"/>
          <w:sz w:val="20"/>
          <w:szCs w:val="20"/>
        </w:rPr>
        <w:t>RUP</w:t>
      </w:r>
      <w:r w:rsidR="00E117EA" w:rsidRPr="005F633F">
        <w:rPr>
          <w:rFonts w:ascii="Verdana" w:hAnsi="Verdana"/>
          <w:sz w:val="20"/>
          <w:szCs w:val="20"/>
        </w:rPr>
        <w:t>, sentito il direttore dei lavori, entro trenta giorni dal suo ricevimento. L'ultimazione dei lavori, appena avven</w:t>
      </w:r>
      <w:r w:rsidR="001D4EEE">
        <w:rPr>
          <w:rFonts w:ascii="Verdana" w:hAnsi="Verdana"/>
          <w:sz w:val="20"/>
          <w:szCs w:val="20"/>
        </w:rPr>
        <w:t>uta, è comunicata dall'</w:t>
      </w:r>
      <w:r w:rsidR="001D4EEE">
        <w:rPr>
          <w:rFonts w:ascii="Verdana" w:hAnsi="Verdana" w:cs="Verdana"/>
          <w:sz w:val="20"/>
          <w:szCs w:val="20"/>
        </w:rPr>
        <w:t>appaltatore</w:t>
      </w:r>
      <w:r w:rsidR="00E117EA" w:rsidRPr="005F633F">
        <w:rPr>
          <w:rFonts w:ascii="Verdana" w:hAnsi="Verdana"/>
          <w:sz w:val="20"/>
          <w:szCs w:val="20"/>
        </w:rPr>
        <w:t xml:space="preserve"> per iscritto al Direttore dei lavori, il quale procede subito alle necessarie constatazioni in contraddittorio.</w:t>
      </w:r>
      <w:r w:rsidR="00A82FA8">
        <w:rPr>
          <w:rFonts w:ascii="Verdana" w:hAnsi="Verdana"/>
          <w:sz w:val="20"/>
          <w:szCs w:val="20"/>
        </w:rPr>
        <w:t xml:space="preserve"> </w:t>
      </w:r>
      <w:r w:rsidR="001D4EEE">
        <w:rPr>
          <w:rFonts w:ascii="Verdana" w:hAnsi="Verdana"/>
          <w:sz w:val="20"/>
          <w:szCs w:val="20"/>
        </w:rPr>
        <w:t>L'</w:t>
      </w:r>
      <w:r w:rsidR="001D4EEE">
        <w:rPr>
          <w:rFonts w:ascii="Verdana" w:hAnsi="Verdana" w:cs="Verdana"/>
          <w:sz w:val="20"/>
          <w:szCs w:val="20"/>
        </w:rPr>
        <w:t>appaltatore</w:t>
      </w:r>
      <w:r w:rsidR="00E117EA" w:rsidRPr="005F633F">
        <w:rPr>
          <w:rFonts w:ascii="Verdana" w:hAnsi="Verdana"/>
          <w:sz w:val="20"/>
          <w:szCs w:val="20"/>
        </w:rPr>
        <w:t xml:space="preserve"> non ha diritto allo scioglimento del contratto né ad alcuna indennità qualora i lavori, per qualsiasi causa non imputabile alla </w:t>
      </w:r>
      <w:r w:rsidR="001F1966">
        <w:rPr>
          <w:rFonts w:ascii="Verdana" w:hAnsi="Verdana"/>
          <w:sz w:val="20"/>
          <w:szCs w:val="20"/>
        </w:rPr>
        <w:t>s</w:t>
      </w:r>
      <w:r w:rsidR="00E117EA" w:rsidRPr="005F633F">
        <w:rPr>
          <w:rFonts w:ascii="Verdana" w:hAnsi="Verdana"/>
          <w:sz w:val="20"/>
          <w:szCs w:val="20"/>
        </w:rPr>
        <w:t xml:space="preserve">tazione </w:t>
      </w:r>
      <w:r w:rsidR="001F1966">
        <w:rPr>
          <w:rFonts w:ascii="Verdana" w:hAnsi="Verdana"/>
          <w:sz w:val="20"/>
          <w:szCs w:val="20"/>
        </w:rPr>
        <w:t>a</w:t>
      </w:r>
      <w:r w:rsidR="00E117EA" w:rsidRPr="005F633F">
        <w:rPr>
          <w:rFonts w:ascii="Verdana" w:hAnsi="Verdana"/>
          <w:sz w:val="20"/>
          <w:szCs w:val="20"/>
        </w:rPr>
        <w:t>ppaltante, non siano ultimati nel termine contrattuale e qualunque sia il maggior tempo impiegato</w:t>
      </w:r>
      <w:r w:rsidRPr="005F633F">
        <w:rPr>
          <w:rFonts w:ascii="Verdana" w:hAnsi="Verdana"/>
          <w:sz w:val="20"/>
          <w:szCs w:val="20"/>
        </w:rPr>
        <w:t>;</w:t>
      </w:r>
    </w:p>
    <w:p w:rsidR="00E117EA" w:rsidRPr="00A82FA8" w:rsidRDefault="001F1966" w:rsidP="00830497">
      <w:pPr>
        <w:numPr>
          <w:ilvl w:val="0"/>
          <w:numId w:val="33"/>
        </w:numPr>
        <w:suppressAutoHyphens w:val="0"/>
        <w:ind w:left="360"/>
        <w:jc w:val="both"/>
        <w:rPr>
          <w:rFonts w:ascii="Verdana" w:hAnsi="Verdana"/>
          <w:sz w:val="20"/>
          <w:szCs w:val="20"/>
        </w:rPr>
      </w:pPr>
      <w:r w:rsidRPr="001F1966">
        <w:rPr>
          <w:rFonts w:ascii="Verdana" w:hAnsi="Verdana"/>
          <w:sz w:val="20"/>
          <w:szCs w:val="20"/>
        </w:rPr>
        <w:t>n</w:t>
      </w:r>
      <w:r w:rsidR="00E117EA" w:rsidRPr="001F1966">
        <w:rPr>
          <w:rFonts w:ascii="Verdana" w:hAnsi="Verdana"/>
          <w:sz w:val="20"/>
          <w:szCs w:val="20"/>
        </w:rPr>
        <w:t xml:space="preserve">el caso di sospensioni totali o parziali dei lavori disposte dalla </w:t>
      </w:r>
      <w:r w:rsidR="005F633F" w:rsidRPr="001F1966">
        <w:rPr>
          <w:rFonts w:ascii="Verdana" w:hAnsi="Verdana"/>
          <w:sz w:val="20"/>
          <w:szCs w:val="20"/>
        </w:rPr>
        <w:t>s</w:t>
      </w:r>
      <w:r w:rsidR="00E117EA" w:rsidRPr="001F1966">
        <w:rPr>
          <w:rFonts w:ascii="Verdana" w:hAnsi="Verdana"/>
          <w:sz w:val="20"/>
          <w:szCs w:val="20"/>
        </w:rPr>
        <w:t xml:space="preserve">tazione </w:t>
      </w:r>
      <w:r w:rsidR="005F633F" w:rsidRPr="001F1966">
        <w:rPr>
          <w:rFonts w:ascii="Verdana" w:hAnsi="Verdana"/>
          <w:sz w:val="20"/>
          <w:szCs w:val="20"/>
        </w:rPr>
        <w:t>a</w:t>
      </w:r>
      <w:r w:rsidR="00E117EA" w:rsidRPr="001F1966">
        <w:rPr>
          <w:rFonts w:ascii="Verdana" w:hAnsi="Verdana"/>
          <w:sz w:val="20"/>
          <w:szCs w:val="20"/>
        </w:rPr>
        <w:t>ppaltante per cause diverse da q</w:t>
      </w:r>
      <w:r w:rsidR="001D4EEE">
        <w:rPr>
          <w:rFonts w:ascii="Verdana" w:hAnsi="Verdana"/>
          <w:sz w:val="20"/>
          <w:szCs w:val="20"/>
        </w:rPr>
        <w:t>uelle esposte sopra, l'</w:t>
      </w:r>
      <w:r w:rsidR="001D4EEE">
        <w:rPr>
          <w:rFonts w:ascii="Verdana" w:hAnsi="Verdana" w:cs="Verdana"/>
          <w:sz w:val="20"/>
          <w:szCs w:val="20"/>
        </w:rPr>
        <w:t>appaltatore</w:t>
      </w:r>
      <w:r w:rsidR="00E117EA" w:rsidRPr="001F1966">
        <w:rPr>
          <w:rFonts w:ascii="Verdana" w:hAnsi="Verdana"/>
          <w:sz w:val="20"/>
          <w:szCs w:val="20"/>
        </w:rPr>
        <w:t xml:space="preserve"> può chiedere il risarcimento dei danni subiti, quantificato sulla base di quanto previsto dall’art</w:t>
      </w:r>
      <w:r w:rsidR="00970D64">
        <w:rPr>
          <w:rFonts w:ascii="Verdana" w:hAnsi="Verdana"/>
          <w:sz w:val="20"/>
          <w:szCs w:val="20"/>
        </w:rPr>
        <w:t>.</w:t>
      </w:r>
      <w:r w:rsidR="00E117EA" w:rsidRPr="001F1966">
        <w:rPr>
          <w:rFonts w:ascii="Verdana" w:hAnsi="Verdana"/>
          <w:sz w:val="20"/>
          <w:szCs w:val="20"/>
        </w:rPr>
        <w:t xml:space="preserve"> 1382 del codice civile e secondo criteri individuati nel </w:t>
      </w:r>
      <w:r w:rsidR="00C47FD6" w:rsidRPr="00A82FA8">
        <w:rPr>
          <w:rFonts w:ascii="Verdana" w:hAnsi="Verdana"/>
          <w:sz w:val="20"/>
          <w:szCs w:val="20"/>
        </w:rPr>
        <w:t>D</w:t>
      </w:r>
      <w:r w:rsidR="00A82FA8" w:rsidRPr="00A82FA8">
        <w:rPr>
          <w:rFonts w:ascii="Verdana" w:hAnsi="Verdana"/>
          <w:sz w:val="20"/>
          <w:szCs w:val="20"/>
        </w:rPr>
        <w:t>.</w:t>
      </w:r>
      <w:r w:rsidR="00C47FD6" w:rsidRPr="00A82FA8">
        <w:rPr>
          <w:rFonts w:ascii="Verdana" w:hAnsi="Verdana"/>
          <w:sz w:val="20"/>
          <w:szCs w:val="20"/>
        </w:rPr>
        <w:t>M</w:t>
      </w:r>
      <w:r w:rsidR="00A82FA8" w:rsidRPr="00A82FA8">
        <w:rPr>
          <w:rFonts w:ascii="Verdana" w:hAnsi="Verdana"/>
          <w:sz w:val="20"/>
          <w:szCs w:val="20"/>
        </w:rPr>
        <w:t>.</w:t>
      </w:r>
      <w:r w:rsidR="00C47FD6" w:rsidRPr="00A82FA8">
        <w:rPr>
          <w:rFonts w:ascii="Verdana" w:hAnsi="Verdana"/>
          <w:sz w:val="20"/>
          <w:szCs w:val="20"/>
        </w:rPr>
        <w:t xml:space="preserve"> 49/2018.</w:t>
      </w:r>
    </w:p>
    <w:p w:rsidR="00E117EA" w:rsidRDefault="00E117EA" w:rsidP="001F1966">
      <w:pPr>
        <w:suppressAutoHyphens w:val="0"/>
        <w:ind w:left="360"/>
        <w:jc w:val="both"/>
        <w:rPr>
          <w:rFonts w:ascii="Verdana" w:hAnsi="Verdana"/>
          <w:sz w:val="20"/>
          <w:szCs w:val="20"/>
        </w:rPr>
      </w:pPr>
    </w:p>
    <w:p w:rsidR="001F1966" w:rsidRDefault="001F1966" w:rsidP="001F1966">
      <w:pPr>
        <w:suppressAutoHyphens w:val="0"/>
        <w:jc w:val="both"/>
        <w:rPr>
          <w:rFonts w:ascii="Verdana" w:hAnsi="Verdana"/>
          <w:sz w:val="20"/>
          <w:szCs w:val="20"/>
        </w:rPr>
      </w:pPr>
      <w:r>
        <w:rPr>
          <w:rFonts w:ascii="Verdana" w:hAnsi="Verdana"/>
          <w:sz w:val="20"/>
          <w:szCs w:val="20"/>
        </w:rPr>
        <w:t>A norma dell’art</w:t>
      </w:r>
      <w:r w:rsidR="00970D64">
        <w:rPr>
          <w:rFonts w:ascii="Verdana" w:hAnsi="Verdana"/>
          <w:sz w:val="20"/>
          <w:szCs w:val="20"/>
        </w:rPr>
        <w:t>.</w:t>
      </w:r>
      <w:r>
        <w:rPr>
          <w:rFonts w:ascii="Verdana" w:hAnsi="Verdana"/>
          <w:sz w:val="20"/>
          <w:szCs w:val="20"/>
        </w:rPr>
        <w:t xml:space="preserve"> 10 del D.M. 49/2018 inoltre:</w:t>
      </w:r>
    </w:p>
    <w:p w:rsidR="001F1966" w:rsidRDefault="00970D64" w:rsidP="00830497">
      <w:pPr>
        <w:numPr>
          <w:ilvl w:val="0"/>
          <w:numId w:val="34"/>
        </w:numPr>
        <w:suppressAutoHyphens w:val="0"/>
        <w:jc w:val="both"/>
        <w:rPr>
          <w:rFonts w:ascii="Verdana" w:hAnsi="Verdana"/>
          <w:sz w:val="20"/>
          <w:szCs w:val="20"/>
        </w:rPr>
      </w:pPr>
      <w:r>
        <w:rPr>
          <w:rFonts w:ascii="Verdana" w:hAnsi="Verdana"/>
          <w:sz w:val="20"/>
          <w:szCs w:val="20"/>
        </w:rPr>
        <w:t>i</w:t>
      </w:r>
      <w:r w:rsidR="00877765" w:rsidRPr="00877765">
        <w:rPr>
          <w:rFonts w:ascii="Verdana" w:hAnsi="Verdana"/>
          <w:sz w:val="20"/>
          <w:szCs w:val="20"/>
        </w:rPr>
        <w:t>n caso di sospensione dei lavori ai sensi del</w:t>
      </w:r>
      <w:r w:rsidR="00877544">
        <w:rPr>
          <w:rFonts w:ascii="Verdana" w:hAnsi="Verdana"/>
          <w:sz w:val="20"/>
          <w:szCs w:val="20"/>
        </w:rPr>
        <w:t xml:space="preserve"> succitato </w:t>
      </w:r>
      <w:r w:rsidR="00877765" w:rsidRPr="00877765">
        <w:rPr>
          <w:rFonts w:ascii="Verdana" w:hAnsi="Verdana"/>
          <w:sz w:val="20"/>
          <w:szCs w:val="20"/>
        </w:rPr>
        <w:t>art</w:t>
      </w:r>
      <w:r>
        <w:rPr>
          <w:rFonts w:ascii="Verdana" w:hAnsi="Verdana"/>
          <w:sz w:val="20"/>
          <w:szCs w:val="20"/>
        </w:rPr>
        <w:t xml:space="preserve">. </w:t>
      </w:r>
      <w:r w:rsidR="00877765" w:rsidRPr="00970D64">
        <w:rPr>
          <w:rFonts w:ascii="Verdana" w:hAnsi="Verdana"/>
          <w:sz w:val="20"/>
          <w:szCs w:val="20"/>
        </w:rPr>
        <w:t>107 del codice, il direttore dei lavori dispone visite</w:t>
      </w:r>
      <w:r w:rsidR="00A82FA8">
        <w:rPr>
          <w:rFonts w:ascii="Verdana" w:hAnsi="Verdana"/>
          <w:sz w:val="20"/>
          <w:szCs w:val="20"/>
        </w:rPr>
        <w:t xml:space="preserve"> </w:t>
      </w:r>
      <w:r w:rsidR="00877765" w:rsidRPr="00970D64">
        <w:rPr>
          <w:rFonts w:ascii="Verdana" w:hAnsi="Verdana"/>
          <w:sz w:val="20"/>
          <w:szCs w:val="20"/>
        </w:rPr>
        <w:t>periodiche al cantiere durante il periodo di sospensione</w:t>
      </w:r>
      <w:r w:rsidR="00A82FA8">
        <w:rPr>
          <w:rFonts w:ascii="Verdana" w:hAnsi="Verdana"/>
          <w:sz w:val="20"/>
          <w:szCs w:val="20"/>
        </w:rPr>
        <w:t xml:space="preserve"> </w:t>
      </w:r>
      <w:r w:rsidR="00877765" w:rsidRPr="00970D64">
        <w:rPr>
          <w:rFonts w:ascii="Verdana" w:hAnsi="Verdana"/>
          <w:sz w:val="20"/>
          <w:szCs w:val="20"/>
        </w:rPr>
        <w:t>per accertare le condizioni delle opere e la presenza eventuale</w:t>
      </w:r>
      <w:r w:rsidR="00A82FA8">
        <w:rPr>
          <w:rFonts w:ascii="Verdana" w:hAnsi="Verdana"/>
          <w:sz w:val="20"/>
          <w:szCs w:val="20"/>
        </w:rPr>
        <w:t xml:space="preserve"> </w:t>
      </w:r>
      <w:r w:rsidR="00877765" w:rsidRPr="00970D64">
        <w:rPr>
          <w:rFonts w:ascii="Verdana" w:hAnsi="Verdana"/>
          <w:sz w:val="20"/>
          <w:szCs w:val="20"/>
        </w:rPr>
        <w:t>della manodopera e dei macchinari eventualmente</w:t>
      </w:r>
      <w:r w:rsidR="00A82FA8">
        <w:rPr>
          <w:rFonts w:ascii="Verdana" w:hAnsi="Verdana"/>
          <w:sz w:val="20"/>
          <w:szCs w:val="20"/>
        </w:rPr>
        <w:t xml:space="preserve"> </w:t>
      </w:r>
      <w:r w:rsidR="00877765" w:rsidRPr="00970D64">
        <w:rPr>
          <w:rFonts w:ascii="Verdana" w:hAnsi="Verdana"/>
          <w:sz w:val="20"/>
          <w:szCs w:val="20"/>
        </w:rPr>
        <w:t>presenti e dà le disposizioni necessarie a contenere macchinari</w:t>
      </w:r>
      <w:r w:rsidR="00A82FA8">
        <w:rPr>
          <w:rFonts w:ascii="Verdana" w:hAnsi="Verdana"/>
          <w:sz w:val="20"/>
          <w:szCs w:val="20"/>
        </w:rPr>
        <w:t xml:space="preserve"> </w:t>
      </w:r>
      <w:r w:rsidR="00877765" w:rsidRPr="00970D64">
        <w:rPr>
          <w:rFonts w:ascii="Verdana" w:hAnsi="Verdana"/>
          <w:sz w:val="20"/>
          <w:szCs w:val="20"/>
        </w:rPr>
        <w:t>e manodopera nella misura strettamente necessaria</w:t>
      </w:r>
      <w:r w:rsidR="00A82FA8">
        <w:rPr>
          <w:rFonts w:ascii="Verdana" w:hAnsi="Verdana"/>
          <w:sz w:val="20"/>
          <w:szCs w:val="20"/>
        </w:rPr>
        <w:t xml:space="preserve"> </w:t>
      </w:r>
      <w:r w:rsidR="00877765" w:rsidRPr="00970D64">
        <w:rPr>
          <w:rFonts w:ascii="Verdana" w:hAnsi="Verdana"/>
          <w:sz w:val="20"/>
          <w:szCs w:val="20"/>
        </w:rPr>
        <w:t>per evitare danni alle opere già eseguite e per facilitare</w:t>
      </w:r>
      <w:r w:rsidR="00A82FA8">
        <w:rPr>
          <w:rFonts w:ascii="Verdana" w:hAnsi="Verdana"/>
          <w:sz w:val="20"/>
          <w:szCs w:val="20"/>
        </w:rPr>
        <w:t xml:space="preserve"> </w:t>
      </w:r>
      <w:r w:rsidR="00877765" w:rsidRPr="00970D64">
        <w:rPr>
          <w:rFonts w:ascii="Verdana" w:hAnsi="Verdana"/>
          <w:sz w:val="20"/>
          <w:szCs w:val="20"/>
        </w:rPr>
        <w:t>la ripresa dei lavori</w:t>
      </w:r>
      <w:r>
        <w:rPr>
          <w:rFonts w:ascii="Verdana" w:hAnsi="Verdana"/>
          <w:sz w:val="20"/>
          <w:szCs w:val="20"/>
        </w:rPr>
        <w:t>;</w:t>
      </w:r>
    </w:p>
    <w:p w:rsidR="005D7D77" w:rsidRPr="005D7D77" w:rsidRDefault="005D7D77" w:rsidP="00830497">
      <w:pPr>
        <w:pStyle w:val="Paragrafoelenco"/>
        <w:numPr>
          <w:ilvl w:val="0"/>
          <w:numId w:val="34"/>
        </w:numPr>
        <w:suppressAutoHyphens w:val="0"/>
        <w:rPr>
          <w:rFonts w:ascii="Verdana" w:hAnsi="Verdana"/>
          <w:sz w:val="20"/>
          <w:szCs w:val="20"/>
        </w:rPr>
      </w:pPr>
      <w:r w:rsidRPr="005D7D77">
        <w:rPr>
          <w:rFonts w:ascii="Verdana" w:hAnsi="Verdana"/>
          <w:sz w:val="20"/>
          <w:szCs w:val="20"/>
        </w:rPr>
        <w:t xml:space="preserve">il direttore dei lavori è responsabile nei confronti della stazione appaltante </w:t>
      </w:r>
      <w:r w:rsidRPr="00A82FA8">
        <w:rPr>
          <w:rFonts w:ascii="Verdana" w:hAnsi="Verdana"/>
          <w:sz w:val="20"/>
          <w:szCs w:val="20"/>
        </w:rPr>
        <w:t>di</w:t>
      </w:r>
      <w:r w:rsidR="00C47FD6" w:rsidRPr="00A82FA8">
        <w:rPr>
          <w:rFonts w:ascii="Verdana" w:hAnsi="Verdana"/>
          <w:sz w:val="20"/>
          <w:szCs w:val="20"/>
        </w:rPr>
        <w:t xml:space="preserve"> una eventuale sospensione illegittima dallo stesso ordinata </w:t>
      </w:r>
      <w:r w:rsidR="00A82FA8" w:rsidRPr="00A82FA8">
        <w:rPr>
          <w:rFonts w:ascii="Verdana" w:hAnsi="Verdana"/>
          <w:sz w:val="20"/>
          <w:szCs w:val="20"/>
        </w:rPr>
        <w:t>p</w:t>
      </w:r>
      <w:r w:rsidR="00C47FD6" w:rsidRPr="00A82FA8">
        <w:rPr>
          <w:rFonts w:ascii="Verdana" w:hAnsi="Verdana"/>
          <w:sz w:val="20"/>
          <w:szCs w:val="20"/>
        </w:rPr>
        <w:t>er circostanze non previste dall’</w:t>
      </w:r>
      <w:r w:rsidRPr="00A82FA8">
        <w:rPr>
          <w:rFonts w:ascii="Verdana" w:hAnsi="Verdana"/>
          <w:sz w:val="20"/>
          <w:szCs w:val="20"/>
        </w:rPr>
        <w:t>art. 107</w:t>
      </w:r>
      <w:r w:rsidR="00C47FD6" w:rsidRPr="00A82FA8">
        <w:rPr>
          <w:rFonts w:ascii="Verdana" w:hAnsi="Verdana"/>
          <w:sz w:val="20"/>
          <w:szCs w:val="20"/>
        </w:rPr>
        <w:t>del Codice</w:t>
      </w:r>
      <w:r w:rsidRPr="00A82FA8">
        <w:rPr>
          <w:rFonts w:ascii="Verdana" w:hAnsi="Verdana"/>
          <w:sz w:val="20"/>
          <w:szCs w:val="20"/>
        </w:rPr>
        <w:t>.</w:t>
      </w:r>
    </w:p>
    <w:p w:rsidR="00877765" w:rsidRPr="00CC4722" w:rsidRDefault="00877765" w:rsidP="00D917F7">
      <w:pPr>
        <w:rPr>
          <w:rFonts w:ascii="Verdana" w:hAnsi="Verdana"/>
          <w:color w:val="00B0F0"/>
          <w:sz w:val="20"/>
          <w:szCs w:val="20"/>
          <w:lang w:eastAsia="it-IT"/>
        </w:rPr>
      </w:pPr>
    </w:p>
    <w:p w:rsidR="00E117EA" w:rsidRPr="00CC4722" w:rsidRDefault="00E117EA" w:rsidP="00E53AC4">
      <w:pPr>
        <w:rPr>
          <w:rFonts w:ascii="Verdana" w:hAnsi="Verdana"/>
          <w:sz w:val="20"/>
          <w:szCs w:val="20"/>
          <w:lang w:eastAsia="it-IT"/>
        </w:rPr>
      </w:pPr>
    </w:p>
    <w:p w:rsidR="00CF0C81" w:rsidRPr="00B62BEA" w:rsidRDefault="003D11CE" w:rsidP="00617AE9">
      <w:pPr>
        <w:pStyle w:val="Titolo1"/>
        <w:rPr>
          <w:rFonts w:ascii="Verdana" w:hAnsi="Verdana"/>
          <w:color w:val="FF0000"/>
        </w:rPr>
      </w:pPr>
      <w:bookmarkStart w:id="23" w:name="_Toc129246002"/>
      <w:r w:rsidRPr="00826B38">
        <w:rPr>
          <w:rFonts w:ascii="Verdana" w:hAnsi="Verdana"/>
        </w:rPr>
        <w:t>ART</w:t>
      </w:r>
      <w:r w:rsidR="00CF0C81" w:rsidRPr="00826B38">
        <w:rPr>
          <w:rFonts w:ascii="Verdana" w:hAnsi="Verdana"/>
        </w:rPr>
        <w:t>. 1</w:t>
      </w:r>
      <w:r w:rsidR="00E117EA">
        <w:rPr>
          <w:rFonts w:ascii="Verdana" w:hAnsi="Verdana"/>
        </w:rPr>
        <w:t>6</w:t>
      </w:r>
      <w:r w:rsidR="00B62BEA">
        <w:rPr>
          <w:rFonts w:ascii="Verdana" w:hAnsi="Verdana"/>
        </w:rPr>
        <w:t>–</w:t>
      </w:r>
      <w:r w:rsidR="00CF0C81" w:rsidRPr="00826B38">
        <w:rPr>
          <w:rFonts w:ascii="Verdana" w:hAnsi="Verdana"/>
        </w:rPr>
        <w:t xml:space="preserve"> PENALI</w:t>
      </w:r>
      <w:bookmarkEnd w:id="23"/>
    </w:p>
    <w:p w:rsidR="00046916" w:rsidRDefault="00046916" w:rsidP="00CF0C81">
      <w:pPr>
        <w:widowControl w:val="0"/>
        <w:suppressAutoHyphens w:val="0"/>
        <w:autoSpaceDE w:val="0"/>
        <w:autoSpaceDN w:val="0"/>
        <w:adjustRightInd w:val="0"/>
        <w:jc w:val="both"/>
        <w:rPr>
          <w:rFonts w:ascii="Verdana" w:hAnsi="Verdana" w:cstheme="minorHAnsi"/>
          <w:sz w:val="20"/>
          <w:szCs w:val="20"/>
        </w:rPr>
      </w:pPr>
    </w:p>
    <w:p w:rsidR="00CF0C81" w:rsidRPr="00A82FA8" w:rsidRDefault="00CF0C81" w:rsidP="00CF0C81">
      <w:pPr>
        <w:widowControl w:val="0"/>
        <w:suppressAutoHyphens w:val="0"/>
        <w:autoSpaceDE w:val="0"/>
        <w:autoSpaceDN w:val="0"/>
        <w:adjustRightInd w:val="0"/>
        <w:jc w:val="both"/>
        <w:rPr>
          <w:rFonts w:ascii="Verdana" w:hAnsi="Verdana" w:cstheme="minorHAnsi"/>
          <w:sz w:val="20"/>
          <w:szCs w:val="20"/>
        </w:rPr>
      </w:pPr>
      <w:r w:rsidRPr="00046916">
        <w:rPr>
          <w:rFonts w:ascii="Verdana" w:hAnsi="Verdana" w:cstheme="minorHAnsi"/>
          <w:sz w:val="20"/>
          <w:szCs w:val="20"/>
        </w:rPr>
        <w:t>In caso di mancato rispetto del termine stabilito per l'ultimazione dei lavori, sarà applicata una penale pecuniaria stabilita nella misura del 1‰ (uno per mille) dell’importo netto contrattuale per ogni giorno solare di ritardo rispetto al termine di ultimazione previsto.</w:t>
      </w:r>
      <w:r w:rsidR="00A82FA8">
        <w:rPr>
          <w:rFonts w:ascii="Verdana" w:hAnsi="Verdana" w:cstheme="minorHAnsi"/>
          <w:sz w:val="20"/>
          <w:szCs w:val="20"/>
        </w:rPr>
        <w:t xml:space="preserve"> </w:t>
      </w:r>
      <w:r w:rsidR="00DB7128" w:rsidRPr="00A82FA8">
        <w:rPr>
          <w:rFonts w:ascii="Verdana" w:hAnsi="Verdana" w:cstheme="minorHAnsi"/>
          <w:sz w:val="20"/>
          <w:szCs w:val="20"/>
        </w:rPr>
        <w:t>Si rimanda a tale proposito a quanto previsto dall’art. 16 del Capitolato speciale di accordo quadro.</w:t>
      </w:r>
    </w:p>
    <w:p w:rsidR="00DB7128" w:rsidRDefault="00DB7128" w:rsidP="00CF0C81">
      <w:pPr>
        <w:widowControl w:val="0"/>
        <w:suppressAutoHyphens w:val="0"/>
        <w:autoSpaceDE w:val="0"/>
        <w:autoSpaceDN w:val="0"/>
        <w:adjustRightInd w:val="0"/>
        <w:jc w:val="both"/>
        <w:rPr>
          <w:rFonts w:ascii="Verdana" w:hAnsi="Verdana" w:cstheme="minorHAnsi"/>
          <w:sz w:val="20"/>
          <w:szCs w:val="20"/>
        </w:rPr>
      </w:pPr>
    </w:p>
    <w:p w:rsidR="00CF0C81" w:rsidRPr="00826B38" w:rsidRDefault="00CF0C81" w:rsidP="00E53AC4">
      <w:pPr>
        <w:rPr>
          <w:rFonts w:ascii="Verdana" w:hAnsi="Verdana"/>
          <w:lang w:eastAsia="it-IT"/>
        </w:rPr>
      </w:pPr>
    </w:p>
    <w:p w:rsidR="003949B5" w:rsidRPr="00826B38" w:rsidRDefault="003D11CE" w:rsidP="00617AE9">
      <w:pPr>
        <w:pStyle w:val="Titolo1"/>
        <w:rPr>
          <w:rFonts w:ascii="Verdana" w:hAnsi="Verdana"/>
        </w:rPr>
      </w:pPr>
      <w:bookmarkStart w:id="24" w:name="_Toc129246003"/>
      <w:r w:rsidRPr="00826B38">
        <w:rPr>
          <w:rFonts w:ascii="Verdana" w:hAnsi="Verdana"/>
        </w:rPr>
        <w:t>ART</w:t>
      </w:r>
      <w:r w:rsidR="003949B5" w:rsidRPr="00826B38">
        <w:rPr>
          <w:rFonts w:ascii="Verdana" w:hAnsi="Verdana"/>
        </w:rPr>
        <w:t>. 1</w:t>
      </w:r>
      <w:r w:rsidR="00CA46C9">
        <w:rPr>
          <w:rFonts w:ascii="Verdana" w:hAnsi="Verdana"/>
        </w:rPr>
        <w:t>7</w:t>
      </w:r>
      <w:r w:rsidR="003949B5" w:rsidRPr="00826B38">
        <w:rPr>
          <w:rFonts w:ascii="Verdana" w:hAnsi="Verdana"/>
        </w:rPr>
        <w:t xml:space="preserve"> – ACCERTAMENTO</w:t>
      </w:r>
      <w:r w:rsidR="00C63C7E">
        <w:rPr>
          <w:rFonts w:ascii="Verdana" w:hAnsi="Verdana"/>
        </w:rPr>
        <w:t xml:space="preserve">, </w:t>
      </w:r>
      <w:r w:rsidR="003949B5" w:rsidRPr="00826B38">
        <w:rPr>
          <w:rFonts w:ascii="Verdana" w:hAnsi="Verdana"/>
        </w:rPr>
        <w:t xml:space="preserve">MISURAZIONE </w:t>
      </w:r>
      <w:r w:rsidR="00C63C7E">
        <w:rPr>
          <w:rFonts w:ascii="Verdana" w:hAnsi="Verdana"/>
        </w:rPr>
        <w:t xml:space="preserve">e contabilizzazione </w:t>
      </w:r>
      <w:r w:rsidR="003949B5" w:rsidRPr="00826B38">
        <w:rPr>
          <w:rFonts w:ascii="Verdana" w:hAnsi="Verdana"/>
        </w:rPr>
        <w:t>DEI LAVORI</w:t>
      </w:r>
      <w:bookmarkEnd w:id="24"/>
    </w:p>
    <w:p w:rsidR="003949B5" w:rsidRPr="00826B38" w:rsidRDefault="003949B5" w:rsidP="003949B5">
      <w:pPr>
        <w:jc w:val="both"/>
        <w:rPr>
          <w:rFonts w:ascii="Verdana" w:hAnsi="Verdana"/>
          <w:szCs w:val="22"/>
        </w:rPr>
      </w:pPr>
    </w:p>
    <w:p w:rsidR="00A36724" w:rsidRDefault="00A36724" w:rsidP="003949B5">
      <w:pPr>
        <w:jc w:val="both"/>
        <w:rPr>
          <w:rFonts w:ascii="Verdana" w:hAnsi="Verdana"/>
          <w:sz w:val="20"/>
          <w:szCs w:val="20"/>
        </w:rPr>
      </w:pPr>
      <w:r>
        <w:rPr>
          <w:rFonts w:ascii="Verdana" w:hAnsi="Verdana"/>
          <w:sz w:val="20"/>
          <w:szCs w:val="20"/>
        </w:rPr>
        <w:t>L’accettazione dei materiali dovrà avvenire come disp</w:t>
      </w:r>
      <w:r w:rsidR="00C47FD6">
        <w:rPr>
          <w:rFonts w:ascii="Verdana" w:hAnsi="Verdana"/>
          <w:sz w:val="20"/>
          <w:szCs w:val="20"/>
        </w:rPr>
        <w:t>osto dall’art. 6 del D.M. 49/20</w:t>
      </w:r>
      <w:r>
        <w:rPr>
          <w:rFonts w:ascii="Verdana" w:hAnsi="Verdana"/>
          <w:sz w:val="20"/>
          <w:szCs w:val="20"/>
        </w:rPr>
        <w:t>18, con particolare riferimento alle seguenti prescrizioni:</w:t>
      </w:r>
    </w:p>
    <w:p w:rsidR="00385FCE" w:rsidRPr="00385FCE" w:rsidRDefault="00385FCE" w:rsidP="00830497">
      <w:pPr>
        <w:numPr>
          <w:ilvl w:val="0"/>
          <w:numId w:val="35"/>
        </w:numPr>
        <w:suppressAutoHyphens w:val="0"/>
        <w:jc w:val="both"/>
        <w:rPr>
          <w:rFonts w:ascii="Verdana" w:hAnsi="Verdana"/>
          <w:sz w:val="20"/>
          <w:szCs w:val="20"/>
        </w:rPr>
      </w:pPr>
      <w:r>
        <w:rPr>
          <w:rFonts w:ascii="Verdana" w:hAnsi="Verdana"/>
          <w:sz w:val="20"/>
          <w:szCs w:val="20"/>
        </w:rPr>
        <w:t>i</w:t>
      </w:r>
      <w:r w:rsidRPr="00385FCE">
        <w:rPr>
          <w:rFonts w:ascii="Verdana" w:hAnsi="Verdana"/>
          <w:sz w:val="20"/>
          <w:szCs w:val="20"/>
        </w:rPr>
        <w:t xml:space="preserve"> materiali e i componenti sono</w:t>
      </w:r>
      <w:r w:rsidR="00A82FA8">
        <w:rPr>
          <w:rFonts w:ascii="Verdana" w:hAnsi="Verdana"/>
          <w:sz w:val="20"/>
          <w:szCs w:val="20"/>
        </w:rPr>
        <w:t xml:space="preserve"> </w:t>
      </w:r>
      <w:r w:rsidRPr="00385FCE">
        <w:rPr>
          <w:rFonts w:ascii="Verdana" w:hAnsi="Verdana"/>
          <w:sz w:val="20"/>
          <w:szCs w:val="20"/>
        </w:rPr>
        <w:t>messi in opera solo dopo l’accettazione del</w:t>
      </w:r>
      <w:r>
        <w:rPr>
          <w:rFonts w:ascii="Verdana" w:hAnsi="Verdana"/>
          <w:sz w:val="20"/>
          <w:szCs w:val="20"/>
        </w:rPr>
        <w:t>la D.L.: l</w:t>
      </w:r>
      <w:r w:rsidRPr="00385FCE">
        <w:rPr>
          <w:rFonts w:ascii="Verdana" w:hAnsi="Verdana"/>
          <w:sz w:val="20"/>
          <w:szCs w:val="20"/>
        </w:rPr>
        <w:t>’accettazione definitiva dei materiali e dei componenti</w:t>
      </w:r>
      <w:r w:rsidR="00A82FA8">
        <w:rPr>
          <w:rFonts w:ascii="Verdana" w:hAnsi="Verdana"/>
          <w:sz w:val="20"/>
          <w:szCs w:val="20"/>
        </w:rPr>
        <w:t xml:space="preserve"> </w:t>
      </w:r>
      <w:r w:rsidRPr="00385FCE">
        <w:rPr>
          <w:rFonts w:ascii="Verdana" w:hAnsi="Verdana"/>
          <w:sz w:val="20"/>
          <w:szCs w:val="20"/>
        </w:rPr>
        <w:t>si ha solo dopo la loro posa in opera</w:t>
      </w:r>
      <w:r>
        <w:rPr>
          <w:rFonts w:ascii="Verdana" w:hAnsi="Verdana"/>
          <w:sz w:val="20"/>
          <w:szCs w:val="20"/>
        </w:rPr>
        <w:t>; a</w:t>
      </w:r>
      <w:r w:rsidRPr="00385FCE">
        <w:rPr>
          <w:rFonts w:ascii="Verdana" w:hAnsi="Verdana"/>
          <w:sz w:val="20"/>
          <w:szCs w:val="20"/>
        </w:rPr>
        <w:t>nche dopo</w:t>
      </w:r>
      <w:r w:rsidR="00A82FA8">
        <w:rPr>
          <w:rFonts w:ascii="Verdana" w:hAnsi="Verdana"/>
          <w:sz w:val="20"/>
          <w:szCs w:val="20"/>
        </w:rPr>
        <w:t xml:space="preserve"> </w:t>
      </w:r>
      <w:r w:rsidRPr="00385FCE">
        <w:rPr>
          <w:rFonts w:ascii="Verdana" w:hAnsi="Verdana"/>
          <w:sz w:val="20"/>
          <w:szCs w:val="20"/>
        </w:rPr>
        <w:t>l’accettazione e la posa in opera dei materiali e dei componenti</w:t>
      </w:r>
      <w:r w:rsidR="00A82FA8">
        <w:rPr>
          <w:rFonts w:ascii="Verdana" w:hAnsi="Verdana"/>
          <w:sz w:val="20"/>
          <w:szCs w:val="20"/>
        </w:rPr>
        <w:t xml:space="preserve"> </w:t>
      </w:r>
      <w:r w:rsidRPr="00385FCE">
        <w:rPr>
          <w:rFonts w:ascii="Verdana" w:hAnsi="Verdana"/>
          <w:sz w:val="20"/>
          <w:szCs w:val="20"/>
        </w:rPr>
        <w:t>da parte dell’esecutore, restano fermi i diritti e i</w:t>
      </w:r>
      <w:r w:rsidR="00A82FA8">
        <w:rPr>
          <w:rFonts w:ascii="Verdana" w:hAnsi="Verdana"/>
          <w:sz w:val="20"/>
          <w:szCs w:val="20"/>
        </w:rPr>
        <w:t xml:space="preserve"> </w:t>
      </w:r>
      <w:r w:rsidRPr="00385FCE">
        <w:rPr>
          <w:rFonts w:ascii="Verdana" w:hAnsi="Verdana"/>
          <w:sz w:val="20"/>
          <w:szCs w:val="20"/>
        </w:rPr>
        <w:t>poteri della stazione appaltante in sede di collaudo</w:t>
      </w:r>
      <w:r>
        <w:rPr>
          <w:rFonts w:ascii="Verdana" w:hAnsi="Verdana"/>
          <w:sz w:val="20"/>
          <w:szCs w:val="20"/>
        </w:rPr>
        <w:t>;</w:t>
      </w:r>
    </w:p>
    <w:p w:rsidR="00385FCE" w:rsidRPr="00AC5810" w:rsidRDefault="00385FCE" w:rsidP="00830497">
      <w:pPr>
        <w:numPr>
          <w:ilvl w:val="0"/>
          <w:numId w:val="35"/>
        </w:numPr>
        <w:suppressAutoHyphens w:val="0"/>
        <w:jc w:val="both"/>
        <w:rPr>
          <w:rFonts w:ascii="Verdana" w:hAnsi="Verdana"/>
          <w:sz w:val="20"/>
          <w:szCs w:val="20"/>
        </w:rPr>
      </w:pPr>
      <w:r>
        <w:rPr>
          <w:rFonts w:ascii="Verdana" w:hAnsi="Verdana"/>
          <w:sz w:val="20"/>
          <w:szCs w:val="20"/>
        </w:rPr>
        <w:t>la D.L.</w:t>
      </w:r>
      <w:r w:rsidR="00A36724" w:rsidRPr="00385FCE">
        <w:rPr>
          <w:rFonts w:ascii="Verdana" w:hAnsi="Verdana"/>
          <w:sz w:val="20"/>
          <w:szCs w:val="20"/>
        </w:rPr>
        <w:t xml:space="preserve"> rifiuta in qualunque tempo i</w:t>
      </w:r>
      <w:r w:rsidR="00A82FA8">
        <w:rPr>
          <w:rFonts w:ascii="Verdana" w:hAnsi="Verdana"/>
          <w:sz w:val="20"/>
          <w:szCs w:val="20"/>
        </w:rPr>
        <w:t xml:space="preserve"> </w:t>
      </w:r>
      <w:r w:rsidR="00A36724" w:rsidRPr="00385FCE">
        <w:rPr>
          <w:rFonts w:ascii="Verdana" w:hAnsi="Verdana"/>
          <w:sz w:val="20"/>
          <w:szCs w:val="20"/>
        </w:rPr>
        <w:t>materiali e i componenti deperiti dopo l’introduzione in</w:t>
      </w:r>
      <w:r w:rsidR="00A82FA8">
        <w:rPr>
          <w:rFonts w:ascii="Verdana" w:hAnsi="Verdana"/>
          <w:sz w:val="20"/>
          <w:szCs w:val="20"/>
        </w:rPr>
        <w:t xml:space="preserve"> </w:t>
      </w:r>
      <w:r w:rsidR="00A36724" w:rsidRPr="00385FCE">
        <w:rPr>
          <w:rFonts w:ascii="Verdana" w:hAnsi="Verdana"/>
          <w:sz w:val="20"/>
          <w:szCs w:val="20"/>
        </w:rPr>
        <w:t>cantiere o che per qualsiasi causa non risultano conformi</w:t>
      </w:r>
      <w:r w:rsidR="00A82FA8">
        <w:rPr>
          <w:rFonts w:ascii="Verdana" w:hAnsi="Verdana"/>
          <w:sz w:val="20"/>
          <w:szCs w:val="20"/>
        </w:rPr>
        <w:t xml:space="preserve"> </w:t>
      </w:r>
      <w:r w:rsidR="00A36724" w:rsidRPr="00385FCE">
        <w:rPr>
          <w:rFonts w:ascii="Verdana" w:hAnsi="Verdana"/>
          <w:sz w:val="20"/>
          <w:szCs w:val="20"/>
        </w:rPr>
        <w:t>alla normativa tecnica, nazionale o dell’Unione europea,alle caratteristiche tecniche indicate nei documenti allegati</w:t>
      </w:r>
      <w:r w:rsidR="00A82FA8">
        <w:rPr>
          <w:rFonts w:ascii="Verdana" w:hAnsi="Verdana"/>
          <w:sz w:val="20"/>
          <w:szCs w:val="20"/>
        </w:rPr>
        <w:t xml:space="preserve"> </w:t>
      </w:r>
      <w:r w:rsidR="00A36724" w:rsidRPr="00385FCE">
        <w:rPr>
          <w:rFonts w:ascii="Verdana" w:hAnsi="Verdana"/>
          <w:sz w:val="20"/>
          <w:szCs w:val="20"/>
        </w:rPr>
        <w:t>al contra</w:t>
      </w:r>
      <w:r w:rsidR="00895180">
        <w:rPr>
          <w:rFonts w:ascii="Verdana" w:hAnsi="Verdana"/>
          <w:sz w:val="20"/>
          <w:szCs w:val="20"/>
        </w:rPr>
        <w:t>tto, con obbligo per l’</w:t>
      </w:r>
      <w:r w:rsidR="00895180">
        <w:rPr>
          <w:rFonts w:ascii="Verdana" w:hAnsi="Verdana" w:cs="Verdana"/>
          <w:sz w:val="20"/>
          <w:szCs w:val="20"/>
        </w:rPr>
        <w:t>appaltatore</w:t>
      </w:r>
      <w:r w:rsidR="00A36724" w:rsidRPr="00385FCE">
        <w:rPr>
          <w:rFonts w:ascii="Verdana" w:hAnsi="Verdana"/>
          <w:sz w:val="20"/>
          <w:szCs w:val="20"/>
        </w:rPr>
        <w:t xml:space="preserve"> di rimuoverli</w:t>
      </w:r>
      <w:r w:rsidR="00A82FA8">
        <w:rPr>
          <w:rFonts w:ascii="Verdana" w:hAnsi="Verdana"/>
          <w:sz w:val="20"/>
          <w:szCs w:val="20"/>
        </w:rPr>
        <w:t xml:space="preserve"> </w:t>
      </w:r>
      <w:r w:rsidR="00A36724" w:rsidRPr="00385FCE">
        <w:rPr>
          <w:rFonts w:ascii="Verdana" w:hAnsi="Verdana"/>
          <w:sz w:val="20"/>
          <w:szCs w:val="20"/>
        </w:rPr>
        <w:t>dal cantiere e sostituirli con altri a sue spese; in tal caso il</w:t>
      </w:r>
      <w:r w:rsidR="00A82FA8">
        <w:rPr>
          <w:rFonts w:ascii="Verdana" w:hAnsi="Verdana"/>
          <w:sz w:val="20"/>
          <w:szCs w:val="20"/>
        </w:rPr>
        <w:t xml:space="preserve"> </w:t>
      </w:r>
      <w:r w:rsidR="00A36724" w:rsidRPr="00385FCE">
        <w:rPr>
          <w:rFonts w:ascii="Verdana" w:hAnsi="Verdana"/>
          <w:sz w:val="20"/>
          <w:szCs w:val="20"/>
        </w:rPr>
        <w:t>rifiuto è trascritto sul giornale dei lavori o, comunque, nel</w:t>
      </w:r>
      <w:r w:rsidR="00A82FA8">
        <w:rPr>
          <w:rFonts w:ascii="Verdana" w:hAnsi="Verdana"/>
          <w:sz w:val="20"/>
          <w:szCs w:val="20"/>
        </w:rPr>
        <w:t xml:space="preserve"> </w:t>
      </w:r>
      <w:r w:rsidR="00A36724" w:rsidRPr="00385FCE">
        <w:rPr>
          <w:rFonts w:ascii="Verdana" w:hAnsi="Verdana"/>
          <w:sz w:val="20"/>
          <w:szCs w:val="20"/>
        </w:rPr>
        <w:t xml:space="preserve">primo atto </w:t>
      </w:r>
      <w:r w:rsidR="00895180">
        <w:rPr>
          <w:rFonts w:ascii="Verdana" w:hAnsi="Verdana"/>
          <w:sz w:val="20"/>
          <w:szCs w:val="20"/>
        </w:rPr>
        <w:t>contabile utile. Ove l’</w:t>
      </w:r>
      <w:r w:rsidR="00895180">
        <w:rPr>
          <w:rFonts w:ascii="Verdana" w:hAnsi="Verdana" w:cs="Verdana"/>
          <w:sz w:val="20"/>
          <w:szCs w:val="20"/>
        </w:rPr>
        <w:t>appaltatore</w:t>
      </w:r>
      <w:r w:rsidR="00A36724" w:rsidRPr="00385FCE">
        <w:rPr>
          <w:rFonts w:ascii="Verdana" w:hAnsi="Verdana"/>
          <w:sz w:val="20"/>
          <w:szCs w:val="20"/>
        </w:rPr>
        <w:t xml:space="preserve"> non effettui la</w:t>
      </w:r>
      <w:r w:rsidR="00A82FA8">
        <w:rPr>
          <w:rFonts w:ascii="Verdana" w:hAnsi="Verdana"/>
          <w:sz w:val="20"/>
          <w:szCs w:val="20"/>
        </w:rPr>
        <w:t xml:space="preserve"> </w:t>
      </w:r>
      <w:r w:rsidR="00A36724" w:rsidRPr="00AC5810">
        <w:rPr>
          <w:rFonts w:ascii="Verdana" w:hAnsi="Verdana"/>
          <w:sz w:val="20"/>
          <w:szCs w:val="20"/>
        </w:rPr>
        <w:t>rimozione nel termine prescritto dal direttore dei lavori, la</w:t>
      </w:r>
      <w:r w:rsidR="00A82FA8">
        <w:rPr>
          <w:rFonts w:ascii="Verdana" w:hAnsi="Verdana"/>
          <w:sz w:val="20"/>
          <w:szCs w:val="20"/>
        </w:rPr>
        <w:t xml:space="preserve"> </w:t>
      </w:r>
      <w:r w:rsidR="00A36724" w:rsidRPr="00AC5810">
        <w:rPr>
          <w:rFonts w:ascii="Verdana" w:hAnsi="Verdana"/>
          <w:sz w:val="20"/>
          <w:szCs w:val="20"/>
        </w:rPr>
        <w:t>stazione appaltante può provvedervi direttamente a spese</w:t>
      </w:r>
      <w:r w:rsidR="00A82FA8">
        <w:rPr>
          <w:rFonts w:ascii="Verdana" w:hAnsi="Verdana"/>
          <w:sz w:val="20"/>
          <w:szCs w:val="20"/>
        </w:rPr>
        <w:t xml:space="preserve"> </w:t>
      </w:r>
      <w:r w:rsidR="00895180">
        <w:rPr>
          <w:rFonts w:ascii="Verdana" w:hAnsi="Verdana"/>
          <w:sz w:val="20"/>
          <w:szCs w:val="20"/>
        </w:rPr>
        <w:t>dell’</w:t>
      </w:r>
      <w:r w:rsidR="00895180">
        <w:rPr>
          <w:rFonts w:ascii="Verdana" w:hAnsi="Verdana" w:cs="Verdana"/>
          <w:sz w:val="20"/>
          <w:szCs w:val="20"/>
        </w:rPr>
        <w:t>appaltatore</w:t>
      </w:r>
      <w:r w:rsidR="00A36724" w:rsidRPr="00AC5810">
        <w:rPr>
          <w:rFonts w:ascii="Verdana" w:hAnsi="Verdana"/>
          <w:sz w:val="20"/>
          <w:szCs w:val="20"/>
        </w:rPr>
        <w:t>, a carico del quale resta anche qualsiasi</w:t>
      </w:r>
      <w:r w:rsidR="00A82FA8">
        <w:rPr>
          <w:rFonts w:ascii="Verdana" w:hAnsi="Verdana"/>
          <w:sz w:val="20"/>
          <w:szCs w:val="20"/>
        </w:rPr>
        <w:t xml:space="preserve"> </w:t>
      </w:r>
      <w:r w:rsidR="00A36724" w:rsidRPr="00AC5810">
        <w:rPr>
          <w:rFonts w:ascii="Verdana" w:hAnsi="Verdana"/>
          <w:sz w:val="20"/>
          <w:szCs w:val="20"/>
        </w:rPr>
        <w:t>onere o danno che possa derivargli per effetto della rimozione</w:t>
      </w:r>
      <w:r w:rsidR="00A82FA8">
        <w:rPr>
          <w:rFonts w:ascii="Verdana" w:hAnsi="Verdana"/>
          <w:sz w:val="20"/>
          <w:szCs w:val="20"/>
        </w:rPr>
        <w:t xml:space="preserve"> </w:t>
      </w:r>
      <w:r w:rsidR="00A36724" w:rsidRPr="00AC5810">
        <w:rPr>
          <w:rFonts w:ascii="Verdana" w:hAnsi="Verdana"/>
          <w:sz w:val="20"/>
          <w:szCs w:val="20"/>
        </w:rPr>
        <w:t>eseguita d’ufficio</w:t>
      </w:r>
      <w:r w:rsidR="00AC5810">
        <w:rPr>
          <w:rFonts w:ascii="Verdana" w:hAnsi="Verdana"/>
          <w:sz w:val="20"/>
          <w:szCs w:val="20"/>
        </w:rPr>
        <w:t>;</w:t>
      </w:r>
    </w:p>
    <w:p w:rsidR="00A36724" w:rsidRPr="00AC5810" w:rsidRDefault="00AC5810" w:rsidP="00830497">
      <w:pPr>
        <w:numPr>
          <w:ilvl w:val="0"/>
          <w:numId w:val="35"/>
        </w:numPr>
        <w:suppressAutoHyphens w:val="0"/>
        <w:jc w:val="both"/>
        <w:rPr>
          <w:rFonts w:ascii="Verdana" w:hAnsi="Verdana"/>
          <w:sz w:val="20"/>
          <w:szCs w:val="20"/>
        </w:rPr>
      </w:pPr>
      <w:r>
        <w:rPr>
          <w:rFonts w:ascii="Verdana" w:hAnsi="Verdana"/>
          <w:sz w:val="20"/>
          <w:szCs w:val="20"/>
        </w:rPr>
        <w:lastRenderedPageBreak/>
        <w:t>n</w:t>
      </w:r>
      <w:r w:rsidR="00A36724" w:rsidRPr="00385FCE">
        <w:rPr>
          <w:rFonts w:ascii="Verdana" w:hAnsi="Verdana"/>
          <w:sz w:val="20"/>
          <w:szCs w:val="20"/>
        </w:rPr>
        <w:t>on</w:t>
      </w:r>
      <w:r w:rsidR="00A82FA8">
        <w:rPr>
          <w:rFonts w:ascii="Verdana" w:hAnsi="Verdana"/>
          <w:sz w:val="20"/>
          <w:szCs w:val="20"/>
        </w:rPr>
        <w:t xml:space="preserve"> </w:t>
      </w:r>
      <w:r w:rsidR="00A36724" w:rsidRPr="00AC5810">
        <w:rPr>
          <w:rFonts w:ascii="Verdana" w:hAnsi="Verdana"/>
          <w:sz w:val="20"/>
          <w:szCs w:val="20"/>
        </w:rPr>
        <w:t>rileva l</w:t>
      </w:r>
      <w:r w:rsidR="00895180">
        <w:rPr>
          <w:rFonts w:ascii="Verdana" w:hAnsi="Verdana"/>
          <w:sz w:val="20"/>
          <w:szCs w:val="20"/>
        </w:rPr>
        <w:t>’impiego da parte dell’</w:t>
      </w:r>
      <w:r w:rsidR="00895180">
        <w:rPr>
          <w:rFonts w:ascii="Verdana" w:hAnsi="Verdana" w:cs="Verdana"/>
          <w:sz w:val="20"/>
          <w:szCs w:val="20"/>
        </w:rPr>
        <w:t>appaltatore</w:t>
      </w:r>
      <w:r w:rsidR="00A36724" w:rsidRPr="00AC5810">
        <w:rPr>
          <w:rFonts w:ascii="Verdana" w:hAnsi="Verdana"/>
          <w:sz w:val="20"/>
          <w:szCs w:val="20"/>
        </w:rPr>
        <w:t xml:space="preserve"> e per sua iniziativa</w:t>
      </w:r>
      <w:r w:rsidR="00A82FA8">
        <w:rPr>
          <w:rFonts w:ascii="Verdana" w:hAnsi="Verdana"/>
          <w:sz w:val="20"/>
          <w:szCs w:val="20"/>
        </w:rPr>
        <w:t xml:space="preserve"> </w:t>
      </w:r>
      <w:r w:rsidR="00A36724" w:rsidRPr="00AC5810">
        <w:rPr>
          <w:rFonts w:ascii="Verdana" w:hAnsi="Verdana"/>
          <w:sz w:val="20"/>
          <w:szCs w:val="20"/>
        </w:rPr>
        <w:t>di materiali o componenti di caratteristiche superiori a</w:t>
      </w:r>
      <w:r w:rsidR="00A82FA8">
        <w:rPr>
          <w:rFonts w:ascii="Verdana" w:hAnsi="Verdana"/>
          <w:sz w:val="20"/>
          <w:szCs w:val="20"/>
        </w:rPr>
        <w:t xml:space="preserve"> </w:t>
      </w:r>
      <w:r w:rsidR="00A36724" w:rsidRPr="00AC5810">
        <w:rPr>
          <w:rFonts w:ascii="Verdana" w:hAnsi="Verdana"/>
          <w:sz w:val="20"/>
          <w:szCs w:val="20"/>
        </w:rPr>
        <w:t>quelle prescritte nei documenti contrattuali, o dell’esecuzione</w:t>
      </w:r>
      <w:r w:rsidR="00A82FA8">
        <w:rPr>
          <w:rFonts w:ascii="Verdana" w:hAnsi="Verdana"/>
          <w:sz w:val="20"/>
          <w:szCs w:val="20"/>
        </w:rPr>
        <w:t xml:space="preserve"> </w:t>
      </w:r>
      <w:r w:rsidR="00A36724" w:rsidRPr="00AC5810">
        <w:rPr>
          <w:rFonts w:ascii="Verdana" w:hAnsi="Verdana"/>
          <w:sz w:val="20"/>
          <w:szCs w:val="20"/>
        </w:rPr>
        <w:t>di una lavorazione più accurata</w:t>
      </w:r>
      <w:r>
        <w:rPr>
          <w:rFonts w:ascii="Verdana" w:hAnsi="Verdana"/>
          <w:sz w:val="20"/>
          <w:szCs w:val="20"/>
        </w:rPr>
        <w:t>;</w:t>
      </w:r>
    </w:p>
    <w:p w:rsidR="00A36724" w:rsidRPr="00AC5810" w:rsidRDefault="00AC5810" w:rsidP="00830497">
      <w:pPr>
        <w:numPr>
          <w:ilvl w:val="0"/>
          <w:numId w:val="35"/>
        </w:numPr>
        <w:suppressAutoHyphens w:val="0"/>
        <w:jc w:val="both"/>
        <w:rPr>
          <w:rFonts w:ascii="Verdana" w:hAnsi="Verdana"/>
          <w:sz w:val="20"/>
          <w:szCs w:val="20"/>
        </w:rPr>
      </w:pPr>
      <w:r>
        <w:rPr>
          <w:rFonts w:ascii="Verdana" w:hAnsi="Verdana"/>
          <w:sz w:val="20"/>
          <w:szCs w:val="20"/>
        </w:rPr>
        <w:t>i</w:t>
      </w:r>
      <w:r w:rsidR="00A36724" w:rsidRPr="00AC5810">
        <w:rPr>
          <w:rFonts w:ascii="Verdana" w:hAnsi="Verdana"/>
          <w:sz w:val="20"/>
          <w:szCs w:val="20"/>
        </w:rPr>
        <w:t xml:space="preserve"> materiali e i manufatti portati in contabilità rimangono</w:t>
      </w:r>
      <w:r w:rsidR="00A82FA8">
        <w:rPr>
          <w:rFonts w:ascii="Verdana" w:hAnsi="Verdana"/>
          <w:sz w:val="20"/>
          <w:szCs w:val="20"/>
        </w:rPr>
        <w:t xml:space="preserve"> </w:t>
      </w:r>
      <w:r w:rsidR="00A36724" w:rsidRPr="00AC5810">
        <w:rPr>
          <w:rFonts w:ascii="Verdana" w:hAnsi="Verdana"/>
          <w:sz w:val="20"/>
          <w:szCs w:val="20"/>
        </w:rPr>
        <w:t>a r</w:t>
      </w:r>
      <w:r w:rsidR="00895180">
        <w:rPr>
          <w:rFonts w:ascii="Verdana" w:hAnsi="Verdana"/>
          <w:sz w:val="20"/>
          <w:szCs w:val="20"/>
        </w:rPr>
        <w:t>ischio e pericolo dell’</w:t>
      </w:r>
      <w:r w:rsidR="00895180">
        <w:rPr>
          <w:rFonts w:ascii="Verdana" w:hAnsi="Verdana" w:cs="Verdana"/>
          <w:sz w:val="20"/>
          <w:szCs w:val="20"/>
        </w:rPr>
        <w:t>appaltatore</w:t>
      </w:r>
      <w:r w:rsidR="00A36724" w:rsidRPr="00AC5810">
        <w:rPr>
          <w:rFonts w:ascii="Verdana" w:hAnsi="Verdana"/>
          <w:sz w:val="20"/>
          <w:szCs w:val="20"/>
        </w:rPr>
        <w:t xml:space="preserve"> e sono rifiutati</w:t>
      </w:r>
      <w:r w:rsidR="00A82FA8">
        <w:rPr>
          <w:rFonts w:ascii="Verdana" w:hAnsi="Verdana"/>
          <w:sz w:val="20"/>
          <w:szCs w:val="20"/>
        </w:rPr>
        <w:t xml:space="preserve"> </w:t>
      </w:r>
      <w:r w:rsidR="00A36724" w:rsidRPr="00AC5810">
        <w:rPr>
          <w:rFonts w:ascii="Verdana" w:hAnsi="Verdana"/>
          <w:sz w:val="20"/>
          <w:szCs w:val="20"/>
        </w:rPr>
        <w:t>dal</w:t>
      </w:r>
      <w:r w:rsidRPr="00AC5810">
        <w:rPr>
          <w:rFonts w:ascii="Verdana" w:hAnsi="Verdana"/>
          <w:sz w:val="20"/>
          <w:szCs w:val="20"/>
        </w:rPr>
        <w:t xml:space="preserve">la D.L. </w:t>
      </w:r>
      <w:r w:rsidR="00A36724" w:rsidRPr="00AC5810">
        <w:rPr>
          <w:rFonts w:ascii="Verdana" w:hAnsi="Verdana"/>
          <w:sz w:val="20"/>
          <w:szCs w:val="20"/>
        </w:rPr>
        <w:t xml:space="preserve"> nel caso in cui quest’ultimo ne</w:t>
      </w:r>
      <w:r w:rsidR="00A82FA8">
        <w:rPr>
          <w:rFonts w:ascii="Verdana" w:hAnsi="Verdana"/>
          <w:sz w:val="20"/>
          <w:szCs w:val="20"/>
        </w:rPr>
        <w:t xml:space="preserve"> </w:t>
      </w:r>
      <w:r w:rsidR="00A36724" w:rsidRPr="00AC5810">
        <w:rPr>
          <w:rFonts w:ascii="Verdana" w:hAnsi="Verdana"/>
          <w:sz w:val="20"/>
          <w:szCs w:val="20"/>
        </w:rPr>
        <w:t>accerti l’esecuzione senza la necessaria diligenza o con</w:t>
      </w:r>
      <w:r w:rsidR="00A82FA8">
        <w:rPr>
          <w:rFonts w:ascii="Verdana" w:hAnsi="Verdana"/>
          <w:sz w:val="20"/>
          <w:szCs w:val="20"/>
        </w:rPr>
        <w:t xml:space="preserve"> </w:t>
      </w:r>
      <w:r w:rsidR="00A36724" w:rsidRPr="00AC5810">
        <w:rPr>
          <w:rFonts w:ascii="Verdana" w:hAnsi="Verdana"/>
          <w:sz w:val="20"/>
          <w:szCs w:val="20"/>
        </w:rPr>
        <w:t>materiali diversi da quelli prescritti contrattualmente oche, dopo la loro accettazione e messa in opera, abbiano</w:t>
      </w:r>
      <w:r w:rsidR="00A82FA8">
        <w:rPr>
          <w:rFonts w:ascii="Verdana" w:hAnsi="Verdana"/>
          <w:sz w:val="20"/>
          <w:szCs w:val="20"/>
        </w:rPr>
        <w:t xml:space="preserve"> </w:t>
      </w:r>
      <w:r w:rsidR="00A36724" w:rsidRPr="00AC5810">
        <w:rPr>
          <w:rFonts w:ascii="Verdana" w:hAnsi="Verdana"/>
          <w:sz w:val="20"/>
          <w:szCs w:val="20"/>
        </w:rPr>
        <w:t>rivelato difetti o inadeguatezze. Il rifiuto è trascritto sul</w:t>
      </w:r>
      <w:r w:rsidR="00A82FA8">
        <w:rPr>
          <w:rFonts w:ascii="Verdana" w:hAnsi="Verdana"/>
          <w:sz w:val="20"/>
          <w:szCs w:val="20"/>
        </w:rPr>
        <w:t xml:space="preserve"> </w:t>
      </w:r>
      <w:r w:rsidR="00A36724" w:rsidRPr="00AC5810">
        <w:rPr>
          <w:rFonts w:ascii="Verdana" w:hAnsi="Verdana"/>
          <w:sz w:val="20"/>
          <w:szCs w:val="20"/>
        </w:rPr>
        <w:t>giornale dei lavori o, comunque, nel primo atto contabile</w:t>
      </w:r>
      <w:r w:rsidR="00A82FA8">
        <w:rPr>
          <w:rFonts w:ascii="Verdana" w:hAnsi="Verdana"/>
          <w:sz w:val="20"/>
          <w:szCs w:val="20"/>
        </w:rPr>
        <w:t xml:space="preserve"> </w:t>
      </w:r>
      <w:r w:rsidR="00A36724" w:rsidRPr="00AC5810">
        <w:rPr>
          <w:rFonts w:ascii="Verdana" w:hAnsi="Verdana"/>
          <w:sz w:val="20"/>
          <w:szCs w:val="20"/>
        </w:rPr>
        <w:t>utile, entro quindici giorni dalla scoperta della non conformità</w:t>
      </w:r>
      <w:r w:rsidR="00A82FA8">
        <w:rPr>
          <w:rFonts w:ascii="Verdana" w:hAnsi="Verdana"/>
          <w:sz w:val="20"/>
          <w:szCs w:val="20"/>
        </w:rPr>
        <w:t xml:space="preserve"> </w:t>
      </w:r>
      <w:r w:rsidR="00A36724" w:rsidRPr="00AC5810">
        <w:rPr>
          <w:rFonts w:ascii="Verdana" w:hAnsi="Verdana"/>
          <w:sz w:val="20"/>
          <w:szCs w:val="20"/>
        </w:rPr>
        <w:t>alla normativa tecnica, nazionale o dell’Unione</w:t>
      </w:r>
      <w:r w:rsidR="00A82FA8">
        <w:rPr>
          <w:rFonts w:ascii="Verdana" w:hAnsi="Verdana"/>
          <w:sz w:val="20"/>
          <w:szCs w:val="20"/>
        </w:rPr>
        <w:t xml:space="preserve"> </w:t>
      </w:r>
      <w:r w:rsidR="00A36724" w:rsidRPr="00AC5810">
        <w:rPr>
          <w:rFonts w:ascii="Verdana" w:hAnsi="Verdana"/>
          <w:sz w:val="20"/>
          <w:szCs w:val="20"/>
        </w:rPr>
        <w:t>europea, al progetto o al contratto del materiale utilizzato</w:t>
      </w:r>
      <w:r w:rsidR="00A82FA8">
        <w:rPr>
          <w:rFonts w:ascii="Verdana" w:hAnsi="Verdana"/>
          <w:sz w:val="20"/>
          <w:szCs w:val="20"/>
        </w:rPr>
        <w:t xml:space="preserve"> </w:t>
      </w:r>
      <w:r w:rsidR="00A36724" w:rsidRPr="00AC5810">
        <w:rPr>
          <w:rFonts w:ascii="Verdana" w:hAnsi="Verdana"/>
          <w:sz w:val="20"/>
          <w:szCs w:val="20"/>
        </w:rPr>
        <w:t>o del manufatto eseguito</w:t>
      </w:r>
      <w:r w:rsidRPr="00AC5810">
        <w:rPr>
          <w:rFonts w:ascii="Verdana" w:hAnsi="Verdana"/>
          <w:sz w:val="20"/>
          <w:szCs w:val="20"/>
        </w:rPr>
        <w:t>;</w:t>
      </w:r>
    </w:p>
    <w:p w:rsidR="00A36724" w:rsidRPr="00C94596" w:rsidRDefault="00C94596" w:rsidP="00830497">
      <w:pPr>
        <w:numPr>
          <w:ilvl w:val="0"/>
          <w:numId w:val="35"/>
        </w:numPr>
        <w:suppressAutoHyphens w:val="0"/>
        <w:jc w:val="both"/>
        <w:rPr>
          <w:rFonts w:ascii="Verdana" w:hAnsi="Verdana"/>
          <w:sz w:val="20"/>
          <w:szCs w:val="20"/>
        </w:rPr>
      </w:pPr>
      <w:r w:rsidRPr="00C94596">
        <w:rPr>
          <w:rFonts w:ascii="Verdana" w:hAnsi="Verdana"/>
          <w:sz w:val="20"/>
          <w:szCs w:val="20"/>
        </w:rPr>
        <w:t>la D.L.</w:t>
      </w:r>
      <w:r w:rsidR="00A36724" w:rsidRPr="00C94596">
        <w:rPr>
          <w:rFonts w:ascii="Verdana" w:hAnsi="Verdana"/>
          <w:sz w:val="20"/>
          <w:szCs w:val="20"/>
        </w:rPr>
        <w:t xml:space="preserve"> o l’organo di collaudo dispongono</w:t>
      </w:r>
      <w:r w:rsidR="00A82FA8">
        <w:rPr>
          <w:rFonts w:ascii="Verdana" w:hAnsi="Verdana"/>
          <w:sz w:val="20"/>
          <w:szCs w:val="20"/>
        </w:rPr>
        <w:t xml:space="preserve"> </w:t>
      </w:r>
      <w:r w:rsidR="00A36724" w:rsidRPr="00C94596">
        <w:rPr>
          <w:rFonts w:ascii="Verdana" w:hAnsi="Verdana"/>
          <w:sz w:val="20"/>
          <w:szCs w:val="20"/>
        </w:rPr>
        <w:t>prove o analisi ulteriori rispetto a quelle previste</w:t>
      </w:r>
      <w:r w:rsidR="00A82FA8">
        <w:rPr>
          <w:rFonts w:ascii="Verdana" w:hAnsi="Verdana"/>
          <w:sz w:val="20"/>
          <w:szCs w:val="20"/>
        </w:rPr>
        <w:t xml:space="preserve"> </w:t>
      </w:r>
      <w:r w:rsidR="00A36724" w:rsidRPr="00C94596">
        <w:rPr>
          <w:rFonts w:ascii="Verdana" w:hAnsi="Verdana"/>
          <w:sz w:val="20"/>
          <w:szCs w:val="20"/>
        </w:rPr>
        <w:t xml:space="preserve">dalla legge o </w:t>
      </w:r>
      <w:r w:rsidR="00A36724" w:rsidRPr="00177B28">
        <w:rPr>
          <w:rFonts w:ascii="Verdana" w:hAnsi="Verdana"/>
          <w:sz w:val="20"/>
          <w:szCs w:val="20"/>
        </w:rPr>
        <w:t xml:space="preserve">dal </w:t>
      </w:r>
      <w:r w:rsidR="0029102E" w:rsidRPr="00177B28">
        <w:rPr>
          <w:rFonts w:ascii="Verdana" w:hAnsi="Verdana"/>
          <w:sz w:val="20"/>
          <w:szCs w:val="20"/>
        </w:rPr>
        <w:t>presente</w:t>
      </w:r>
      <w:r w:rsidR="00A82FA8" w:rsidRPr="00177B28">
        <w:rPr>
          <w:rFonts w:ascii="Verdana" w:hAnsi="Verdana"/>
          <w:sz w:val="20"/>
          <w:szCs w:val="20"/>
        </w:rPr>
        <w:t xml:space="preserve"> </w:t>
      </w:r>
      <w:r w:rsidR="00A36724" w:rsidRPr="00177B28">
        <w:rPr>
          <w:rFonts w:ascii="Verdana" w:hAnsi="Verdana"/>
          <w:sz w:val="20"/>
          <w:szCs w:val="20"/>
        </w:rPr>
        <w:t>capitolato finalizzate</w:t>
      </w:r>
      <w:r w:rsidR="00177B28">
        <w:rPr>
          <w:rFonts w:ascii="Verdana" w:hAnsi="Verdana"/>
          <w:sz w:val="20"/>
          <w:szCs w:val="20"/>
        </w:rPr>
        <w:t xml:space="preserve"> </w:t>
      </w:r>
      <w:r w:rsidR="00A36724" w:rsidRPr="00C94596">
        <w:rPr>
          <w:rFonts w:ascii="Verdana" w:hAnsi="Verdana"/>
          <w:sz w:val="20"/>
          <w:szCs w:val="20"/>
        </w:rPr>
        <w:t>a stabilire l’idoneità dei materiali o dei componenti e ritenute</w:t>
      </w:r>
      <w:r w:rsidR="00177B28">
        <w:rPr>
          <w:rFonts w:ascii="Verdana" w:hAnsi="Verdana"/>
          <w:sz w:val="20"/>
          <w:szCs w:val="20"/>
        </w:rPr>
        <w:t xml:space="preserve"> </w:t>
      </w:r>
      <w:r w:rsidR="00A36724" w:rsidRPr="00C94596">
        <w:rPr>
          <w:rFonts w:ascii="Verdana" w:hAnsi="Verdana"/>
          <w:sz w:val="20"/>
          <w:szCs w:val="20"/>
        </w:rPr>
        <w:t>necessarie dalla stazione appaltante, con spese a</w:t>
      </w:r>
      <w:r w:rsidR="00177B28">
        <w:rPr>
          <w:rFonts w:ascii="Verdana" w:hAnsi="Verdana"/>
          <w:sz w:val="20"/>
          <w:szCs w:val="20"/>
        </w:rPr>
        <w:t xml:space="preserve"> </w:t>
      </w:r>
      <w:r w:rsidR="00895180">
        <w:rPr>
          <w:rFonts w:ascii="Verdana" w:hAnsi="Verdana"/>
          <w:sz w:val="20"/>
          <w:szCs w:val="20"/>
        </w:rPr>
        <w:t>carico dell’</w:t>
      </w:r>
      <w:r w:rsidR="00895180">
        <w:rPr>
          <w:rFonts w:ascii="Verdana" w:hAnsi="Verdana" w:cs="Verdana"/>
          <w:sz w:val="20"/>
          <w:szCs w:val="20"/>
        </w:rPr>
        <w:t>appaltatore</w:t>
      </w:r>
      <w:r w:rsidRPr="00C94596">
        <w:rPr>
          <w:rFonts w:ascii="Verdana" w:hAnsi="Verdana"/>
          <w:sz w:val="20"/>
          <w:szCs w:val="20"/>
        </w:rPr>
        <w:t>;</w:t>
      </w:r>
    </w:p>
    <w:p w:rsidR="00A36724" w:rsidRPr="00C94596" w:rsidRDefault="00C94596" w:rsidP="00830497">
      <w:pPr>
        <w:numPr>
          <w:ilvl w:val="0"/>
          <w:numId w:val="35"/>
        </w:numPr>
        <w:suppressAutoHyphens w:val="0"/>
        <w:jc w:val="both"/>
        <w:rPr>
          <w:rFonts w:ascii="Verdana" w:hAnsi="Verdana"/>
          <w:sz w:val="20"/>
          <w:szCs w:val="20"/>
        </w:rPr>
      </w:pPr>
      <w:r>
        <w:rPr>
          <w:rFonts w:ascii="Verdana" w:hAnsi="Verdana"/>
          <w:sz w:val="20"/>
          <w:szCs w:val="20"/>
        </w:rPr>
        <w:t>i</w:t>
      </w:r>
      <w:r w:rsidR="00A36724" w:rsidRPr="00C94596">
        <w:rPr>
          <w:rFonts w:ascii="Verdana" w:hAnsi="Verdana"/>
          <w:sz w:val="20"/>
          <w:szCs w:val="20"/>
        </w:rPr>
        <w:t xml:space="preserve"> materiali previsti dal progetto sono campionati e</w:t>
      </w:r>
      <w:r w:rsidR="00177B28">
        <w:rPr>
          <w:rFonts w:ascii="Verdana" w:hAnsi="Verdana"/>
          <w:sz w:val="20"/>
          <w:szCs w:val="20"/>
        </w:rPr>
        <w:t xml:space="preserve"> </w:t>
      </w:r>
      <w:r w:rsidR="00A36724" w:rsidRPr="00C94596">
        <w:rPr>
          <w:rFonts w:ascii="Verdana" w:hAnsi="Verdana"/>
          <w:sz w:val="20"/>
          <w:szCs w:val="20"/>
        </w:rPr>
        <w:t>sottoposti all’approvazione del direttore dei lavori, completi</w:t>
      </w:r>
      <w:r w:rsidR="00177B28">
        <w:rPr>
          <w:rFonts w:ascii="Verdana" w:hAnsi="Verdana"/>
          <w:sz w:val="20"/>
          <w:szCs w:val="20"/>
        </w:rPr>
        <w:t xml:space="preserve"> </w:t>
      </w:r>
      <w:r w:rsidR="00A36724" w:rsidRPr="00C94596">
        <w:rPr>
          <w:rFonts w:ascii="Verdana" w:hAnsi="Verdana"/>
          <w:sz w:val="20"/>
          <w:szCs w:val="20"/>
        </w:rPr>
        <w:t>delle schede tecniche di riferimento e di tutte le</w:t>
      </w:r>
      <w:r w:rsidR="00177B28">
        <w:rPr>
          <w:rFonts w:ascii="Verdana" w:hAnsi="Verdana"/>
          <w:sz w:val="20"/>
          <w:szCs w:val="20"/>
        </w:rPr>
        <w:t xml:space="preserve"> </w:t>
      </w:r>
      <w:r w:rsidR="00A36724" w:rsidRPr="00C94596">
        <w:rPr>
          <w:rFonts w:ascii="Verdana" w:hAnsi="Verdana"/>
          <w:sz w:val="20"/>
          <w:szCs w:val="20"/>
        </w:rPr>
        <w:t>certificazioni in grado di giustificarne le prestazioni, con</w:t>
      </w:r>
      <w:r w:rsidR="0064278B">
        <w:rPr>
          <w:rFonts w:ascii="Verdana" w:hAnsi="Verdana"/>
          <w:sz w:val="20"/>
          <w:szCs w:val="20"/>
        </w:rPr>
        <w:t xml:space="preserve"> </w:t>
      </w:r>
      <w:r w:rsidR="00A36724" w:rsidRPr="00C94596">
        <w:rPr>
          <w:rFonts w:ascii="Verdana" w:hAnsi="Verdana"/>
          <w:sz w:val="20"/>
          <w:szCs w:val="20"/>
        </w:rPr>
        <w:t>congruo anticipo rispetto alla messa in opera</w:t>
      </w:r>
      <w:r w:rsidRPr="00C94596">
        <w:rPr>
          <w:rFonts w:ascii="Verdana" w:hAnsi="Verdana"/>
          <w:sz w:val="20"/>
          <w:szCs w:val="20"/>
        </w:rPr>
        <w:t>;</w:t>
      </w:r>
    </w:p>
    <w:p w:rsidR="00A36724" w:rsidRPr="00C94596" w:rsidRDefault="00C94596" w:rsidP="00830497">
      <w:pPr>
        <w:numPr>
          <w:ilvl w:val="0"/>
          <w:numId w:val="35"/>
        </w:numPr>
        <w:suppressAutoHyphens w:val="0"/>
        <w:jc w:val="both"/>
        <w:rPr>
          <w:rFonts w:ascii="Verdana" w:hAnsi="Verdana"/>
          <w:sz w:val="20"/>
          <w:szCs w:val="20"/>
        </w:rPr>
      </w:pPr>
      <w:r w:rsidRPr="00C94596">
        <w:rPr>
          <w:rFonts w:ascii="Verdana" w:hAnsi="Verdana"/>
          <w:sz w:val="20"/>
          <w:szCs w:val="20"/>
        </w:rPr>
        <w:t>la D.L.</w:t>
      </w:r>
      <w:r w:rsidR="00A36724" w:rsidRPr="00C94596">
        <w:rPr>
          <w:rFonts w:ascii="Verdana" w:hAnsi="Verdana"/>
          <w:sz w:val="20"/>
          <w:szCs w:val="20"/>
        </w:rPr>
        <w:t xml:space="preserve"> verifica altresì il rispetto delle</w:t>
      </w:r>
      <w:r w:rsidR="0064278B">
        <w:rPr>
          <w:rFonts w:ascii="Verdana" w:hAnsi="Verdana"/>
          <w:sz w:val="20"/>
          <w:szCs w:val="20"/>
        </w:rPr>
        <w:t xml:space="preserve"> </w:t>
      </w:r>
      <w:r w:rsidR="00A36724" w:rsidRPr="00C94596">
        <w:rPr>
          <w:rFonts w:ascii="Verdana" w:hAnsi="Verdana"/>
          <w:sz w:val="20"/>
          <w:szCs w:val="20"/>
        </w:rPr>
        <w:t>norme in tema di sostenibilità ambientale, tra cui le</w:t>
      </w:r>
      <w:r w:rsidR="00267956">
        <w:rPr>
          <w:rFonts w:ascii="Verdana" w:hAnsi="Verdana"/>
          <w:sz w:val="20"/>
          <w:szCs w:val="20"/>
        </w:rPr>
        <w:t xml:space="preserve"> </w:t>
      </w:r>
      <w:r w:rsidR="00A36724" w:rsidRPr="00C94596">
        <w:rPr>
          <w:rFonts w:ascii="Verdana" w:hAnsi="Verdana"/>
          <w:sz w:val="20"/>
          <w:szCs w:val="20"/>
        </w:rPr>
        <w:t>modalità poste in atto dall’esecutore in merito al riuso di</w:t>
      </w:r>
      <w:r w:rsidR="00267956">
        <w:rPr>
          <w:rFonts w:ascii="Verdana" w:hAnsi="Verdana"/>
          <w:sz w:val="20"/>
          <w:szCs w:val="20"/>
        </w:rPr>
        <w:t xml:space="preserve"> </w:t>
      </w:r>
      <w:r w:rsidR="00A36724" w:rsidRPr="00C94596">
        <w:rPr>
          <w:rFonts w:ascii="Verdana" w:hAnsi="Verdana"/>
          <w:sz w:val="20"/>
          <w:szCs w:val="20"/>
        </w:rPr>
        <w:t>materiali di scavo e al riciclo entro lo stesso confine di</w:t>
      </w:r>
      <w:r w:rsidR="00267956">
        <w:rPr>
          <w:rFonts w:ascii="Verdana" w:hAnsi="Verdana"/>
          <w:sz w:val="20"/>
          <w:szCs w:val="20"/>
        </w:rPr>
        <w:t xml:space="preserve"> </w:t>
      </w:r>
      <w:r w:rsidR="00A36724" w:rsidRPr="00C94596">
        <w:rPr>
          <w:rFonts w:ascii="Verdana" w:hAnsi="Verdana"/>
          <w:sz w:val="20"/>
          <w:szCs w:val="20"/>
        </w:rPr>
        <w:t>cantiere.</w:t>
      </w:r>
    </w:p>
    <w:p w:rsidR="00A36724" w:rsidRDefault="00A36724" w:rsidP="003949B5">
      <w:pPr>
        <w:jc w:val="both"/>
        <w:rPr>
          <w:rFonts w:ascii="Verdana" w:hAnsi="Verdana"/>
          <w:sz w:val="20"/>
          <w:szCs w:val="20"/>
        </w:rPr>
      </w:pPr>
    </w:p>
    <w:p w:rsidR="003949B5" w:rsidRPr="00977DDC" w:rsidRDefault="003949B5" w:rsidP="003949B5">
      <w:pPr>
        <w:jc w:val="both"/>
        <w:rPr>
          <w:rFonts w:ascii="Verdana" w:hAnsi="Verdana"/>
          <w:sz w:val="20"/>
          <w:szCs w:val="20"/>
        </w:rPr>
      </w:pPr>
      <w:r w:rsidRPr="00977DDC">
        <w:rPr>
          <w:rFonts w:ascii="Verdana" w:hAnsi="Verdana"/>
          <w:sz w:val="20"/>
          <w:szCs w:val="20"/>
        </w:rPr>
        <w:t>La Direzione Lavori potrà procedere in qualunque momento all'accertamento ed alla misurazione delle opere compiu</w:t>
      </w:r>
      <w:r w:rsidRPr="00977DDC">
        <w:rPr>
          <w:rFonts w:ascii="Verdana" w:hAnsi="Verdana"/>
          <w:sz w:val="20"/>
          <w:szCs w:val="20"/>
        </w:rPr>
        <w:softHyphen/>
        <w:t>te, da eseguirsi in contraddittorio con l'</w:t>
      </w:r>
      <w:r w:rsidR="00CA46C9" w:rsidRPr="00977DDC">
        <w:rPr>
          <w:rFonts w:ascii="Verdana" w:hAnsi="Verdana"/>
          <w:sz w:val="20"/>
          <w:szCs w:val="20"/>
        </w:rPr>
        <w:t>a</w:t>
      </w:r>
      <w:r w:rsidRPr="00977DDC">
        <w:rPr>
          <w:rFonts w:ascii="Verdana" w:hAnsi="Verdana"/>
          <w:sz w:val="20"/>
          <w:szCs w:val="20"/>
        </w:rPr>
        <w:t xml:space="preserve">ppaltatore. </w:t>
      </w:r>
    </w:p>
    <w:p w:rsidR="003949B5" w:rsidRPr="00977DDC" w:rsidRDefault="003949B5" w:rsidP="003949B5">
      <w:pPr>
        <w:jc w:val="both"/>
        <w:rPr>
          <w:rFonts w:ascii="Verdana" w:hAnsi="Verdana"/>
          <w:sz w:val="20"/>
          <w:szCs w:val="20"/>
        </w:rPr>
      </w:pPr>
      <w:r w:rsidRPr="00977DDC">
        <w:rPr>
          <w:rFonts w:ascii="Verdana" w:hAnsi="Verdana"/>
          <w:sz w:val="20"/>
          <w:szCs w:val="20"/>
        </w:rPr>
        <w:t>L'</w:t>
      </w:r>
      <w:r w:rsidR="00CA46C9" w:rsidRPr="00977DDC">
        <w:rPr>
          <w:rFonts w:ascii="Verdana" w:hAnsi="Verdana"/>
          <w:sz w:val="20"/>
          <w:szCs w:val="20"/>
        </w:rPr>
        <w:t>a</w:t>
      </w:r>
      <w:r w:rsidRPr="00977DDC">
        <w:rPr>
          <w:rFonts w:ascii="Verdana" w:hAnsi="Verdana"/>
          <w:sz w:val="20"/>
          <w:szCs w:val="20"/>
        </w:rPr>
        <w:t>ppaltatore fornirà a proprie spese tutto il perso</w:t>
      </w:r>
      <w:r w:rsidRPr="00977DDC">
        <w:rPr>
          <w:rFonts w:ascii="Verdana" w:hAnsi="Verdana"/>
          <w:sz w:val="20"/>
          <w:szCs w:val="20"/>
        </w:rPr>
        <w:softHyphen/>
        <w:t>nale, i materiali e le attrezzature necessarie per le opera</w:t>
      </w:r>
      <w:r w:rsidRPr="00977DDC">
        <w:rPr>
          <w:rFonts w:ascii="Verdana" w:hAnsi="Verdana"/>
          <w:sz w:val="20"/>
          <w:szCs w:val="20"/>
        </w:rPr>
        <w:softHyphen/>
        <w:t>zioni di tracciamento e misura dei lavori, né potrà senza autorizzazione scritta dalla Direzione Lavori distruggere o rimuovere capisaldi o eliminare le tracce delle operazioni effettuate anche se terminate.</w:t>
      </w:r>
    </w:p>
    <w:p w:rsidR="003949B5" w:rsidRPr="00977DDC" w:rsidRDefault="003949B5" w:rsidP="003949B5">
      <w:pPr>
        <w:jc w:val="both"/>
        <w:rPr>
          <w:rFonts w:ascii="Verdana" w:hAnsi="Verdana"/>
          <w:sz w:val="20"/>
          <w:szCs w:val="20"/>
        </w:rPr>
      </w:pPr>
      <w:r w:rsidRPr="00977DDC">
        <w:rPr>
          <w:rFonts w:ascii="Verdana" w:hAnsi="Verdana"/>
          <w:sz w:val="20"/>
          <w:szCs w:val="20"/>
        </w:rPr>
        <w:t>Ove l'</w:t>
      </w:r>
      <w:r w:rsidR="00B37CA7" w:rsidRPr="00977DDC">
        <w:rPr>
          <w:rFonts w:ascii="Verdana" w:hAnsi="Verdana"/>
          <w:sz w:val="20"/>
          <w:szCs w:val="20"/>
        </w:rPr>
        <w:t>a</w:t>
      </w:r>
      <w:r w:rsidRPr="00977DDC">
        <w:rPr>
          <w:rFonts w:ascii="Verdana" w:hAnsi="Verdana"/>
          <w:sz w:val="20"/>
          <w:szCs w:val="20"/>
        </w:rPr>
        <w:t>ppaltatore non si prestasse ad eseguire in con</w:t>
      </w:r>
      <w:r w:rsidRPr="00977DDC">
        <w:rPr>
          <w:rFonts w:ascii="Verdana" w:hAnsi="Verdana"/>
          <w:sz w:val="20"/>
          <w:szCs w:val="20"/>
        </w:rPr>
        <w:softHyphen/>
        <w:t>traddittorio tali operazioni, gli sarà assegnato un termine perentorio, scaduto il quale, i maggiori oneri che si do</w:t>
      </w:r>
      <w:r w:rsidRPr="00977DDC">
        <w:rPr>
          <w:rFonts w:ascii="Verdana" w:hAnsi="Verdana"/>
          <w:sz w:val="20"/>
          <w:szCs w:val="20"/>
        </w:rPr>
        <w:softHyphen/>
        <w:t>vranno per conseguenza sostenere gli verranno senz'altro addebitati.</w:t>
      </w:r>
    </w:p>
    <w:p w:rsidR="003949B5" w:rsidRPr="00977DDC" w:rsidRDefault="003949B5" w:rsidP="003949B5">
      <w:pPr>
        <w:jc w:val="both"/>
        <w:rPr>
          <w:rFonts w:ascii="Verdana" w:hAnsi="Verdana"/>
          <w:sz w:val="20"/>
          <w:szCs w:val="20"/>
        </w:rPr>
      </w:pPr>
      <w:r w:rsidRPr="00977DDC">
        <w:rPr>
          <w:rFonts w:ascii="Verdana" w:hAnsi="Verdana"/>
          <w:sz w:val="20"/>
          <w:szCs w:val="20"/>
        </w:rPr>
        <w:t>In tal caso inoltre l'</w:t>
      </w:r>
      <w:r w:rsidR="00B37CA7" w:rsidRPr="00977DDC">
        <w:rPr>
          <w:rFonts w:ascii="Verdana" w:hAnsi="Verdana"/>
          <w:sz w:val="20"/>
          <w:szCs w:val="20"/>
        </w:rPr>
        <w:t>a</w:t>
      </w:r>
      <w:r w:rsidRPr="00977DDC">
        <w:rPr>
          <w:rFonts w:ascii="Verdana" w:hAnsi="Verdana"/>
          <w:sz w:val="20"/>
          <w:szCs w:val="20"/>
        </w:rPr>
        <w:t>ppaltatore non potrà avanzare alcuna richiesta per eventuali ritardi nella contabilizzazione o nell'emissione dei certificati di pagamento.</w:t>
      </w:r>
    </w:p>
    <w:p w:rsidR="003949B5" w:rsidRPr="00977DDC" w:rsidRDefault="003949B5" w:rsidP="003949B5">
      <w:pPr>
        <w:jc w:val="both"/>
        <w:rPr>
          <w:rFonts w:ascii="Verdana" w:hAnsi="Verdana"/>
          <w:sz w:val="20"/>
          <w:szCs w:val="20"/>
        </w:rPr>
      </w:pPr>
      <w:r w:rsidRPr="00977DDC">
        <w:rPr>
          <w:rFonts w:ascii="Verdana" w:hAnsi="Verdana"/>
          <w:sz w:val="20"/>
          <w:szCs w:val="20"/>
        </w:rPr>
        <w:t>L'</w:t>
      </w:r>
      <w:r w:rsidR="00B37CA7" w:rsidRPr="00977DDC">
        <w:rPr>
          <w:rFonts w:ascii="Verdana" w:hAnsi="Verdana"/>
          <w:sz w:val="20"/>
          <w:szCs w:val="20"/>
        </w:rPr>
        <w:t>a</w:t>
      </w:r>
      <w:r w:rsidRPr="00977DDC">
        <w:rPr>
          <w:rFonts w:ascii="Verdana" w:hAnsi="Verdana"/>
          <w:sz w:val="20"/>
          <w:szCs w:val="20"/>
        </w:rPr>
        <w:t>ppaltatore è altresì tenuto, indipendentemente da quanto sopra esposto, a richiedere alla Direzione Lavori la ricognizione e misura in contraddittorio di quelle opere che successivamente, col prosieguo dei lavori, non si fosse in grado di misurare.</w:t>
      </w:r>
    </w:p>
    <w:p w:rsidR="003949B5" w:rsidRPr="00977DDC" w:rsidRDefault="003949B5" w:rsidP="003949B5">
      <w:pPr>
        <w:jc w:val="both"/>
        <w:rPr>
          <w:rFonts w:ascii="Verdana" w:hAnsi="Verdana"/>
          <w:sz w:val="20"/>
          <w:szCs w:val="20"/>
        </w:rPr>
      </w:pPr>
      <w:r w:rsidRPr="00977DDC">
        <w:rPr>
          <w:rFonts w:ascii="Verdana" w:hAnsi="Verdana"/>
          <w:sz w:val="20"/>
          <w:szCs w:val="20"/>
        </w:rPr>
        <w:t>Nell’eventualità che l’</w:t>
      </w:r>
      <w:r w:rsidR="00977DDC" w:rsidRPr="00977DDC">
        <w:rPr>
          <w:rFonts w:ascii="Verdana" w:hAnsi="Verdana"/>
          <w:sz w:val="20"/>
          <w:szCs w:val="20"/>
        </w:rPr>
        <w:t>a</w:t>
      </w:r>
      <w:r w:rsidRPr="00977DDC">
        <w:rPr>
          <w:rFonts w:ascii="Verdana" w:hAnsi="Verdana"/>
          <w:sz w:val="20"/>
          <w:szCs w:val="20"/>
        </w:rPr>
        <w:t>ppaltatore non abbia richiesto la ricognizione a tempo debito, e non si potessero poi accertare definitivamente le qualità e le quantità dei lavori eseguiti, questi dovrà sottostare ed accettare la stima che la Direzione Lavori indicherà o accollarsi tutte le spese e danni per una tardiva ricognizione.</w:t>
      </w:r>
    </w:p>
    <w:p w:rsidR="003949B5" w:rsidRPr="00977DDC" w:rsidRDefault="003949B5" w:rsidP="003949B5">
      <w:pPr>
        <w:jc w:val="both"/>
        <w:rPr>
          <w:rFonts w:ascii="Verdana" w:hAnsi="Verdana"/>
          <w:sz w:val="20"/>
          <w:szCs w:val="20"/>
        </w:rPr>
      </w:pPr>
      <w:r w:rsidRPr="00977DDC">
        <w:rPr>
          <w:rFonts w:ascii="Verdana" w:hAnsi="Verdana"/>
          <w:sz w:val="20"/>
          <w:szCs w:val="20"/>
        </w:rPr>
        <w:t>Non saranno invece computati i lavori eseguiti irregolarmente ed in contraddizione ai disegni e agli ordini di servizio della Direzione Lavori o non conformi al contratto, anche se per le maggiori dimensioni l</w:t>
      </w:r>
      <w:r w:rsidR="00977DDC" w:rsidRPr="00977DDC">
        <w:rPr>
          <w:rFonts w:ascii="Verdana" w:hAnsi="Verdana"/>
          <w:sz w:val="20"/>
          <w:szCs w:val="20"/>
        </w:rPr>
        <w:t>a stazione</w:t>
      </w:r>
      <w:r w:rsidR="0064278B">
        <w:rPr>
          <w:rFonts w:ascii="Verdana" w:hAnsi="Verdana"/>
          <w:sz w:val="20"/>
          <w:szCs w:val="20"/>
        </w:rPr>
        <w:t xml:space="preserve"> </w:t>
      </w:r>
      <w:r w:rsidR="00977DDC" w:rsidRPr="00977DDC">
        <w:rPr>
          <w:rFonts w:ascii="Verdana" w:hAnsi="Verdana"/>
          <w:sz w:val="20"/>
          <w:szCs w:val="20"/>
        </w:rPr>
        <w:t>a</w:t>
      </w:r>
      <w:r w:rsidRPr="00977DDC">
        <w:rPr>
          <w:rFonts w:ascii="Verdana" w:hAnsi="Verdana"/>
          <w:sz w:val="20"/>
          <w:szCs w:val="20"/>
        </w:rPr>
        <w:t>ppaltante ne dovesse trarre un vantaggio o beneficio.</w:t>
      </w:r>
    </w:p>
    <w:p w:rsidR="003949B5" w:rsidRPr="00977DDC" w:rsidRDefault="003949B5" w:rsidP="003949B5">
      <w:pPr>
        <w:jc w:val="both"/>
        <w:rPr>
          <w:rFonts w:ascii="Verdana" w:hAnsi="Verdana"/>
          <w:sz w:val="20"/>
          <w:szCs w:val="20"/>
        </w:rPr>
      </w:pPr>
      <w:r w:rsidRPr="00977DDC">
        <w:rPr>
          <w:rFonts w:ascii="Verdana" w:hAnsi="Verdana"/>
          <w:sz w:val="20"/>
          <w:szCs w:val="20"/>
        </w:rPr>
        <w:t>Nel caso venissero riscontrati dei vizi o difetti, l'</w:t>
      </w:r>
      <w:r w:rsidR="00977DDC" w:rsidRPr="00977DDC">
        <w:rPr>
          <w:rFonts w:ascii="Verdana" w:hAnsi="Verdana"/>
          <w:sz w:val="20"/>
          <w:szCs w:val="20"/>
        </w:rPr>
        <w:t>a</w:t>
      </w:r>
      <w:r w:rsidRPr="00977DDC">
        <w:rPr>
          <w:rFonts w:ascii="Verdana" w:hAnsi="Verdana"/>
          <w:sz w:val="20"/>
          <w:szCs w:val="20"/>
        </w:rPr>
        <w:t>ppaltatore sarà obbligato alla demolizione e rifacimento successivo, a totale suo carico e secondo le buone regole dell'arte, dei lavori eseguiti senza la necessaria diligenza o inosservanza delle disposizioni impartite.</w:t>
      </w:r>
    </w:p>
    <w:p w:rsidR="003949B5" w:rsidRDefault="003949B5" w:rsidP="003949B5">
      <w:pPr>
        <w:jc w:val="both"/>
        <w:rPr>
          <w:rFonts w:ascii="Verdana" w:hAnsi="Verdana"/>
          <w:sz w:val="20"/>
          <w:szCs w:val="20"/>
        </w:rPr>
      </w:pPr>
      <w:r w:rsidRPr="00977DDC">
        <w:rPr>
          <w:rFonts w:ascii="Verdana" w:hAnsi="Verdana"/>
          <w:sz w:val="20"/>
          <w:szCs w:val="20"/>
        </w:rPr>
        <w:t>Nell'eventualità che l'</w:t>
      </w:r>
      <w:r w:rsidR="00977DDC" w:rsidRPr="00977DDC">
        <w:rPr>
          <w:rFonts w:ascii="Verdana" w:hAnsi="Verdana"/>
          <w:sz w:val="20"/>
          <w:szCs w:val="20"/>
        </w:rPr>
        <w:t>a</w:t>
      </w:r>
      <w:r w:rsidRPr="00977DDC">
        <w:rPr>
          <w:rFonts w:ascii="Verdana" w:hAnsi="Verdana"/>
          <w:sz w:val="20"/>
          <w:szCs w:val="20"/>
        </w:rPr>
        <w:t>ppaltatore non esegua pronta</w:t>
      </w:r>
      <w:r w:rsidRPr="00977DDC">
        <w:rPr>
          <w:rFonts w:ascii="Verdana" w:hAnsi="Verdana"/>
          <w:sz w:val="20"/>
          <w:szCs w:val="20"/>
        </w:rPr>
        <w:softHyphen/>
        <w:t>mente l'ordine ricevuto, si procederà d'ufficio alla demoli</w:t>
      </w:r>
      <w:r w:rsidRPr="00977DDC">
        <w:rPr>
          <w:rFonts w:ascii="Verdana" w:hAnsi="Verdana"/>
          <w:sz w:val="20"/>
          <w:szCs w:val="20"/>
        </w:rPr>
        <w:softHyphen/>
        <w:t>zione e rifacimento successivo dei lavori oggetto dei vizi, addebitandogli le spese.</w:t>
      </w:r>
    </w:p>
    <w:p w:rsidR="00A36724" w:rsidRPr="00977DDC" w:rsidRDefault="00A36724" w:rsidP="003949B5">
      <w:pPr>
        <w:jc w:val="both"/>
        <w:rPr>
          <w:rFonts w:ascii="Verdana" w:hAnsi="Verdana"/>
          <w:sz w:val="20"/>
          <w:szCs w:val="20"/>
        </w:rPr>
      </w:pPr>
    </w:p>
    <w:p w:rsidR="002D2960" w:rsidRPr="008340E0" w:rsidRDefault="002D2960" w:rsidP="002D2960">
      <w:pPr>
        <w:jc w:val="both"/>
        <w:rPr>
          <w:rFonts w:ascii="Verdana" w:hAnsi="Verdana"/>
          <w:sz w:val="20"/>
          <w:szCs w:val="20"/>
        </w:rPr>
      </w:pPr>
      <w:r w:rsidRPr="008340E0">
        <w:rPr>
          <w:rFonts w:ascii="Verdana" w:hAnsi="Verdana"/>
          <w:sz w:val="20"/>
          <w:szCs w:val="20"/>
        </w:rPr>
        <w:t xml:space="preserve">La contabilizzazione dei lavori sarà fatta secondo quanto indicato dal titolo </w:t>
      </w:r>
      <w:r w:rsidR="001A60E6" w:rsidRPr="008340E0">
        <w:rPr>
          <w:rFonts w:ascii="Verdana" w:hAnsi="Verdana"/>
          <w:sz w:val="20"/>
          <w:szCs w:val="20"/>
        </w:rPr>
        <w:t>I</w:t>
      </w:r>
      <w:r w:rsidRPr="008340E0">
        <w:rPr>
          <w:rFonts w:ascii="Verdana" w:hAnsi="Verdana"/>
          <w:sz w:val="20"/>
          <w:szCs w:val="20"/>
        </w:rPr>
        <w:t>I, capo I</w:t>
      </w:r>
      <w:r w:rsidR="001A60E6" w:rsidRPr="008340E0">
        <w:rPr>
          <w:rFonts w:ascii="Verdana" w:hAnsi="Verdana"/>
          <w:sz w:val="20"/>
          <w:szCs w:val="20"/>
        </w:rPr>
        <w:t>V</w:t>
      </w:r>
      <w:r w:rsidRPr="008340E0">
        <w:rPr>
          <w:rFonts w:ascii="Verdana" w:hAnsi="Verdana"/>
          <w:sz w:val="20"/>
          <w:szCs w:val="20"/>
        </w:rPr>
        <w:t xml:space="preserve">, del </w:t>
      </w:r>
      <w:r w:rsidR="001A60E6" w:rsidRPr="008340E0">
        <w:rPr>
          <w:rFonts w:ascii="Verdana" w:hAnsi="Verdana"/>
          <w:sz w:val="20"/>
          <w:szCs w:val="20"/>
        </w:rPr>
        <w:t>D.M. 49/2018 (“Controllo amministrativo e contabile”)</w:t>
      </w:r>
      <w:r w:rsidRPr="008340E0">
        <w:rPr>
          <w:rFonts w:ascii="Verdana" w:hAnsi="Verdana"/>
          <w:sz w:val="20"/>
          <w:szCs w:val="20"/>
        </w:rPr>
        <w:t>.</w:t>
      </w:r>
    </w:p>
    <w:p w:rsidR="002D2960" w:rsidRPr="008340E0" w:rsidRDefault="002D2960" w:rsidP="002D2960">
      <w:pPr>
        <w:jc w:val="both"/>
        <w:rPr>
          <w:rFonts w:ascii="Verdana" w:hAnsi="Verdana"/>
          <w:sz w:val="20"/>
          <w:szCs w:val="20"/>
        </w:rPr>
      </w:pPr>
      <w:r w:rsidRPr="008340E0">
        <w:rPr>
          <w:rFonts w:ascii="Verdana" w:hAnsi="Verdana"/>
          <w:sz w:val="20"/>
          <w:szCs w:val="20"/>
        </w:rPr>
        <w:t xml:space="preserve">La contabilizzazione dei lavori a misura sarà effettuata applicando i prezzi di </w:t>
      </w:r>
      <w:r w:rsidR="001A60E6" w:rsidRPr="008340E0">
        <w:rPr>
          <w:rFonts w:ascii="Verdana" w:hAnsi="Verdana"/>
          <w:sz w:val="20"/>
          <w:szCs w:val="20"/>
        </w:rPr>
        <w:t>e</w:t>
      </w:r>
      <w:r w:rsidRPr="008340E0">
        <w:rPr>
          <w:rFonts w:ascii="Verdana" w:hAnsi="Verdana"/>
          <w:sz w:val="20"/>
          <w:szCs w:val="20"/>
        </w:rPr>
        <w:t>lenco, al netto del ribasso di contratto, alle quantità delle rispettive categorie di lavoro.</w:t>
      </w:r>
    </w:p>
    <w:p w:rsidR="007D6881" w:rsidRDefault="007D6881" w:rsidP="002D2960">
      <w:pPr>
        <w:jc w:val="both"/>
        <w:rPr>
          <w:rFonts w:ascii="Verdana" w:hAnsi="Verdana"/>
          <w:sz w:val="20"/>
          <w:szCs w:val="20"/>
        </w:rPr>
      </w:pPr>
    </w:p>
    <w:p w:rsidR="007D6881" w:rsidRPr="007D6881" w:rsidRDefault="007D6881" w:rsidP="007D6881">
      <w:pPr>
        <w:jc w:val="both"/>
        <w:rPr>
          <w:rFonts w:ascii="Verdana" w:hAnsi="Verdana"/>
          <w:sz w:val="20"/>
          <w:szCs w:val="20"/>
        </w:rPr>
      </w:pPr>
      <w:r w:rsidRPr="007D6881">
        <w:rPr>
          <w:rFonts w:ascii="Verdana" w:hAnsi="Verdana"/>
          <w:sz w:val="20"/>
          <w:szCs w:val="20"/>
        </w:rPr>
        <w:t>La contabilizzazione de</w:t>
      </w:r>
      <w:r w:rsidR="000B10B4">
        <w:rPr>
          <w:rFonts w:ascii="Verdana" w:hAnsi="Verdana"/>
          <w:sz w:val="20"/>
          <w:szCs w:val="20"/>
        </w:rPr>
        <w:t>gli oneri</w:t>
      </w:r>
      <w:r w:rsidR="0064278B">
        <w:rPr>
          <w:rFonts w:ascii="Verdana" w:hAnsi="Verdana"/>
          <w:sz w:val="20"/>
          <w:szCs w:val="20"/>
        </w:rPr>
        <w:t xml:space="preserve"> </w:t>
      </w:r>
      <w:r w:rsidR="00CA7A2B">
        <w:rPr>
          <w:rFonts w:ascii="Verdana" w:hAnsi="Verdana"/>
          <w:sz w:val="20"/>
          <w:szCs w:val="20"/>
        </w:rPr>
        <w:t>del</w:t>
      </w:r>
      <w:r w:rsidRPr="007D6881">
        <w:rPr>
          <w:rFonts w:ascii="Verdana" w:hAnsi="Verdana"/>
          <w:sz w:val="20"/>
          <w:szCs w:val="20"/>
        </w:rPr>
        <w:t>la sicurezza è effettuata in base all</w:t>
      </w:r>
      <w:r w:rsidR="00CA7A2B">
        <w:rPr>
          <w:rFonts w:ascii="Verdana" w:hAnsi="Verdana"/>
          <w:sz w:val="20"/>
          <w:szCs w:val="20"/>
        </w:rPr>
        <w:t xml:space="preserve">a stima dei costi contenuta </w:t>
      </w:r>
      <w:r w:rsidRPr="007D6881">
        <w:rPr>
          <w:rFonts w:ascii="Verdana" w:hAnsi="Verdana"/>
          <w:sz w:val="20"/>
          <w:szCs w:val="20"/>
        </w:rPr>
        <w:t xml:space="preserve">negli atti progettuali e sul bando di gara. La liquidazione di tali oneri è subordinata all'assenso del coordinatore per la sicurezza in fase di esecuzione. </w:t>
      </w:r>
    </w:p>
    <w:p w:rsidR="00854AB4" w:rsidRPr="008340E0" w:rsidRDefault="00854AB4" w:rsidP="002D2960">
      <w:pPr>
        <w:jc w:val="both"/>
        <w:rPr>
          <w:rFonts w:ascii="Verdana" w:hAnsi="Verdana"/>
          <w:sz w:val="20"/>
          <w:szCs w:val="20"/>
        </w:rPr>
      </w:pPr>
    </w:p>
    <w:p w:rsidR="001A60E6" w:rsidRPr="008340E0" w:rsidRDefault="002D2960" w:rsidP="002D2960">
      <w:pPr>
        <w:jc w:val="both"/>
        <w:rPr>
          <w:rFonts w:ascii="Verdana" w:hAnsi="Verdana"/>
          <w:sz w:val="20"/>
          <w:szCs w:val="20"/>
        </w:rPr>
      </w:pPr>
      <w:r w:rsidRPr="008340E0">
        <w:rPr>
          <w:rFonts w:ascii="Verdana" w:hAnsi="Verdana"/>
          <w:sz w:val="20"/>
          <w:szCs w:val="20"/>
        </w:rPr>
        <w:t xml:space="preserve">Per </w:t>
      </w:r>
      <w:r w:rsidR="00854AB4" w:rsidRPr="008340E0">
        <w:rPr>
          <w:rFonts w:ascii="Verdana" w:hAnsi="Verdana"/>
          <w:sz w:val="20"/>
          <w:szCs w:val="20"/>
        </w:rPr>
        <w:t>eventuali</w:t>
      </w:r>
      <w:r w:rsidRPr="008340E0">
        <w:rPr>
          <w:rFonts w:ascii="Verdana" w:hAnsi="Verdana"/>
          <w:sz w:val="20"/>
          <w:szCs w:val="20"/>
        </w:rPr>
        <w:t xml:space="preserve"> lavori in economia, eseguiti dall'</w:t>
      </w:r>
      <w:r w:rsidR="00854AB4" w:rsidRPr="008340E0">
        <w:rPr>
          <w:rFonts w:ascii="Verdana" w:hAnsi="Verdana"/>
          <w:sz w:val="20"/>
          <w:szCs w:val="20"/>
        </w:rPr>
        <w:t>a</w:t>
      </w:r>
      <w:r w:rsidRPr="008340E0">
        <w:rPr>
          <w:rFonts w:ascii="Verdana" w:hAnsi="Verdana"/>
          <w:sz w:val="20"/>
          <w:szCs w:val="20"/>
        </w:rPr>
        <w:t>ppaltatore per ordine della Direzione Lavori, saranno redatte apposite liste settimanali da comprendersi nella contabilità dei lavori, dove i materiali verranno pagati ai prezzi riportati nell’</w:t>
      </w:r>
      <w:r w:rsidR="00854AB4" w:rsidRPr="008340E0">
        <w:rPr>
          <w:rFonts w:ascii="Verdana" w:hAnsi="Verdana"/>
          <w:sz w:val="20"/>
          <w:szCs w:val="20"/>
        </w:rPr>
        <w:t>e</w:t>
      </w:r>
      <w:r w:rsidRPr="008340E0">
        <w:rPr>
          <w:rFonts w:ascii="Verdana" w:hAnsi="Verdana"/>
          <w:sz w:val="20"/>
          <w:szCs w:val="20"/>
        </w:rPr>
        <w:t>lenco</w:t>
      </w:r>
      <w:r w:rsidR="00854AB4" w:rsidRPr="008340E0">
        <w:rPr>
          <w:rFonts w:ascii="Verdana" w:hAnsi="Verdana"/>
          <w:sz w:val="20"/>
          <w:szCs w:val="20"/>
        </w:rPr>
        <w:t xml:space="preserve"> o nel prezzario regionale</w:t>
      </w:r>
      <w:r w:rsidRPr="008340E0">
        <w:rPr>
          <w:rFonts w:ascii="Verdana" w:hAnsi="Verdana"/>
          <w:sz w:val="20"/>
          <w:szCs w:val="20"/>
        </w:rPr>
        <w:t>, al netto del ribasso d’asta, mentre la mano d’opera verrà compensata con i prezzi di tariffa vigente al momento della fornitura di prestazione, al netto del ribasso d’asta applicato solamente sulle spese generali e sull’utile dell’</w:t>
      </w:r>
      <w:r w:rsidR="00854AB4" w:rsidRPr="008340E0">
        <w:rPr>
          <w:rFonts w:ascii="Verdana" w:hAnsi="Verdana"/>
          <w:sz w:val="20"/>
          <w:szCs w:val="20"/>
        </w:rPr>
        <w:t>i</w:t>
      </w:r>
      <w:r w:rsidRPr="008340E0">
        <w:rPr>
          <w:rFonts w:ascii="Verdana" w:hAnsi="Verdana"/>
          <w:sz w:val="20"/>
          <w:szCs w:val="20"/>
        </w:rPr>
        <w:t>mpresa.</w:t>
      </w:r>
    </w:p>
    <w:p w:rsidR="001A60E6" w:rsidRDefault="00930D04" w:rsidP="002D2960">
      <w:pPr>
        <w:jc w:val="both"/>
        <w:rPr>
          <w:rFonts w:ascii="Verdana" w:hAnsi="Verdana"/>
          <w:sz w:val="20"/>
          <w:szCs w:val="20"/>
        </w:rPr>
      </w:pPr>
      <w:r w:rsidRPr="00930D04">
        <w:rPr>
          <w:rFonts w:ascii="Verdana" w:hAnsi="Verdana"/>
          <w:sz w:val="20"/>
          <w:szCs w:val="20"/>
        </w:rPr>
        <w:lastRenderedPageBreak/>
        <w:t>La contabilizzazione degli eventuali oneri per la sicurezza individuati in economia è effettuata senza applicare alcun ribasso.</w:t>
      </w:r>
    </w:p>
    <w:p w:rsidR="007D6881" w:rsidRPr="008340E0" w:rsidRDefault="007D6881" w:rsidP="002D2960">
      <w:pPr>
        <w:jc w:val="both"/>
        <w:rPr>
          <w:rFonts w:ascii="Verdana" w:hAnsi="Verdana"/>
          <w:sz w:val="20"/>
          <w:szCs w:val="20"/>
        </w:rPr>
      </w:pPr>
    </w:p>
    <w:p w:rsidR="009009CE" w:rsidRPr="00A84A7F" w:rsidRDefault="009009CE" w:rsidP="009009CE">
      <w:pPr>
        <w:jc w:val="both"/>
        <w:rPr>
          <w:rFonts w:ascii="Verdana" w:hAnsi="Verdana"/>
          <w:sz w:val="20"/>
          <w:szCs w:val="20"/>
        </w:rPr>
      </w:pPr>
      <w:r w:rsidRPr="00A84A7F">
        <w:rPr>
          <w:rFonts w:ascii="Verdana" w:hAnsi="Verdana"/>
          <w:sz w:val="20"/>
          <w:szCs w:val="20"/>
        </w:rPr>
        <w:t>Nello specifico la</w:t>
      </w:r>
      <w:r w:rsidR="00B11211" w:rsidRPr="00A84A7F">
        <w:rPr>
          <w:rFonts w:ascii="Verdana" w:hAnsi="Verdana"/>
          <w:sz w:val="20"/>
          <w:szCs w:val="20"/>
        </w:rPr>
        <w:t xml:space="preserve"> valutazione di lavori </w:t>
      </w:r>
      <w:r w:rsidRPr="00A84A7F">
        <w:rPr>
          <w:rFonts w:ascii="Verdana" w:hAnsi="Verdana"/>
          <w:sz w:val="20"/>
          <w:szCs w:val="20"/>
        </w:rPr>
        <w:t>avverrà come di seguito indicato:</w:t>
      </w:r>
    </w:p>
    <w:p w:rsidR="00B11211" w:rsidRPr="00A84A7F" w:rsidRDefault="009009CE" w:rsidP="00830497">
      <w:pPr>
        <w:pStyle w:val="Paragrafoelenco"/>
        <w:widowControl w:val="0"/>
        <w:numPr>
          <w:ilvl w:val="0"/>
          <w:numId w:val="39"/>
        </w:numPr>
        <w:suppressAutoHyphens w:val="0"/>
        <w:rPr>
          <w:rFonts w:ascii="Verdana" w:hAnsi="Verdana" w:cstheme="minorHAnsi"/>
          <w:sz w:val="20"/>
          <w:szCs w:val="20"/>
        </w:rPr>
      </w:pPr>
      <w:r w:rsidRPr="00A84A7F">
        <w:rPr>
          <w:rFonts w:ascii="Verdana" w:hAnsi="Verdana" w:cstheme="minorHAnsi"/>
          <w:sz w:val="20"/>
          <w:szCs w:val="20"/>
        </w:rPr>
        <w:t xml:space="preserve">lavori </w:t>
      </w:r>
      <w:r w:rsidR="00B11211" w:rsidRPr="00A84A7F">
        <w:rPr>
          <w:rFonts w:ascii="Verdana" w:hAnsi="Verdana" w:cstheme="minorHAnsi"/>
          <w:sz w:val="20"/>
          <w:szCs w:val="20"/>
        </w:rPr>
        <w:t>a corpo</w:t>
      </w:r>
      <w:r w:rsidR="00303871" w:rsidRPr="00A84A7F">
        <w:rPr>
          <w:rFonts w:ascii="Verdana" w:hAnsi="Verdana" w:cstheme="minorHAnsi"/>
          <w:sz w:val="20"/>
          <w:szCs w:val="20"/>
        </w:rPr>
        <w:t>:</w:t>
      </w:r>
    </w:p>
    <w:p w:rsidR="00B11211" w:rsidRPr="009009CE" w:rsidRDefault="00B11211" w:rsidP="00830497">
      <w:pPr>
        <w:pStyle w:val="Paragrafoelenco"/>
        <w:numPr>
          <w:ilvl w:val="0"/>
          <w:numId w:val="20"/>
        </w:numPr>
        <w:rPr>
          <w:rFonts w:ascii="Verdana" w:hAnsi="Verdana" w:cstheme="minorHAnsi"/>
          <w:sz w:val="20"/>
          <w:szCs w:val="20"/>
        </w:rPr>
      </w:pPr>
      <w:r w:rsidRPr="009009CE">
        <w:rPr>
          <w:rFonts w:ascii="Verdana" w:hAnsi="Verdana" w:cstheme="minorHAnsi"/>
          <w:sz w:val="20"/>
          <w:szCs w:val="20"/>
        </w:rPr>
        <w:t>è effettuata secondo quanto indicato nell'enunciazione e nella descrizione del lavoro a corpo, nonché secondo gli elaborati grafici e ogni altro allegato progettuale; il prezzo offerto per il lavoro a corpo, ai sensi dell'articolo 59, comma 5-bis, del</w:t>
      </w:r>
      <w:r w:rsidR="0064278B">
        <w:rPr>
          <w:rFonts w:ascii="Verdana" w:hAnsi="Verdana" w:cstheme="minorHAnsi"/>
          <w:sz w:val="20"/>
          <w:szCs w:val="20"/>
        </w:rPr>
        <w:t xml:space="preserve"> </w:t>
      </w:r>
      <w:proofErr w:type="spellStart"/>
      <w:r w:rsidR="009009CE" w:rsidRPr="009009CE">
        <w:rPr>
          <w:rFonts w:ascii="Verdana" w:hAnsi="Verdana" w:cstheme="minorHAnsi"/>
          <w:sz w:val="20"/>
          <w:szCs w:val="20"/>
        </w:rPr>
        <w:t>D.Lgs</w:t>
      </w:r>
      <w:proofErr w:type="spellEnd"/>
      <w:r w:rsidR="009009CE" w:rsidRPr="009009CE">
        <w:rPr>
          <w:rFonts w:ascii="Verdana" w:hAnsi="Verdana" w:cstheme="minorHAnsi"/>
          <w:sz w:val="20"/>
          <w:szCs w:val="20"/>
        </w:rPr>
        <w:t xml:space="preserve"> 50/2016 e </w:t>
      </w:r>
      <w:proofErr w:type="spellStart"/>
      <w:r w:rsidR="009009CE" w:rsidRPr="009009CE">
        <w:rPr>
          <w:rFonts w:ascii="Verdana" w:hAnsi="Verdana" w:cstheme="minorHAnsi"/>
          <w:sz w:val="20"/>
          <w:szCs w:val="20"/>
        </w:rPr>
        <w:t>s.m.i.</w:t>
      </w:r>
      <w:proofErr w:type="spellEnd"/>
      <w:r w:rsidRPr="009009CE">
        <w:rPr>
          <w:rFonts w:ascii="Verdana" w:hAnsi="Verdana" w:cstheme="minorHAnsi"/>
          <w:sz w:val="20"/>
          <w:szCs w:val="20"/>
        </w:rPr>
        <w:t>, rimane fisso e non può variare in aumento o in diminuzione, secondo la qualità e la quantità effettiva dei lavori eseguiti. Le parti contraenti, dunque, non possono invocare alcun accertamento sulla misura o sul valore attribuit</w:t>
      </w:r>
      <w:r w:rsidR="009009CE" w:rsidRPr="009009CE">
        <w:rPr>
          <w:rFonts w:ascii="Verdana" w:hAnsi="Verdana" w:cstheme="minorHAnsi"/>
          <w:sz w:val="20"/>
          <w:szCs w:val="20"/>
        </w:rPr>
        <w:t>o alla quantità di detti lavori;</w:t>
      </w:r>
    </w:p>
    <w:p w:rsidR="00B11211" w:rsidRPr="009009CE" w:rsidRDefault="009009CE" w:rsidP="00830497">
      <w:pPr>
        <w:pStyle w:val="Paragrafoelenco"/>
        <w:numPr>
          <w:ilvl w:val="0"/>
          <w:numId w:val="20"/>
        </w:numPr>
        <w:rPr>
          <w:rFonts w:ascii="Verdana" w:hAnsi="Verdana" w:cstheme="minorHAnsi"/>
          <w:sz w:val="20"/>
          <w:szCs w:val="20"/>
        </w:rPr>
      </w:pPr>
      <w:r w:rsidRPr="009009CE">
        <w:rPr>
          <w:rFonts w:ascii="Verdana" w:hAnsi="Verdana" w:cstheme="minorHAnsi"/>
          <w:sz w:val="20"/>
          <w:szCs w:val="20"/>
        </w:rPr>
        <w:t>i</w:t>
      </w:r>
      <w:r w:rsidR="00B11211" w:rsidRPr="009009CE">
        <w:rPr>
          <w:rFonts w:ascii="Verdana" w:hAnsi="Verdana" w:cstheme="minorHAnsi"/>
          <w:sz w:val="20"/>
          <w:szCs w:val="20"/>
        </w:rPr>
        <w:t xml:space="preserve">l compenso per l'esecuzione del lavoro a corpo comprende ogni spesa occorrente per consegnare l'opera compiuta alle condizioni stabilite </w:t>
      </w:r>
      <w:r w:rsidR="006A41B0">
        <w:rPr>
          <w:rFonts w:ascii="Verdana" w:hAnsi="Verdana" w:cstheme="minorHAnsi"/>
          <w:sz w:val="20"/>
          <w:szCs w:val="20"/>
        </w:rPr>
        <w:t>dal presente Capitolato</w:t>
      </w:r>
      <w:r w:rsidR="00B11211" w:rsidRPr="009009CE">
        <w:rPr>
          <w:rFonts w:ascii="Verdana" w:hAnsi="Verdana" w:cstheme="minorHAnsi"/>
          <w:sz w:val="20"/>
          <w:szCs w:val="20"/>
        </w:rPr>
        <w:t xml:space="preserve"> e secondo gli atti progettuali. Pertanto, nessun compenso può essere richiesto per lavori, </w:t>
      </w:r>
      <w:r w:rsidR="00B11211" w:rsidRPr="009009CE">
        <w:rPr>
          <w:rFonts w:ascii="Verdana" w:hAnsi="Verdana" w:cstheme="minorHAnsi"/>
          <w:bCs/>
          <w:sz w:val="20"/>
          <w:szCs w:val="20"/>
        </w:rPr>
        <w:t>forniture e prestazioni che, ancorché non esplicitamente specificati nella descrizione dei</w:t>
      </w:r>
      <w:r w:rsidR="0064278B">
        <w:rPr>
          <w:rFonts w:ascii="Verdana" w:hAnsi="Verdana" w:cstheme="minorHAnsi"/>
          <w:bCs/>
          <w:sz w:val="20"/>
          <w:szCs w:val="20"/>
        </w:rPr>
        <w:t xml:space="preserve"> </w:t>
      </w:r>
      <w:r w:rsidR="00B11211" w:rsidRPr="009009CE">
        <w:rPr>
          <w:rFonts w:ascii="Verdana" w:hAnsi="Verdana" w:cstheme="minorHAnsi"/>
          <w:bCs/>
          <w:sz w:val="20"/>
          <w:szCs w:val="20"/>
        </w:rPr>
        <w:t xml:space="preserve">lavori a corpo, siano rilevabili dagli </w:t>
      </w:r>
      <w:r w:rsidRPr="009009CE">
        <w:rPr>
          <w:rFonts w:ascii="Verdana" w:hAnsi="Verdana" w:cstheme="minorHAnsi"/>
          <w:bCs/>
          <w:sz w:val="20"/>
          <w:szCs w:val="20"/>
        </w:rPr>
        <w:t>elaborati grafici o viceversa; l</w:t>
      </w:r>
      <w:r w:rsidR="00B11211" w:rsidRPr="009009CE">
        <w:rPr>
          <w:rFonts w:ascii="Verdana" w:hAnsi="Verdana" w:cstheme="minorHAnsi"/>
          <w:bCs/>
          <w:sz w:val="20"/>
          <w:szCs w:val="20"/>
        </w:rPr>
        <w:t>o stesso dicasi per lavori,forniture e prestazioni tecnicamente e intrinsecamente indispensabili alla funzionalità,completezza e corretta realizzazione dell'opera appalt</w:t>
      </w:r>
      <w:r w:rsidR="00683B65">
        <w:rPr>
          <w:rFonts w:ascii="Verdana" w:hAnsi="Verdana" w:cstheme="minorHAnsi"/>
          <w:bCs/>
          <w:sz w:val="20"/>
          <w:szCs w:val="20"/>
        </w:rPr>
        <w:t>ata secondo l</w:t>
      </w:r>
      <w:r w:rsidR="0046551B">
        <w:rPr>
          <w:rFonts w:ascii="Verdana" w:hAnsi="Verdana" w:cstheme="minorHAnsi"/>
          <w:bCs/>
          <w:sz w:val="20"/>
          <w:szCs w:val="20"/>
        </w:rPr>
        <w:t>a</w:t>
      </w:r>
      <w:r w:rsidR="00683B65">
        <w:rPr>
          <w:rFonts w:ascii="Verdana" w:hAnsi="Verdana" w:cstheme="minorHAnsi"/>
          <w:bCs/>
          <w:sz w:val="20"/>
          <w:szCs w:val="20"/>
        </w:rPr>
        <w:t xml:space="preserve"> regola dell'arte;</w:t>
      </w:r>
    </w:p>
    <w:p w:rsidR="00303871" w:rsidRPr="00683B65" w:rsidRDefault="00683B65" w:rsidP="00830497">
      <w:pPr>
        <w:pStyle w:val="Paragrafoelenco"/>
        <w:numPr>
          <w:ilvl w:val="0"/>
          <w:numId w:val="20"/>
        </w:numPr>
        <w:rPr>
          <w:rFonts w:ascii="Verdana" w:hAnsi="Verdana" w:cstheme="minorHAnsi"/>
          <w:sz w:val="20"/>
          <w:szCs w:val="20"/>
        </w:rPr>
      </w:pPr>
      <w:r w:rsidRPr="00683B65">
        <w:rPr>
          <w:rFonts w:ascii="Verdana" w:hAnsi="Verdana" w:cstheme="minorHAnsi"/>
          <w:sz w:val="20"/>
          <w:szCs w:val="20"/>
        </w:rPr>
        <w:t>l</w:t>
      </w:r>
      <w:r w:rsidR="00B11211" w:rsidRPr="00683B65">
        <w:rPr>
          <w:rFonts w:ascii="Verdana" w:hAnsi="Verdana" w:cstheme="minorHAnsi"/>
          <w:sz w:val="20"/>
          <w:szCs w:val="20"/>
        </w:rPr>
        <w:t>e lavorazioni sono annotate su un apposito libretto delle misure, sul quale, in occasione di ogni stato di avanzamento e per ogni categoria di lavorazione in cui risultano suddivisi, il Direttore dei Lavori registra la quota percentuale dell'aliquota relativa alla voce disaggregata della stessa categoria, rilevabile dal contratto, che è stata eseguita, ai sensi dell'articolo 14 co</w:t>
      </w:r>
      <w:r w:rsidRPr="00683B65">
        <w:rPr>
          <w:rFonts w:ascii="Verdana" w:hAnsi="Verdana" w:cstheme="minorHAnsi"/>
          <w:sz w:val="20"/>
          <w:szCs w:val="20"/>
        </w:rPr>
        <w:t>mma 1 lett. b) del DM 49/2018; l</w:t>
      </w:r>
      <w:r w:rsidR="00B11211" w:rsidRPr="00683B65">
        <w:rPr>
          <w:rFonts w:ascii="Verdana" w:hAnsi="Verdana" w:cstheme="minorHAnsi"/>
          <w:sz w:val="20"/>
          <w:szCs w:val="20"/>
        </w:rPr>
        <w:t xml:space="preserve">e progressive quote percentuali delle voci disaggregate eseguite delle varie categorie di lavorazioni sono desunte da valutazioni autonomamente effettuate dal Direttore dei Lavori, il quale può controllarne l'ordine di grandezza attraverso un riscontro nel computo metrico estimativo dal quale </w:t>
      </w:r>
      <w:r w:rsidRPr="00683B65">
        <w:rPr>
          <w:rFonts w:ascii="Verdana" w:hAnsi="Verdana" w:cstheme="minorHAnsi"/>
          <w:sz w:val="20"/>
          <w:szCs w:val="20"/>
        </w:rPr>
        <w:t>le aliquote sono state dedotte;</w:t>
      </w:r>
    </w:p>
    <w:p w:rsidR="00303871" w:rsidRPr="00683B65" w:rsidRDefault="00303871" w:rsidP="00830497">
      <w:pPr>
        <w:pStyle w:val="Paragrafoelenco"/>
        <w:widowControl w:val="0"/>
        <w:numPr>
          <w:ilvl w:val="0"/>
          <w:numId w:val="39"/>
        </w:numPr>
        <w:suppressAutoHyphens w:val="0"/>
        <w:rPr>
          <w:rFonts w:ascii="Verdana" w:hAnsi="Verdana" w:cstheme="minorHAnsi"/>
          <w:sz w:val="20"/>
          <w:szCs w:val="20"/>
        </w:rPr>
      </w:pPr>
      <w:r w:rsidRPr="00683B65">
        <w:rPr>
          <w:rFonts w:ascii="Verdana" w:hAnsi="Verdana" w:cstheme="minorHAnsi"/>
          <w:sz w:val="20"/>
          <w:szCs w:val="20"/>
        </w:rPr>
        <w:t>lavori a misura:</w:t>
      </w:r>
    </w:p>
    <w:p w:rsidR="00303871" w:rsidRPr="00FB2026" w:rsidRDefault="00683B65" w:rsidP="00830497">
      <w:pPr>
        <w:pStyle w:val="Paragrafoelenco"/>
        <w:numPr>
          <w:ilvl w:val="0"/>
          <w:numId w:val="21"/>
        </w:numPr>
        <w:rPr>
          <w:rFonts w:ascii="Verdana" w:hAnsi="Verdana" w:cstheme="minorHAnsi"/>
          <w:sz w:val="20"/>
          <w:szCs w:val="20"/>
        </w:rPr>
      </w:pPr>
      <w:r w:rsidRPr="00FB2026">
        <w:rPr>
          <w:rFonts w:ascii="Verdana" w:hAnsi="Verdana" w:cstheme="minorHAnsi"/>
          <w:sz w:val="20"/>
          <w:szCs w:val="20"/>
        </w:rPr>
        <w:t>l</w:t>
      </w:r>
      <w:r w:rsidR="00B11211" w:rsidRPr="00FB2026">
        <w:rPr>
          <w:rFonts w:ascii="Verdana" w:hAnsi="Verdana" w:cstheme="minorHAnsi"/>
          <w:sz w:val="20"/>
          <w:szCs w:val="20"/>
        </w:rPr>
        <w:t xml:space="preserve">a misurazione e la valutazione degli eventuali lavori a misura introdotti in sede di variante in corso di contratto sono effettuate secondo le specificazioni date </w:t>
      </w:r>
      <w:r w:rsidR="00493DDA">
        <w:rPr>
          <w:rFonts w:ascii="Verdana" w:hAnsi="Verdana" w:cstheme="minorHAnsi"/>
          <w:sz w:val="20"/>
          <w:szCs w:val="20"/>
        </w:rPr>
        <w:t>nel presente capitolato</w:t>
      </w:r>
      <w:r w:rsidR="00B11211" w:rsidRPr="00FB2026">
        <w:rPr>
          <w:rFonts w:ascii="Verdana" w:hAnsi="Verdana" w:cstheme="minorHAnsi"/>
          <w:sz w:val="20"/>
          <w:szCs w:val="20"/>
        </w:rPr>
        <w:t xml:space="preserve"> e nell’enunciazione delle singole voci in elenco; in caso diverso sono utilizzate per la valutazione dei lavori le dimensioni nette delle opere eseguite rilevate in loco, senza che l’appaltatore possa far valere criteri di misurazione o coefficienti moltiplicatori che modifichino le qu</w:t>
      </w:r>
      <w:r w:rsidRPr="00FB2026">
        <w:rPr>
          <w:rFonts w:ascii="Verdana" w:hAnsi="Verdana" w:cstheme="minorHAnsi"/>
          <w:sz w:val="20"/>
          <w:szCs w:val="20"/>
        </w:rPr>
        <w:t>antità realmente poste in opera;</w:t>
      </w:r>
    </w:p>
    <w:p w:rsidR="00303871" w:rsidRPr="00FB2026" w:rsidRDefault="00683B65" w:rsidP="00830497">
      <w:pPr>
        <w:pStyle w:val="Paragrafoelenco"/>
        <w:numPr>
          <w:ilvl w:val="0"/>
          <w:numId w:val="21"/>
        </w:numPr>
        <w:rPr>
          <w:rFonts w:ascii="Verdana" w:hAnsi="Verdana" w:cstheme="minorHAnsi"/>
          <w:sz w:val="20"/>
          <w:szCs w:val="20"/>
        </w:rPr>
      </w:pPr>
      <w:r w:rsidRPr="00FB2026">
        <w:rPr>
          <w:rFonts w:ascii="Verdana" w:hAnsi="Verdana" w:cstheme="minorHAnsi"/>
          <w:sz w:val="20"/>
          <w:szCs w:val="20"/>
        </w:rPr>
        <w:t>n</w:t>
      </w:r>
      <w:r w:rsidR="00B11211" w:rsidRPr="00FB2026">
        <w:rPr>
          <w:rFonts w:ascii="Verdana" w:hAnsi="Verdana" w:cstheme="minorHAnsi"/>
          <w:sz w:val="20"/>
          <w:szCs w:val="20"/>
        </w:rPr>
        <w:t>on sono comunque riconosciuti nella valutazione aumenti dimensionali di alcun genere non rispondenti ai disegni di progetto se non saranno stati preventivamente autor</w:t>
      </w:r>
      <w:r w:rsidRPr="00FB2026">
        <w:rPr>
          <w:rFonts w:ascii="Verdana" w:hAnsi="Verdana" w:cstheme="minorHAnsi"/>
          <w:sz w:val="20"/>
          <w:szCs w:val="20"/>
        </w:rPr>
        <w:t>izzati dal direttore dei lavori;</w:t>
      </w:r>
    </w:p>
    <w:p w:rsidR="00303871" w:rsidRPr="00FB2026" w:rsidRDefault="00683B65" w:rsidP="00830497">
      <w:pPr>
        <w:pStyle w:val="Paragrafoelenco"/>
        <w:numPr>
          <w:ilvl w:val="0"/>
          <w:numId w:val="21"/>
        </w:numPr>
        <w:rPr>
          <w:rFonts w:ascii="Verdana" w:hAnsi="Verdana" w:cstheme="minorHAnsi"/>
          <w:sz w:val="20"/>
          <w:szCs w:val="20"/>
        </w:rPr>
      </w:pPr>
      <w:r w:rsidRPr="00FB2026">
        <w:rPr>
          <w:rFonts w:ascii="Verdana" w:hAnsi="Verdana" w:cstheme="minorHAnsi"/>
          <w:sz w:val="20"/>
          <w:szCs w:val="20"/>
        </w:rPr>
        <w:t>n</w:t>
      </w:r>
      <w:r w:rsidR="00B11211" w:rsidRPr="00FB2026">
        <w:rPr>
          <w:rFonts w:ascii="Verdana" w:hAnsi="Verdana" w:cstheme="minorHAnsi"/>
          <w:sz w:val="20"/>
          <w:szCs w:val="20"/>
        </w:rPr>
        <w:t>el corrispettivo per l’esecuzione dei lavori a misura s’intende sempre compresa ogni spesa occorrente per dare l’opera compiuta sotto le condizioni stabilit</w:t>
      </w:r>
      <w:r w:rsidRPr="00FB2026">
        <w:rPr>
          <w:rFonts w:ascii="Verdana" w:hAnsi="Verdana" w:cstheme="minorHAnsi"/>
          <w:sz w:val="20"/>
          <w:szCs w:val="20"/>
        </w:rPr>
        <w:t>e dal presente c</w:t>
      </w:r>
      <w:r w:rsidR="004F73FC">
        <w:rPr>
          <w:rFonts w:ascii="Verdana" w:hAnsi="Verdana" w:cstheme="minorHAnsi"/>
          <w:sz w:val="20"/>
          <w:szCs w:val="20"/>
        </w:rPr>
        <w:t>apitolato</w:t>
      </w:r>
      <w:r w:rsidR="00B11211" w:rsidRPr="00FB2026">
        <w:rPr>
          <w:rFonts w:ascii="Verdana" w:hAnsi="Verdana" w:cstheme="minorHAnsi"/>
          <w:sz w:val="20"/>
          <w:szCs w:val="20"/>
        </w:rPr>
        <w:t xml:space="preserve"> e secondo i tipi indicati e previsti negli atti progettuali</w:t>
      </w:r>
      <w:r w:rsidRPr="00FB2026">
        <w:rPr>
          <w:rFonts w:ascii="Verdana" w:hAnsi="Verdana" w:cstheme="minorHAnsi"/>
          <w:sz w:val="20"/>
          <w:szCs w:val="20"/>
        </w:rPr>
        <w:t>;</w:t>
      </w:r>
    </w:p>
    <w:p w:rsidR="00B11211" w:rsidRPr="00FB2026" w:rsidRDefault="00683B65" w:rsidP="00830497">
      <w:pPr>
        <w:pStyle w:val="Paragrafoelenco"/>
        <w:numPr>
          <w:ilvl w:val="0"/>
          <w:numId w:val="21"/>
        </w:numPr>
        <w:rPr>
          <w:rFonts w:ascii="Verdana" w:hAnsi="Verdana" w:cstheme="minorHAnsi"/>
          <w:sz w:val="20"/>
          <w:szCs w:val="20"/>
        </w:rPr>
      </w:pPr>
      <w:r w:rsidRPr="00FB2026">
        <w:rPr>
          <w:rFonts w:ascii="Verdana" w:hAnsi="Verdana" w:cstheme="minorHAnsi"/>
          <w:sz w:val="20"/>
          <w:szCs w:val="20"/>
        </w:rPr>
        <w:t>l</w:t>
      </w:r>
      <w:r w:rsidR="00B11211" w:rsidRPr="00FB2026">
        <w:rPr>
          <w:rFonts w:ascii="Verdana" w:hAnsi="Verdana" w:cstheme="minorHAnsi"/>
          <w:sz w:val="20"/>
          <w:szCs w:val="20"/>
        </w:rPr>
        <w:t>a contabilizzazione delle opere e delle forniture dei lavori a misura è effettuata applicando alle quantità eseguite i prez</w:t>
      </w:r>
      <w:r w:rsidRPr="00FB2026">
        <w:rPr>
          <w:rFonts w:ascii="Verdana" w:hAnsi="Verdana" w:cstheme="minorHAnsi"/>
          <w:sz w:val="20"/>
          <w:szCs w:val="20"/>
        </w:rPr>
        <w:t>zi unitari netti previsti dall’e</w:t>
      </w:r>
      <w:r w:rsidR="00B11211" w:rsidRPr="00FB2026">
        <w:rPr>
          <w:rFonts w:ascii="Verdana" w:hAnsi="Verdana" w:cstheme="minorHAnsi"/>
          <w:sz w:val="20"/>
          <w:szCs w:val="20"/>
        </w:rPr>
        <w:t>lenc</w:t>
      </w:r>
      <w:r w:rsidRPr="00FB2026">
        <w:rPr>
          <w:rFonts w:ascii="Verdana" w:hAnsi="Verdana" w:cstheme="minorHAnsi"/>
          <w:sz w:val="20"/>
          <w:szCs w:val="20"/>
        </w:rPr>
        <w:t>o prezzi u</w:t>
      </w:r>
      <w:r w:rsidR="00B11211" w:rsidRPr="00FB2026">
        <w:rPr>
          <w:rFonts w:ascii="Verdana" w:hAnsi="Verdana" w:cstheme="minorHAnsi"/>
          <w:sz w:val="20"/>
          <w:szCs w:val="20"/>
        </w:rPr>
        <w:t>nitari, ribassati della perc</w:t>
      </w:r>
      <w:r w:rsidRPr="00FB2026">
        <w:rPr>
          <w:rFonts w:ascii="Verdana" w:hAnsi="Verdana" w:cstheme="minorHAnsi"/>
          <w:sz w:val="20"/>
          <w:szCs w:val="20"/>
        </w:rPr>
        <w:t>entuale di sconto offerta dall’appaltatore in sede di gara: i</w:t>
      </w:r>
      <w:r w:rsidR="00B11211" w:rsidRPr="00FB2026">
        <w:rPr>
          <w:rFonts w:ascii="Verdana" w:hAnsi="Verdana" w:cstheme="minorHAnsi"/>
          <w:sz w:val="20"/>
          <w:szCs w:val="20"/>
        </w:rPr>
        <w:t>n ogni caso, l’importo delle lavorazioni e forniture previste per l’esecuzione delle opere è comprensivo, oltre che di tutti gli oneri previsti dal presente capitolato e negli altri documenti costituenti il contratto, delle seguenti prestazioni:</w:t>
      </w:r>
    </w:p>
    <w:p w:rsidR="00B11211" w:rsidRPr="00FB2026" w:rsidRDefault="00683B65" w:rsidP="00830497">
      <w:pPr>
        <w:pStyle w:val="Paragrafoelenco"/>
        <w:widowControl w:val="0"/>
        <w:numPr>
          <w:ilvl w:val="0"/>
          <w:numId w:val="40"/>
        </w:numPr>
        <w:suppressAutoHyphens w:val="0"/>
        <w:rPr>
          <w:rFonts w:ascii="Verdana" w:hAnsi="Verdana" w:cstheme="minorHAnsi"/>
          <w:sz w:val="20"/>
          <w:szCs w:val="20"/>
        </w:rPr>
      </w:pPr>
      <w:r w:rsidRPr="00FB2026">
        <w:rPr>
          <w:rFonts w:ascii="Verdana" w:hAnsi="Verdana" w:cstheme="minorHAnsi"/>
          <w:i/>
          <w:iCs/>
          <w:sz w:val="20"/>
          <w:szCs w:val="20"/>
        </w:rPr>
        <w:t>p</w:t>
      </w:r>
      <w:r w:rsidR="00B11211" w:rsidRPr="00FB2026">
        <w:rPr>
          <w:rFonts w:ascii="Verdana" w:hAnsi="Verdana" w:cstheme="minorHAnsi"/>
          <w:i/>
          <w:iCs/>
          <w:sz w:val="20"/>
          <w:szCs w:val="20"/>
        </w:rPr>
        <w:t>er i materiali</w:t>
      </w:r>
      <w:r w:rsidRPr="00FB2026">
        <w:rPr>
          <w:rFonts w:ascii="Verdana" w:hAnsi="Verdana" w:cstheme="minorHAnsi"/>
          <w:sz w:val="20"/>
          <w:szCs w:val="20"/>
        </w:rPr>
        <w:t>: o</w:t>
      </w:r>
      <w:r w:rsidR="00B11211" w:rsidRPr="00FB2026">
        <w:rPr>
          <w:rFonts w:ascii="Verdana" w:hAnsi="Verdana" w:cstheme="minorHAnsi"/>
          <w:sz w:val="20"/>
          <w:szCs w:val="20"/>
        </w:rPr>
        <w:t>gni spesa, nessuna esclusa, per forniture, confezioni, trasporti, cali, perdite, sprechi, imposte e tasse, ecc. e ogni prestazione occorrente per darli pronti all’impiego, a piè d’opera o in qualsiasi punto del lavoro</w:t>
      </w:r>
      <w:r w:rsidRPr="00FB2026">
        <w:rPr>
          <w:rFonts w:ascii="Verdana" w:hAnsi="Verdana" w:cstheme="minorHAnsi"/>
          <w:sz w:val="20"/>
          <w:szCs w:val="20"/>
        </w:rPr>
        <w:t>;</w:t>
      </w:r>
    </w:p>
    <w:p w:rsidR="00B11211" w:rsidRPr="00FB2026" w:rsidRDefault="00683B65" w:rsidP="00830497">
      <w:pPr>
        <w:pStyle w:val="Paragrafoelenco"/>
        <w:widowControl w:val="0"/>
        <w:numPr>
          <w:ilvl w:val="0"/>
          <w:numId w:val="40"/>
        </w:numPr>
        <w:suppressAutoHyphens w:val="0"/>
        <w:rPr>
          <w:rFonts w:ascii="Verdana" w:hAnsi="Verdana" w:cstheme="minorHAnsi"/>
          <w:iCs/>
          <w:sz w:val="20"/>
          <w:szCs w:val="20"/>
        </w:rPr>
      </w:pPr>
      <w:r w:rsidRPr="00FB2026">
        <w:rPr>
          <w:rFonts w:ascii="Verdana" w:hAnsi="Verdana" w:cstheme="minorHAnsi"/>
          <w:i/>
          <w:iCs/>
          <w:sz w:val="20"/>
          <w:szCs w:val="20"/>
        </w:rPr>
        <w:t>p</w:t>
      </w:r>
      <w:r w:rsidR="00B11211" w:rsidRPr="00FB2026">
        <w:rPr>
          <w:rFonts w:ascii="Verdana" w:hAnsi="Verdana" w:cstheme="minorHAnsi"/>
          <w:i/>
          <w:iCs/>
          <w:sz w:val="20"/>
          <w:szCs w:val="20"/>
        </w:rPr>
        <w:t>er gli operai ed i mezzi d’opera</w:t>
      </w:r>
      <w:r w:rsidRPr="00FB2026">
        <w:rPr>
          <w:rFonts w:ascii="Verdana" w:hAnsi="Verdana" w:cstheme="minorHAnsi"/>
          <w:iCs/>
          <w:sz w:val="20"/>
          <w:szCs w:val="20"/>
        </w:rPr>
        <w:t xml:space="preserve">: </w:t>
      </w:r>
      <w:r w:rsidR="0046551B">
        <w:rPr>
          <w:rFonts w:ascii="Verdana" w:hAnsi="Verdana" w:cstheme="minorHAnsi"/>
          <w:iCs/>
          <w:sz w:val="20"/>
          <w:szCs w:val="20"/>
        </w:rPr>
        <w:t>o</w:t>
      </w:r>
      <w:r w:rsidR="00B11211" w:rsidRPr="00FB2026">
        <w:rPr>
          <w:rFonts w:ascii="Verdana" w:hAnsi="Verdana" w:cstheme="minorHAnsi"/>
          <w:iCs/>
          <w:sz w:val="20"/>
          <w:szCs w:val="20"/>
        </w:rPr>
        <w:t>gni spesa per prestazioni di utensili ed attrezzi, spese accessorie di ogni specie, trasporti, baracche per alloggi, ecc., nonché la spesa per l’illuminazione dei cantieri nel caso di lavoro notturno e le quote per assicurazioni sociali</w:t>
      </w:r>
      <w:r w:rsidRPr="00FB2026">
        <w:rPr>
          <w:rFonts w:ascii="Verdana" w:hAnsi="Verdana" w:cstheme="minorHAnsi"/>
          <w:iCs/>
          <w:sz w:val="20"/>
          <w:szCs w:val="20"/>
        </w:rPr>
        <w:t>;</w:t>
      </w:r>
    </w:p>
    <w:p w:rsidR="00B11211" w:rsidRPr="00FB2026" w:rsidRDefault="00683B65" w:rsidP="00830497">
      <w:pPr>
        <w:pStyle w:val="Paragrafoelenco"/>
        <w:widowControl w:val="0"/>
        <w:numPr>
          <w:ilvl w:val="0"/>
          <w:numId w:val="40"/>
        </w:numPr>
        <w:suppressAutoHyphens w:val="0"/>
        <w:rPr>
          <w:rFonts w:ascii="Verdana" w:hAnsi="Verdana" w:cstheme="minorHAnsi"/>
          <w:iCs/>
          <w:sz w:val="20"/>
          <w:szCs w:val="20"/>
        </w:rPr>
      </w:pPr>
      <w:r w:rsidRPr="00FB2026">
        <w:rPr>
          <w:rFonts w:ascii="Verdana" w:hAnsi="Verdana" w:cstheme="minorHAnsi"/>
          <w:i/>
          <w:iCs/>
          <w:sz w:val="20"/>
          <w:szCs w:val="20"/>
        </w:rPr>
        <w:t>p</w:t>
      </w:r>
      <w:r w:rsidR="00B11211" w:rsidRPr="00FB2026">
        <w:rPr>
          <w:rFonts w:ascii="Verdana" w:hAnsi="Verdana" w:cstheme="minorHAnsi"/>
          <w:i/>
          <w:iCs/>
          <w:sz w:val="20"/>
          <w:szCs w:val="20"/>
        </w:rPr>
        <w:t>er i noli</w:t>
      </w:r>
      <w:r w:rsidRPr="00FB2026">
        <w:rPr>
          <w:rFonts w:ascii="Verdana" w:hAnsi="Verdana" w:cstheme="minorHAnsi"/>
          <w:iCs/>
          <w:sz w:val="20"/>
          <w:szCs w:val="20"/>
        </w:rPr>
        <w:t>: o</w:t>
      </w:r>
      <w:r w:rsidR="00B11211" w:rsidRPr="00FB2026">
        <w:rPr>
          <w:rFonts w:ascii="Verdana" w:hAnsi="Verdana" w:cstheme="minorHAnsi"/>
          <w:iCs/>
          <w:sz w:val="20"/>
          <w:szCs w:val="20"/>
        </w:rPr>
        <w:t>gni spesa per dare macchinari e mezzi di lavori a piè d’opera, pronti all’uso con gli accessori e quanto occorre al loro regolare funzionamento ed alla loro manutenzione (carburanti, lubrificanti, pezzi di ricambio, ecc.), nonché l’opera degli operatori e conducenti necessari al loro funzionamento, compresi anche gli oneri di trasporto, sia in andata che in ritorno, dal deposito dell’Appaltatore al luogo di impiego;</w:t>
      </w:r>
    </w:p>
    <w:p w:rsidR="003949B5" w:rsidRPr="00FB2026" w:rsidRDefault="00683B65" w:rsidP="00830497">
      <w:pPr>
        <w:pStyle w:val="Paragrafoelenco"/>
        <w:widowControl w:val="0"/>
        <w:numPr>
          <w:ilvl w:val="0"/>
          <w:numId w:val="40"/>
        </w:numPr>
        <w:suppressAutoHyphens w:val="0"/>
        <w:rPr>
          <w:rFonts w:ascii="Verdana" w:hAnsi="Verdana" w:cstheme="minorHAnsi"/>
          <w:iCs/>
          <w:sz w:val="20"/>
          <w:szCs w:val="20"/>
        </w:rPr>
      </w:pPr>
      <w:r w:rsidRPr="00FB2026">
        <w:rPr>
          <w:rFonts w:ascii="Verdana" w:hAnsi="Verdana" w:cstheme="minorHAnsi"/>
          <w:i/>
          <w:iCs/>
          <w:sz w:val="20"/>
          <w:szCs w:val="20"/>
        </w:rPr>
        <w:t>p</w:t>
      </w:r>
      <w:r w:rsidR="00B11211" w:rsidRPr="00FB2026">
        <w:rPr>
          <w:rFonts w:ascii="Verdana" w:hAnsi="Verdana" w:cstheme="minorHAnsi"/>
          <w:i/>
          <w:iCs/>
          <w:sz w:val="20"/>
          <w:szCs w:val="20"/>
        </w:rPr>
        <w:t>er i lavori</w:t>
      </w:r>
      <w:r w:rsidRPr="00FB2026">
        <w:rPr>
          <w:rFonts w:ascii="Verdana" w:hAnsi="Verdana" w:cstheme="minorHAnsi"/>
          <w:iCs/>
          <w:sz w:val="20"/>
          <w:szCs w:val="20"/>
        </w:rPr>
        <w:t>: t</w:t>
      </w:r>
      <w:r w:rsidR="00B11211" w:rsidRPr="00FB2026">
        <w:rPr>
          <w:rFonts w:ascii="Verdana" w:hAnsi="Verdana" w:cstheme="minorHAnsi"/>
          <w:iCs/>
          <w:sz w:val="20"/>
          <w:szCs w:val="20"/>
        </w:rPr>
        <w:t xml:space="preserve">utte le spese per i mezzi d’opera e per assicurazioni di ogni genere; tutte le forniture occorrenti; la lavorazione dei materiali e loro impiego secondo le specificazioni contenute nel </w:t>
      </w:r>
      <w:r w:rsidR="0029102E" w:rsidRPr="0064278B">
        <w:rPr>
          <w:rFonts w:ascii="Verdana" w:hAnsi="Verdana" w:cstheme="minorHAnsi"/>
          <w:sz w:val="20"/>
          <w:szCs w:val="20"/>
        </w:rPr>
        <w:t>presente</w:t>
      </w:r>
      <w:r w:rsidR="0064278B" w:rsidRPr="0064278B">
        <w:rPr>
          <w:rFonts w:ascii="Verdana" w:hAnsi="Verdana" w:cstheme="minorHAnsi"/>
          <w:sz w:val="20"/>
          <w:szCs w:val="20"/>
        </w:rPr>
        <w:t xml:space="preserve"> </w:t>
      </w:r>
      <w:r w:rsidR="00D135E5">
        <w:rPr>
          <w:rFonts w:ascii="Verdana" w:hAnsi="Verdana" w:cstheme="minorHAnsi"/>
          <w:iCs/>
          <w:sz w:val="20"/>
          <w:szCs w:val="20"/>
        </w:rPr>
        <w:t>c</w:t>
      </w:r>
      <w:r w:rsidR="00B11211" w:rsidRPr="00FB2026">
        <w:rPr>
          <w:rFonts w:ascii="Verdana" w:hAnsi="Verdana" w:cstheme="minorHAnsi"/>
          <w:iCs/>
          <w:sz w:val="20"/>
          <w:szCs w:val="20"/>
        </w:rPr>
        <w:t>apitolato; le spese generali; le spese per eventuali occupazione di suolo pubblico o privato, ecc.</w:t>
      </w:r>
    </w:p>
    <w:p w:rsidR="003949B5" w:rsidRDefault="003949B5" w:rsidP="00E53AC4">
      <w:pPr>
        <w:rPr>
          <w:rFonts w:ascii="Verdana" w:hAnsi="Verdana"/>
          <w:lang w:eastAsia="it-IT"/>
        </w:rPr>
      </w:pPr>
    </w:p>
    <w:p w:rsidR="00FB2026" w:rsidRPr="00826B38" w:rsidRDefault="00FB2026" w:rsidP="00E53AC4">
      <w:pPr>
        <w:rPr>
          <w:rFonts w:ascii="Verdana" w:hAnsi="Verdana"/>
          <w:lang w:eastAsia="it-IT"/>
        </w:rPr>
      </w:pPr>
    </w:p>
    <w:p w:rsidR="00C26F25" w:rsidRDefault="003D11CE" w:rsidP="00617AE9">
      <w:pPr>
        <w:pStyle w:val="Titolo1"/>
        <w:rPr>
          <w:rFonts w:ascii="Verdana" w:hAnsi="Verdana"/>
        </w:rPr>
      </w:pPr>
      <w:bookmarkStart w:id="25" w:name="_Toc129246004"/>
      <w:r w:rsidRPr="00826B38">
        <w:rPr>
          <w:rFonts w:ascii="Verdana" w:hAnsi="Verdana"/>
        </w:rPr>
        <w:t>ART</w:t>
      </w:r>
      <w:r w:rsidR="00C26F25" w:rsidRPr="00826B38">
        <w:rPr>
          <w:rFonts w:ascii="Verdana" w:hAnsi="Verdana"/>
        </w:rPr>
        <w:t xml:space="preserve">. </w:t>
      </w:r>
      <w:r w:rsidR="003A5A80">
        <w:rPr>
          <w:rFonts w:ascii="Verdana" w:hAnsi="Verdana"/>
        </w:rPr>
        <w:t>18</w:t>
      </w:r>
      <w:r w:rsidR="00C26F25" w:rsidRPr="00826B38">
        <w:rPr>
          <w:rFonts w:ascii="Verdana" w:hAnsi="Verdana"/>
        </w:rPr>
        <w:t xml:space="preserve"> – </w:t>
      </w:r>
      <w:r w:rsidR="009B5F8F">
        <w:rPr>
          <w:rFonts w:ascii="Verdana" w:hAnsi="Verdana"/>
        </w:rPr>
        <w:t xml:space="preserve">ANTICIPAZIONE E </w:t>
      </w:r>
      <w:r w:rsidR="00C26F25" w:rsidRPr="00826B38">
        <w:rPr>
          <w:rFonts w:ascii="Verdana" w:hAnsi="Verdana"/>
        </w:rPr>
        <w:t>PAGAMENTO IN ACCONTO</w:t>
      </w:r>
      <w:bookmarkEnd w:id="25"/>
    </w:p>
    <w:p w:rsidR="006E1CB0" w:rsidRPr="006E1CB0" w:rsidRDefault="006E1CB0" w:rsidP="006E1CB0">
      <w:pPr>
        <w:rPr>
          <w:sz w:val="20"/>
          <w:szCs w:val="20"/>
        </w:rPr>
      </w:pPr>
    </w:p>
    <w:p w:rsidR="00C26F25" w:rsidRPr="00FA2A12" w:rsidRDefault="00C26F25" w:rsidP="00C26F25">
      <w:pPr>
        <w:widowControl w:val="0"/>
        <w:tabs>
          <w:tab w:val="num" w:pos="426"/>
        </w:tabs>
        <w:suppressAutoHyphens w:val="0"/>
        <w:autoSpaceDE w:val="0"/>
        <w:autoSpaceDN w:val="0"/>
        <w:adjustRightInd w:val="0"/>
        <w:jc w:val="both"/>
        <w:rPr>
          <w:rFonts w:ascii="Verdana" w:hAnsi="Verdana" w:cstheme="minorHAnsi"/>
          <w:sz w:val="20"/>
          <w:szCs w:val="20"/>
        </w:rPr>
      </w:pPr>
      <w:r w:rsidRPr="00FA2A12">
        <w:rPr>
          <w:rFonts w:ascii="Verdana" w:hAnsi="Verdana" w:cstheme="minorHAnsi"/>
          <w:sz w:val="20"/>
          <w:szCs w:val="20"/>
        </w:rPr>
        <w:t xml:space="preserve">Ai sensi dell'art. 35, comma 18 del D. </w:t>
      </w:r>
      <w:proofErr w:type="spellStart"/>
      <w:r w:rsidRPr="00FA2A12">
        <w:rPr>
          <w:rFonts w:ascii="Verdana" w:hAnsi="Verdana" w:cstheme="minorHAnsi"/>
          <w:sz w:val="20"/>
          <w:szCs w:val="20"/>
        </w:rPr>
        <w:t>Lgs</w:t>
      </w:r>
      <w:proofErr w:type="spellEnd"/>
      <w:r w:rsidRPr="00FA2A12">
        <w:rPr>
          <w:rFonts w:ascii="Verdana" w:hAnsi="Verdana" w:cstheme="minorHAnsi"/>
          <w:sz w:val="20"/>
          <w:szCs w:val="20"/>
        </w:rPr>
        <w:t xml:space="preserve">. n.50/2016 e </w:t>
      </w:r>
      <w:proofErr w:type="spellStart"/>
      <w:r w:rsidRPr="00FA2A12">
        <w:rPr>
          <w:rFonts w:ascii="Verdana" w:hAnsi="Verdana" w:cstheme="minorHAnsi"/>
          <w:sz w:val="20"/>
          <w:szCs w:val="20"/>
        </w:rPr>
        <w:t>s.m.i.</w:t>
      </w:r>
      <w:proofErr w:type="spellEnd"/>
      <w:r w:rsidRPr="00FA2A12">
        <w:rPr>
          <w:rFonts w:ascii="Verdana" w:hAnsi="Verdana" w:cstheme="minorHAnsi"/>
          <w:sz w:val="20"/>
          <w:szCs w:val="20"/>
        </w:rPr>
        <w:t xml:space="preserve">, sul valore del contratto di appalto verrà calcolato l’importo dell’anticipazione del prezzo pari al 20 </w:t>
      </w:r>
      <w:r w:rsidR="00FA2A12" w:rsidRPr="00FA2A12">
        <w:rPr>
          <w:rFonts w:ascii="Verdana" w:hAnsi="Verdana" w:cstheme="minorHAnsi"/>
          <w:sz w:val="20"/>
          <w:szCs w:val="20"/>
        </w:rPr>
        <w:t>%</w:t>
      </w:r>
      <w:r w:rsidRPr="00FA2A12">
        <w:rPr>
          <w:rFonts w:ascii="Verdana" w:hAnsi="Verdana" w:cstheme="minorHAnsi"/>
          <w:sz w:val="20"/>
          <w:szCs w:val="20"/>
        </w:rPr>
        <w:t xml:space="preserve"> da corrispondere all’</w:t>
      </w:r>
      <w:r w:rsidR="006E1CB0" w:rsidRPr="00FA2A12">
        <w:rPr>
          <w:rFonts w:ascii="Verdana" w:hAnsi="Verdana" w:cstheme="minorHAnsi"/>
          <w:sz w:val="20"/>
          <w:szCs w:val="20"/>
        </w:rPr>
        <w:t>a</w:t>
      </w:r>
      <w:r w:rsidRPr="00FA2A12">
        <w:rPr>
          <w:rFonts w:ascii="Verdana" w:hAnsi="Verdana" w:cstheme="minorHAnsi"/>
          <w:sz w:val="20"/>
          <w:szCs w:val="20"/>
        </w:rPr>
        <w:t xml:space="preserve">ppaltatore </w:t>
      </w:r>
      <w:r w:rsidRPr="009830C1">
        <w:rPr>
          <w:rFonts w:ascii="Verdana" w:hAnsi="Verdana" w:cstheme="minorHAnsi"/>
          <w:sz w:val="20"/>
          <w:szCs w:val="20"/>
          <w:u w:val="single"/>
        </w:rPr>
        <w:t xml:space="preserve">entro </w:t>
      </w:r>
      <w:r w:rsidR="006E1CB0" w:rsidRPr="009830C1">
        <w:rPr>
          <w:rFonts w:ascii="Verdana" w:hAnsi="Verdana" w:cstheme="minorHAnsi"/>
          <w:sz w:val="20"/>
          <w:szCs w:val="20"/>
          <w:u w:val="single"/>
        </w:rPr>
        <w:t>15 (</w:t>
      </w:r>
      <w:r w:rsidRPr="009830C1">
        <w:rPr>
          <w:rFonts w:ascii="Verdana" w:hAnsi="Verdana" w:cstheme="minorHAnsi"/>
          <w:sz w:val="20"/>
          <w:szCs w:val="20"/>
          <w:u w:val="single"/>
        </w:rPr>
        <w:t>quindici</w:t>
      </w:r>
      <w:r w:rsidR="006E1CB0" w:rsidRPr="009830C1">
        <w:rPr>
          <w:rFonts w:ascii="Verdana" w:hAnsi="Verdana" w:cstheme="minorHAnsi"/>
          <w:sz w:val="20"/>
          <w:szCs w:val="20"/>
          <w:u w:val="single"/>
        </w:rPr>
        <w:t>)</w:t>
      </w:r>
      <w:r w:rsidRPr="009830C1">
        <w:rPr>
          <w:rFonts w:ascii="Verdana" w:hAnsi="Verdana" w:cstheme="minorHAnsi"/>
          <w:sz w:val="20"/>
          <w:szCs w:val="20"/>
          <w:u w:val="single"/>
        </w:rPr>
        <w:t xml:space="preserve"> giorni dall’effettivo inizio dei lavori</w:t>
      </w:r>
      <w:r w:rsidRPr="00FA2A12">
        <w:rPr>
          <w:rFonts w:ascii="Verdana" w:hAnsi="Verdana" w:cstheme="minorHAnsi"/>
          <w:sz w:val="20"/>
          <w:szCs w:val="20"/>
        </w:rPr>
        <w:t>.</w:t>
      </w:r>
    </w:p>
    <w:p w:rsidR="00C26F25" w:rsidRPr="00FA2A12" w:rsidRDefault="00C26F25" w:rsidP="00C26F25">
      <w:pPr>
        <w:widowControl w:val="0"/>
        <w:tabs>
          <w:tab w:val="num" w:pos="426"/>
        </w:tabs>
        <w:suppressAutoHyphens w:val="0"/>
        <w:autoSpaceDE w:val="0"/>
        <w:autoSpaceDN w:val="0"/>
        <w:adjustRightInd w:val="0"/>
        <w:jc w:val="both"/>
        <w:rPr>
          <w:rFonts w:ascii="Verdana" w:hAnsi="Verdana" w:cstheme="minorHAnsi"/>
          <w:sz w:val="20"/>
          <w:szCs w:val="20"/>
        </w:rPr>
      </w:pPr>
      <w:r w:rsidRPr="00FA2A12">
        <w:rPr>
          <w:rFonts w:ascii="Verdana" w:hAnsi="Verdana" w:cstheme="minorHAnsi"/>
          <w:sz w:val="20"/>
          <w:szCs w:val="20"/>
        </w:rPr>
        <w:t xml:space="preserve">L’erogazione dell’anticipazione è subordinata alla costituzione </w:t>
      </w:r>
      <w:r w:rsidR="00D135E5" w:rsidRPr="00D135E5">
        <w:rPr>
          <w:rFonts w:ascii="Verdana" w:hAnsi="Verdana" w:cstheme="minorHAnsi"/>
          <w:sz w:val="20"/>
          <w:szCs w:val="20"/>
        </w:rPr>
        <w:t>da parte dell’a</w:t>
      </w:r>
      <w:r w:rsidR="0029102E" w:rsidRPr="00D135E5">
        <w:rPr>
          <w:rFonts w:ascii="Verdana" w:hAnsi="Verdana" w:cstheme="minorHAnsi"/>
          <w:sz w:val="20"/>
          <w:szCs w:val="20"/>
        </w:rPr>
        <w:t>ppaltatore</w:t>
      </w:r>
      <w:r w:rsidR="00D135E5">
        <w:rPr>
          <w:rFonts w:ascii="Verdana" w:hAnsi="Verdana" w:cstheme="minorHAnsi"/>
          <w:color w:val="FF0000"/>
          <w:sz w:val="20"/>
          <w:szCs w:val="20"/>
        </w:rPr>
        <w:t xml:space="preserve"> </w:t>
      </w:r>
      <w:r w:rsidRPr="00FA2A12">
        <w:rPr>
          <w:rFonts w:ascii="Verdana" w:hAnsi="Verdana" w:cstheme="minorHAnsi"/>
          <w:sz w:val="20"/>
          <w:szCs w:val="20"/>
        </w:rPr>
        <w:t>di garanzia fideiussoria bancaria o assicurativa di importo pari all'anticipazione</w:t>
      </w:r>
      <w:r w:rsidR="009830C1">
        <w:rPr>
          <w:rFonts w:ascii="Verdana" w:hAnsi="Verdana" w:cstheme="minorHAnsi"/>
          <w:sz w:val="20"/>
          <w:szCs w:val="20"/>
        </w:rPr>
        <w:t>, maggiorata</w:t>
      </w:r>
      <w:r w:rsidRPr="00FA2A12">
        <w:rPr>
          <w:rFonts w:ascii="Verdana" w:hAnsi="Verdana" w:cstheme="minorHAnsi"/>
          <w:sz w:val="20"/>
          <w:szCs w:val="20"/>
        </w:rPr>
        <w:t xml:space="preserve"> del tasso di interesse legale applicato al periodo necessario al recupero dell'anticipazione stessa secondo il </w:t>
      </w:r>
      <w:proofErr w:type="spellStart"/>
      <w:r w:rsidRPr="00FA2A12">
        <w:rPr>
          <w:rFonts w:ascii="Verdana" w:hAnsi="Verdana" w:cstheme="minorHAnsi"/>
          <w:sz w:val="20"/>
          <w:szCs w:val="20"/>
        </w:rPr>
        <w:t>cronoprogramma</w:t>
      </w:r>
      <w:proofErr w:type="spellEnd"/>
      <w:r w:rsidRPr="00FA2A12">
        <w:rPr>
          <w:rFonts w:ascii="Verdana" w:hAnsi="Verdana" w:cstheme="minorHAnsi"/>
          <w:sz w:val="20"/>
          <w:szCs w:val="20"/>
        </w:rPr>
        <w:t xml:space="preserve"> dei lavori, rilasciata da soggetti espressamente indicati nella suddetta disposizione normativa. </w:t>
      </w:r>
    </w:p>
    <w:p w:rsidR="00C26F25" w:rsidRPr="00FA2A12" w:rsidRDefault="00C26F25" w:rsidP="00C26F25">
      <w:pPr>
        <w:widowControl w:val="0"/>
        <w:tabs>
          <w:tab w:val="num" w:pos="426"/>
        </w:tabs>
        <w:suppressAutoHyphens w:val="0"/>
        <w:autoSpaceDE w:val="0"/>
        <w:autoSpaceDN w:val="0"/>
        <w:adjustRightInd w:val="0"/>
        <w:jc w:val="both"/>
        <w:rPr>
          <w:rFonts w:ascii="Verdana" w:hAnsi="Verdana" w:cstheme="minorHAnsi"/>
          <w:sz w:val="20"/>
          <w:szCs w:val="20"/>
        </w:rPr>
      </w:pPr>
      <w:r w:rsidRPr="00FA2A12">
        <w:rPr>
          <w:rFonts w:ascii="Verdana" w:hAnsi="Verdana" w:cstheme="minorHAnsi"/>
          <w:sz w:val="20"/>
          <w:szCs w:val="20"/>
        </w:rPr>
        <w:t xml:space="preserve">L'importo della garanzia verrà gradualmente ed automaticamente ridotto nel corso dei lavori, in rapporto al progressivo recupero dell'anticipazione da parte della </w:t>
      </w:r>
      <w:r w:rsidR="00FA2A12">
        <w:rPr>
          <w:rFonts w:ascii="Verdana" w:hAnsi="Verdana" w:cstheme="minorHAnsi"/>
          <w:sz w:val="20"/>
          <w:szCs w:val="20"/>
        </w:rPr>
        <w:t>s</w:t>
      </w:r>
      <w:r w:rsidRPr="00FA2A12">
        <w:rPr>
          <w:rFonts w:ascii="Verdana" w:hAnsi="Verdana" w:cstheme="minorHAnsi"/>
          <w:sz w:val="20"/>
          <w:szCs w:val="20"/>
        </w:rPr>
        <w:t xml:space="preserve">tazione </w:t>
      </w:r>
      <w:r w:rsidR="00FA2A12">
        <w:rPr>
          <w:rFonts w:ascii="Verdana" w:hAnsi="Verdana" w:cstheme="minorHAnsi"/>
          <w:sz w:val="20"/>
          <w:szCs w:val="20"/>
        </w:rPr>
        <w:t>a</w:t>
      </w:r>
      <w:r w:rsidRPr="00FA2A12">
        <w:rPr>
          <w:rFonts w:ascii="Verdana" w:hAnsi="Verdana" w:cstheme="minorHAnsi"/>
          <w:sz w:val="20"/>
          <w:szCs w:val="20"/>
        </w:rPr>
        <w:t xml:space="preserve">ppaltante. </w:t>
      </w:r>
    </w:p>
    <w:p w:rsidR="00C26F25" w:rsidRDefault="00C26F25" w:rsidP="00C26F25">
      <w:pPr>
        <w:widowControl w:val="0"/>
        <w:tabs>
          <w:tab w:val="num" w:pos="426"/>
        </w:tabs>
        <w:suppressAutoHyphens w:val="0"/>
        <w:autoSpaceDE w:val="0"/>
        <w:autoSpaceDN w:val="0"/>
        <w:adjustRightInd w:val="0"/>
        <w:jc w:val="both"/>
        <w:rPr>
          <w:rFonts w:ascii="Verdana" w:hAnsi="Verdana" w:cstheme="minorHAnsi"/>
          <w:sz w:val="20"/>
          <w:szCs w:val="20"/>
        </w:rPr>
      </w:pPr>
      <w:r w:rsidRPr="00FA2A12">
        <w:rPr>
          <w:rFonts w:ascii="Verdana" w:hAnsi="Verdana" w:cstheme="minorHAnsi"/>
          <w:sz w:val="20"/>
          <w:szCs w:val="20"/>
        </w:rPr>
        <w:t>L’</w:t>
      </w:r>
      <w:r w:rsidR="00FA2A12">
        <w:rPr>
          <w:rFonts w:ascii="Verdana" w:hAnsi="Verdana" w:cstheme="minorHAnsi"/>
          <w:sz w:val="20"/>
          <w:szCs w:val="20"/>
        </w:rPr>
        <w:t>a</w:t>
      </w:r>
      <w:r w:rsidRPr="00FA2A12">
        <w:rPr>
          <w:rFonts w:ascii="Verdana" w:hAnsi="Verdana" w:cstheme="minorHAnsi"/>
          <w:sz w:val="20"/>
          <w:szCs w:val="20"/>
        </w:rPr>
        <w:t>ppaltatore decade dall'anticipazione, con obbligo di restituzione, se l'esecuzione dei lavori non procede, per ritardi a lui imputabili, secondo i tempi contrattuali. Sulle somme restituite sono dovuti gli interessi legali con decorrenza dalla data di erogazione della anticipazione.</w:t>
      </w:r>
    </w:p>
    <w:p w:rsidR="00F31E97" w:rsidRPr="00F31E97" w:rsidRDefault="00F31E97" w:rsidP="00C26F25">
      <w:pPr>
        <w:widowControl w:val="0"/>
        <w:tabs>
          <w:tab w:val="num" w:pos="426"/>
        </w:tabs>
        <w:suppressAutoHyphens w:val="0"/>
        <w:autoSpaceDE w:val="0"/>
        <w:autoSpaceDN w:val="0"/>
        <w:adjustRightInd w:val="0"/>
        <w:jc w:val="both"/>
        <w:rPr>
          <w:rFonts w:ascii="Verdana" w:hAnsi="Verdana" w:cstheme="minorHAnsi"/>
          <w:color w:val="FF0000"/>
          <w:sz w:val="20"/>
          <w:szCs w:val="20"/>
        </w:rPr>
      </w:pPr>
    </w:p>
    <w:p w:rsidR="00FA0307" w:rsidRPr="0057016F" w:rsidRDefault="007F3809" w:rsidP="007F3809">
      <w:pPr>
        <w:tabs>
          <w:tab w:val="left" w:pos="417"/>
        </w:tabs>
        <w:autoSpaceDE w:val="0"/>
        <w:autoSpaceDN w:val="0"/>
        <w:adjustRightInd w:val="0"/>
        <w:spacing w:after="120"/>
        <w:jc w:val="both"/>
        <w:rPr>
          <w:rFonts w:ascii="Verdana" w:hAnsi="Verdana" w:cstheme="minorHAnsi"/>
          <w:sz w:val="20"/>
          <w:szCs w:val="20"/>
        </w:rPr>
      </w:pPr>
      <w:r>
        <w:rPr>
          <w:rFonts w:ascii="Verdana" w:hAnsi="Verdana" w:cstheme="minorHAnsi"/>
          <w:sz w:val="20"/>
          <w:szCs w:val="20"/>
        </w:rPr>
        <w:t>All</w:t>
      </w:r>
      <w:r w:rsidRPr="007B3156">
        <w:rPr>
          <w:rFonts w:ascii="Verdana" w:hAnsi="Verdana" w:cstheme="minorHAnsi"/>
          <w:sz w:val="20"/>
          <w:szCs w:val="20"/>
        </w:rPr>
        <w:t xml:space="preserve">'appaltatore </w:t>
      </w:r>
      <w:r>
        <w:rPr>
          <w:rFonts w:ascii="Verdana" w:hAnsi="Verdana" w:cstheme="minorHAnsi"/>
          <w:sz w:val="20"/>
          <w:szCs w:val="20"/>
        </w:rPr>
        <w:t xml:space="preserve">saranno corrisposti pagamenti in acconto in corso d’opera, in base a stati di avanzamento emessi ogni qualvolta l’ammontare dei lavori eseguiti raggiunga </w:t>
      </w:r>
      <w:r w:rsidRPr="00A3788C">
        <w:rPr>
          <w:rFonts w:ascii="Verdana" w:hAnsi="Verdana" w:cstheme="minorHAnsi"/>
          <w:sz w:val="20"/>
          <w:szCs w:val="20"/>
        </w:rPr>
        <w:t xml:space="preserve">l’importo di € </w:t>
      </w:r>
      <w:r>
        <w:rPr>
          <w:rFonts w:ascii="Verdana" w:hAnsi="Verdana" w:cstheme="minorHAnsi"/>
          <w:b/>
          <w:sz w:val="20"/>
          <w:szCs w:val="20"/>
        </w:rPr>
        <w:t>5</w:t>
      </w:r>
      <w:r w:rsidRPr="00A3788C">
        <w:rPr>
          <w:rFonts w:ascii="Verdana" w:hAnsi="Verdana" w:cstheme="minorHAnsi"/>
          <w:b/>
          <w:sz w:val="20"/>
          <w:szCs w:val="20"/>
        </w:rPr>
        <w:t>0.000,00 (</w:t>
      </w:r>
      <w:r>
        <w:rPr>
          <w:rFonts w:ascii="Verdana" w:hAnsi="Verdana" w:cstheme="minorHAnsi"/>
          <w:b/>
          <w:sz w:val="20"/>
          <w:szCs w:val="20"/>
        </w:rPr>
        <w:t>cinquanta</w:t>
      </w:r>
      <w:r w:rsidRPr="00A3788C">
        <w:rPr>
          <w:rFonts w:ascii="Verdana" w:hAnsi="Verdana" w:cstheme="minorHAnsi"/>
          <w:b/>
          <w:sz w:val="20"/>
          <w:szCs w:val="20"/>
        </w:rPr>
        <w:t>mila)</w:t>
      </w:r>
      <w:r w:rsidRPr="00A3788C">
        <w:rPr>
          <w:rFonts w:ascii="Verdana" w:hAnsi="Verdana" w:cstheme="minorHAnsi"/>
          <w:sz w:val="20"/>
          <w:szCs w:val="20"/>
        </w:rPr>
        <w:t xml:space="preserve"> al netto del ribasso d’asta contrattuale e della ritenuta dello</w:t>
      </w:r>
      <w:r w:rsidRPr="00E23D21">
        <w:rPr>
          <w:rFonts w:ascii="Verdana" w:hAnsi="Verdana" w:cstheme="minorHAnsi"/>
          <w:sz w:val="20"/>
          <w:szCs w:val="20"/>
        </w:rPr>
        <w:t xml:space="preserve"> 0,5 % per infortuni.</w:t>
      </w:r>
    </w:p>
    <w:p w:rsidR="002835BA" w:rsidRDefault="002835BA" w:rsidP="002835BA">
      <w:pPr>
        <w:tabs>
          <w:tab w:val="left" w:pos="417"/>
        </w:tabs>
        <w:autoSpaceDE w:val="0"/>
        <w:autoSpaceDN w:val="0"/>
        <w:adjustRightInd w:val="0"/>
        <w:jc w:val="both"/>
        <w:rPr>
          <w:rFonts w:ascii="Verdana" w:hAnsi="Verdana" w:cstheme="minorHAnsi"/>
          <w:color w:val="FF0000"/>
          <w:sz w:val="20"/>
          <w:szCs w:val="20"/>
        </w:rPr>
      </w:pPr>
    </w:p>
    <w:p w:rsidR="00E7658D" w:rsidRPr="002835BA" w:rsidRDefault="002835BA" w:rsidP="00AF467F">
      <w:pPr>
        <w:widowControl w:val="0"/>
        <w:autoSpaceDE w:val="0"/>
        <w:autoSpaceDN w:val="0"/>
        <w:adjustRightInd w:val="0"/>
        <w:jc w:val="both"/>
        <w:rPr>
          <w:rFonts w:ascii="Verdana" w:hAnsi="Verdana" w:cstheme="minorHAnsi"/>
          <w:sz w:val="20"/>
          <w:szCs w:val="20"/>
        </w:rPr>
      </w:pPr>
      <w:r w:rsidRPr="002835BA">
        <w:rPr>
          <w:rFonts w:ascii="Verdana" w:hAnsi="Verdana" w:cstheme="minorHAnsi"/>
          <w:sz w:val="20"/>
          <w:szCs w:val="20"/>
        </w:rPr>
        <w:t>Il certificato per il pagamento dell’ultima rata di acconto, qualunque ne sia l’ammontare, sarà emesso contestualmente all’ultimazione dei lavori accertata e certificata dalla D.L., per un importo decurtato del 20% del corrispettivo di appalto: il pagamento della rata di saldo del restante 20% avverrà con la positiva emissione del certificato di regolare esecuzione.</w:t>
      </w:r>
    </w:p>
    <w:p w:rsidR="00AF467F" w:rsidRDefault="00AF467F" w:rsidP="00AF467F">
      <w:pPr>
        <w:widowControl w:val="0"/>
        <w:tabs>
          <w:tab w:val="num" w:pos="426"/>
        </w:tabs>
        <w:suppressAutoHyphens w:val="0"/>
        <w:autoSpaceDE w:val="0"/>
        <w:autoSpaceDN w:val="0"/>
        <w:adjustRightInd w:val="0"/>
        <w:jc w:val="both"/>
        <w:rPr>
          <w:rFonts w:ascii="Verdana" w:hAnsi="Verdana" w:cstheme="minorHAnsi"/>
          <w:sz w:val="20"/>
          <w:szCs w:val="20"/>
        </w:rPr>
      </w:pPr>
      <w:r w:rsidRPr="00AF467F">
        <w:rPr>
          <w:rFonts w:ascii="Verdana" w:hAnsi="Verdana" w:cstheme="minorHAnsi"/>
          <w:sz w:val="20"/>
          <w:szCs w:val="20"/>
        </w:rPr>
        <w:t xml:space="preserve">I pagamenti sono disposti a seguito emissione di fatture regolari e, ai sensi dell’art. 17 </w:t>
      </w:r>
      <w:proofErr w:type="spellStart"/>
      <w:r w:rsidRPr="00AF467F">
        <w:rPr>
          <w:rFonts w:ascii="Verdana" w:hAnsi="Verdana" w:cstheme="minorHAnsi"/>
          <w:sz w:val="20"/>
          <w:szCs w:val="20"/>
        </w:rPr>
        <w:t>L.R.</w:t>
      </w:r>
      <w:r w:rsidR="00895180">
        <w:rPr>
          <w:rFonts w:ascii="Verdana" w:hAnsi="Verdana" w:cstheme="minorHAnsi"/>
          <w:sz w:val="20"/>
          <w:szCs w:val="20"/>
        </w:rPr>
        <w:t>T.</w:t>
      </w:r>
      <w:proofErr w:type="spellEnd"/>
      <w:r w:rsidRPr="00AF467F">
        <w:rPr>
          <w:rFonts w:ascii="Verdana" w:hAnsi="Verdana" w:cstheme="minorHAnsi"/>
          <w:sz w:val="20"/>
          <w:szCs w:val="20"/>
        </w:rPr>
        <w:t xml:space="preserve"> 38/2007, dopo la verifica della permanenza della regolarità contributiva e assicurativa dell’appaltatore, delle imprese esecutrici le prestazioni nonché degli eventuali subappaltatori.</w:t>
      </w:r>
    </w:p>
    <w:p w:rsidR="0046551B" w:rsidRPr="00AF467F" w:rsidRDefault="0046551B" w:rsidP="00AF467F">
      <w:pPr>
        <w:widowControl w:val="0"/>
        <w:tabs>
          <w:tab w:val="num" w:pos="426"/>
        </w:tabs>
        <w:suppressAutoHyphens w:val="0"/>
        <w:autoSpaceDE w:val="0"/>
        <w:autoSpaceDN w:val="0"/>
        <w:adjustRightInd w:val="0"/>
        <w:jc w:val="both"/>
        <w:rPr>
          <w:rFonts w:ascii="Verdana" w:hAnsi="Verdana" w:cstheme="minorHAnsi"/>
          <w:sz w:val="20"/>
          <w:szCs w:val="20"/>
        </w:rPr>
      </w:pPr>
    </w:p>
    <w:p w:rsidR="00AF467F" w:rsidRPr="00AF467F" w:rsidRDefault="00AF467F" w:rsidP="00AF467F">
      <w:pPr>
        <w:widowControl w:val="0"/>
        <w:tabs>
          <w:tab w:val="num" w:pos="426"/>
        </w:tabs>
        <w:suppressAutoHyphens w:val="0"/>
        <w:autoSpaceDE w:val="0"/>
        <w:autoSpaceDN w:val="0"/>
        <w:adjustRightInd w:val="0"/>
        <w:jc w:val="both"/>
        <w:rPr>
          <w:rFonts w:ascii="Verdana" w:hAnsi="Verdana" w:cstheme="minorHAnsi"/>
          <w:sz w:val="20"/>
          <w:szCs w:val="20"/>
        </w:rPr>
      </w:pPr>
      <w:r w:rsidRPr="00AF467F">
        <w:rPr>
          <w:rFonts w:ascii="Verdana" w:hAnsi="Verdana" w:cstheme="minorHAnsi"/>
          <w:sz w:val="20"/>
          <w:szCs w:val="20"/>
        </w:rPr>
        <w:t xml:space="preserve">Le fatture, intestate all’Azienda Regionale per il Diritto allo Studio Universitario della Toscana, viale Gramsci, 36 – Firenze, dovranno essere trasmesse esclusivamente in formato elettronico attraverso il Sistema di Interscambio, secondo le prescrizioni normative contenute nel D.M. 55 del 3 aprile 2013 e dovranno contenere, oltre a tutti i dati specificati nell’allegato A della normativa sopracitata, il riferimento al contratto in oggetto </w:t>
      </w:r>
      <w:r w:rsidRPr="006B5D7C">
        <w:rPr>
          <w:rFonts w:ascii="Verdana" w:hAnsi="Verdana" w:cstheme="minorHAnsi"/>
          <w:sz w:val="20"/>
          <w:szCs w:val="20"/>
          <w:highlight w:val="yellow"/>
        </w:rPr>
        <w:t xml:space="preserve">codice CUP </w:t>
      </w:r>
      <w:r w:rsidR="006B5D7C" w:rsidRPr="006B5D7C">
        <w:rPr>
          <w:rFonts w:ascii="Verdana" w:hAnsi="Verdana" w:cstheme="minorHAnsi"/>
          <w:sz w:val="20"/>
          <w:szCs w:val="20"/>
          <w:highlight w:val="yellow"/>
        </w:rPr>
        <w:t>D11E20000170002</w:t>
      </w:r>
      <w:r w:rsidR="00343877" w:rsidRPr="006B5D7C">
        <w:rPr>
          <w:rFonts w:ascii="Verdana" w:hAnsi="Verdana" w:cstheme="minorHAnsi"/>
          <w:color w:val="FF0000"/>
          <w:sz w:val="20"/>
          <w:szCs w:val="20"/>
          <w:highlight w:val="yellow"/>
        </w:rPr>
        <w:t xml:space="preserve"> </w:t>
      </w:r>
      <w:r w:rsidRPr="006B5D7C">
        <w:rPr>
          <w:rFonts w:ascii="Verdana" w:hAnsi="Verdana" w:cstheme="minorHAnsi"/>
          <w:color w:val="FF0000"/>
          <w:sz w:val="20"/>
          <w:szCs w:val="20"/>
          <w:highlight w:val="yellow"/>
        </w:rPr>
        <w:t xml:space="preserve"> </w:t>
      </w:r>
      <w:r w:rsidRPr="0057016F">
        <w:rPr>
          <w:rFonts w:ascii="Verdana" w:hAnsi="Verdana" w:cstheme="minorHAnsi"/>
          <w:color w:val="FF0000"/>
          <w:sz w:val="20"/>
          <w:szCs w:val="20"/>
          <w:highlight w:val="yellow"/>
        </w:rPr>
        <w:t>e codice CIG</w:t>
      </w:r>
      <w:r w:rsidR="0046551B" w:rsidRPr="0057016F">
        <w:rPr>
          <w:rFonts w:ascii="Verdana" w:hAnsi="Verdana" w:cstheme="minorHAnsi"/>
          <w:color w:val="FF0000"/>
          <w:sz w:val="20"/>
          <w:szCs w:val="20"/>
          <w:highlight w:val="yellow"/>
        </w:rPr>
        <w:t xml:space="preserve"> derivato</w:t>
      </w:r>
      <w:r w:rsidRPr="0057016F">
        <w:rPr>
          <w:rFonts w:ascii="Verdana" w:hAnsi="Verdana" w:cstheme="minorHAnsi"/>
          <w:color w:val="FF0000"/>
          <w:sz w:val="20"/>
          <w:szCs w:val="20"/>
          <w:highlight w:val="yellow"/>
        </w:rPr>
        <w:t xml:space="preserve"> </w:t>
      </w:r>
      <w:proofErr w:type="spellStart"/>
      <w:r w:rsidRPr="0057016F">
        <w:rPr>
          <w:rFonts w:ascii="Verdana" w:hAnsi="Verdana" w:cstheme="minorHAnsi"/>
          <w:color w:val="FF0000"/>
          <w:sz w:val="20"/>
          <w:szCs w:val="20"/>
          <w:highlight w:val="yellow"/>
        </w:rPr>
        <w:t>…………………</w:t>
      </w:r>
      <w:proofErr w:type="spellEnd"/>
      <w:r w:rsidRPr="0057016F">
        <w:rPr>
          <w:rFonts w:ascii="Verdana" w:hAnsi="Verdana" w:cstheme="minorHAnsi"/>
          <w:color w:val="FF0000"/>
          <w:sz w:val="20"/>
          <w:szCs w:val="20"/>
          <w:highlight w:val="yellow"/>
        </w:rPr>
        <w:t>...</w:t>
      </w:r>
    </w:p>
    <w:p w:rsidR="00AF467F" w:rsidRPr="00AF467F" w:rsidRDefault="00AF467F" w:rsidP="00AF467F">
      <w:pPr>
        <w:pStyle w:val="Corpodeltesto2"/>
        <w:widowControl w:val="0"/>
        <w:tabs>
          <w:tab w:val="num" w:pos="426"/>
        </w:tabs>
        <w:autoSpaceDE w:val="0"/>
        <w:autoSpaceDN w:val="0"/>
        <w:adjustRightInd w:val="0"/>
        <w:spacing w:after="0" w:line="240" w:lineRule="auto"/>
        <w:jc w:val="both"/>
        <w:rPr>
          <w:rFonts w:ascii="Verdana" w:hAnsi="Verdana" w:cstheme="minorHAnsi"/>
          <w:sz w:val="20"/>
          <w:szCs w:val="20"/>
        </w:rPr>
      </w:pPr>
      <w:r w:rsidRPr="00AF467F">
        <w:rPr>
          <w:rFonts w:ascii="Verdana" w:hAnsi="Verdana" w:cstheme="minorHAnsi"/>
          <w:sz w:val="20"/>
          <w:szCs w:val="20"/>
        </w:rPr>
        <w:t>I dati riguardanti il Codice Univoco Ufficio da utilizzare per il corretto recapito della fattura elettronica da parte del Sistema di Interscambio sono i seguenti:</w:t>
      </w:r>
    </w:p>
    <w:p w:rsidR="0008537A" w:rsidRPr="001D4B21" w:rsidRDefault="0008537A" w:rsidP="0008537A">
      <w:pPr>
        <w:widowControl w:val="0"/>
        <w:tabs>
          <w:tab w:val="num" w:pos="426"/>
        </w:tabs>
        <w:suppressAutoHyphens w:val="0"/>
        <w:autoSpaceDE w:val="0"/>
        <w:autoSpaceDN w:val="0"/>
        <w:adjustRightInd w:val="0"/>
        <w:jc w:val="both"/>
        <w:rPr>
          <w:rFonts w:ascii="Verdana" w:hAnsi="Verdana" w:cstheme="minorHAnsi"/>
          <w:color w:val="FF0000"/>
          <w:sz w:val="20"/>
          <w:szCs w:val="20"/>
        </w:rPr>
      </w:pPr>
      <w:r w:rsidRPr="00AF467F">
        <w:rPr>
          <w:rFonts w:ascii="Verdana" w:hAnsi="Verdana" w:cstheme="minorHAnsi"/>
          <w:sz w:val="20"/>
          <w:szCs w:val="20"/>
        </w:rPr>
        <w:t>Codice univoco ufficio</w:t>
      </w:r>
      <w:r w:rsidRPr="00A84A7F">
        <w:rPr>
          <w:rFonts w:ascii="Verdana" w:hAnsi="Verdana" w:cstheme="minorHAnsi"/>
          <w:sz w:val="20"/>
          <w:szCs w:val="20"/>
        </w:rPr>
        <w:t xml:space="preserve">: </w:t>
      </w:r>
      <w:r w:rsidRPr="00D85E66">
        <w:rPr>
          <w:rFonts w:ascii="Verdana" w:hAnsi="Verdana"/>
          <w:sz w:val="20"/>
          <w:szCs w:val="20"/>
        </w:rPr>
        <w:t>PVBWDD</w:t>
      </w:r>
    </w:p>
    <w:p w:rsidR="00AF467F" w:rsidRDefault="0008537A" w:rsidP="00AF467F">
      <w:pPr>
        <w:widowControl w:val="0"/>
        <w:tabs>
          <w:tab w:val="num" w:pos="426"/>
        </w:tabs>
        <w:suppressAutoHyphens w:val="0"/>
        <w:autoSpaceDE w:val="0"/>
        <w:autoSpaceDN w:val="0"/>
        <w:adjustRightInd w:val="0"/>
        <w:jc w:val="both"/>
        <w:rPr>
          <w:rFonts w:ascii="Verdana" w:hAnsi="Verdana" w:cstheme="minorHAnsi"/>
          <w:sz w:val="20"/>
          <w:szCs w:val="20"/>
        </w:rPr>
      </w:pPr>
      <w:r w:rsidRPr="00AF467F">
        <w:rPr>
          <w:rFonts w:ascii="Verdana" w:hAnsi="Verdana" w:cstheme="minorHAnsi"/>
          <w:sz w:val="20"/>
          <w:szCs w:val="20"/>
        </w:rPr>
        <w:t xml:space="preserve">Nome ufficio: </w:t>
      </w:r>
      <w:r w:rsidRPr="001D4B21">
        <w:rPr>
          <w:rFonts w:ascii="Verdana" w:hAnsi="Verdana" w:cstheme="minorHAnsi"/>
          <w:sz w:val="20"/>
          <w:szCs w:val="20"/>
        </w:rPr>
        <w:t>Fattura</w:t>
      </w:r>
      <w:r>
        <w:rPr>
          <w:rFonts w:ascii="Verdana" w:hAnsi="Verdana" w:cstheme="minorHAnsi"/>
          <w:sz w:val="20"/>
          <w:szCs w:val="20"/>
        </w:rPr>
        <w:t xml:space="preserve"> </w:t>
      </w:r>
      <w:r w:rsidRPr="001D4B21">
        <w:rPr>
          <w:rFonts w:ascii="Verdana" w:hAnsi="Verdana" w:cstheme="minorHAnsi"/>
          <w:sz w:val="20"/>
          <w:szCs w:val="20"/>
        </w:rPr>
        <w:t>PA_DSU</w:t>
      </w:r>
      <w:r>
        <w:rPr>
          <w:rFonts w:ascii="Verdana" w:hAnsi="Verdana"/>
          <w:sz w:val="20"/>
        </w:rPr>
        <w:t>_FI</w:t>
      </w:r>
    </w:p>
    <w:p w:rsidR="0031544F" w:rsidRPr="00D135E5" w:rsidRDefault="0031544F" w:rsidP="00AF467F">
      <w:pPr>
        <w:widowControl w:val="0"/>
        <w:tabs>
          <w:tab w:val="num" w:pos="426"/>
        </w:tabs>
        <w:suppressAutoHyphens w:val="0"/>
        <w:autoSpaceDE w:val="0"/>
        <w:autoSpaceDN w:val="0"/>
        <w:adjustRightInd w:val="0"/>
        <w:jc w:val="both"/>
        <w:rPr>
          <w:rFonts w:ascii="Verdana" w:hAnsi="Verdana" w:cstheme="minorHAnsi"/>
          <w:sz w:val="20"/>
          <w:szCs w:val="20"/>
        </w:rPr>
      </w:pPr>
      <w:r w:rsidRPr="00D135E5">
        <w:rPr>
          <w:rFonts w:ascii="Verdana" w:hAnsi="Verdana" w:cstheme="minorHAnsi"/>
          <w:sz w:val="20"/>
          <w:szCs w:val="20"/>
        </w:rPr>
        <w:t xml:space="preserve">Si richiama a tale proposito quanto previsto agli artt. 33 – </w:t>
      </w:r>
      <w:r w:rsidRPr="00D135E5">
        <w:rPr>
          <w:rFonts w:ascii="Verdana" w:hAnsi="Verdana" w:cstheme="minorHAnsi"/>
          <w:i/>
          <w:iCs/>
          <w:sz w:val="20"/>
          <w:szCs w:val="20"/>
        </w:rPr>
        <w:t>Pagamenti</w:t>
      </w:r>
      <w:r w:rsidRPr="00D135E5">
        <w:rPr>
          <w:rFonts w:ascii="Verdana" w:hAnsi="Verdana" w:cstheme="minorHAnsi"/>
          <w:sz w:val="20"/>
          <w:szCs w:val="20"/>
        </w:rPr>
        <w:t xml:space="preserve"> e 34 – </w:t>
      </w:r>
      <w:r w:rsidRPr="00D135E5">
        <w:rPr>
          <w:rFonts w:ascii="Verdana" w:hAnsi="Verdana" w:cstheme="minorHAnsi"/>
          <w:i/>
          <w:iCs/>
          <w:sz w:val="20"/>
          <w:szCs w:val="20"/>
        </w:rPr>
        <w:t xml:space="preserve">Tracciabilità dei flussi finanziari </w:t>
      </w:r>
      <w:r w:rsidR="00D135E5" w:rsidRPr="00D135E5">
        <w:rPr>
          <w:rFonts w:ascii="Verdana" w:hAnsi="Verdana" w:cstheme="minorHAnsi"/>
          <w:sz w:val="20"/>
          <w:szCs w:val="20"/>
        </w:rPr>
        <w:t>del c</w:t>
      </w:r>
      <w:r w:rsidRPr="00D135E5">
        <w:rPr>
          <w:rFonts w:ascii="Verdana" w:hAnsi="Verdana" w:cstheme="minorHAnsi"/>
          <w:sz w:val="20"/>
          <w:szCs w:val="20"/>
        </w:rPr>
        <w:t>apitolato speciale di accordo quadro.</w:t>
      </w:r>
    </w:p>
    <w:p w:rsidR="00C26F25" w:rsidRDefault="00C26F25" w:rsidP="00C26F25">
      <w:pPr>
        <w:tabs>
          <w:tab w:val="left" w:pos="417"/>
        </w:tabs>
        <w:autoSpaceDE w:val="0"/>
        <w:autoSpaceDN w:val="0"/>
        <w:adjustRightInd w:val="0"/>
        <w:jc w:val="both"/>
        <w:rPr>
          <w:rFonts w:ascii="Verdana" w:hAnsi="Verdana" w:cstheme="minorHAnsi"/>
          <w:szCs w:val="22"/>
          <w:highlight w:val="cyan"/>
        </w:rPr>
      </w:pPr>
    </w:p>
    <w:p w:rsidR="00F97B67" w:rsidRPr="00826B38" w:rsidRDefault="00F97B67" w:rsidP="00C26F25">
      <w:pPr>
        <w:tabs>
          <w:tab w:val="left" w:pos="417"/>
        </w:tabs>
        <w:autoSpaceDE w:val="0"/>
        <w:autoSpaceDN w:val="0"/>
        <w:adjustRightInd w:val="0"/>
        <w:jc w:val="both"/>
        <w:rPr>
          <w:rFonts w:ascii="Verdana" w:hAnsi="Verdana" w:cstheme="minorHAnsi"/>
          <w:szCs w:val="22"/>
          <w:highlight w:val="cyan"/>
        </w:rPr>
      </w:pPr>
    </w:p>
    <w:p w:rsidR="00C26F25" w:rsidRPr="00826B38" w:rsidRDefault="003D11CE" w:rsidP="00617AE9">
      <w:pPr>
        <w:pStyle w:val="Titolo1"/>
        <w:rPr>
          <w:rFonts w:ascii="Verdana" w:hAnsi="Verdana"/>
        </w:rPr>
      </w:pPr>
      <w:bookmarkStart w:id="26" w:name="_Toc129246005"/>
      <w:r w:rsidRPr="00826B38">
        <w:rPr>
          <w:rFonts w:ascii="Verdana" w:hAnsi="Verdana"/>
        </w:rPr>
        <w:t>ART</w:t>
      </w:r>
      <w:r w:rsidR="00C26F25" w:rsidRPr="00826B38">
        <w:rPr>
          <w:rFonts w:ascii="Verdana" w:hAnsi="Verdana"/>
        </w:rPr>
        <w:t xml:space="preserve">. </w:t>
      </w:r>
      <w:r w:rsidR="005631A0">
        <w:rPr>
          <w:rFonts w:ascii="Verdana" w:hAnsi="Verdana"/>
        </w:rPr>
        <w:t>19</w:t>
      </w:r>
      <w:r w:rsidR="00C26F25" w:rsidRPr="00826B38">
        <w:rPr>
          <w:rFonts w:ascii="Verdana" w:hAnsi="Verdana"/>
        </w:rPr>
        <w:t xml:space="preserve"> – TERMINI PER L’EMISSIONE DEI TITOLI </w:t>
      </w:r>
      <w:proofErr w:type="spellStart"/>
      <w:r w:rsidR="00C26F25" w:rsidRPr="00826B38">
        <w:rPr>
          <w:rFonts w:ascii="Verdana" w:hAnsi="Verdana"/>
        </w:rPr>
        <w:t>DI</w:t>
      </w:r>
      <w:proofErr w:type="spellEnd"/>
      <w:r w:rsidR="00C26F25" w:rsidRPr="00826B38">
        <w:rPr>
          <w:rFonts w:ascii="Verdana" w:hAnsi="Verdana"/>
        </w:rPr>
        <w:t xml:space="preserve"> PAGAMENTO E INTERESSI</w:t>
      </w:r>
      <w:bookmarkEnd w:id="26"/>
    </w:p>
    <w:p w:rsidR="008740EE" w:rsidRPr="003D4954" w:rsidRDefault="008740EE" w:rsidP="00C26F25">
      <w:pPr>
        <w:widowControl w:val="0"/>
        <w:tabs>
          <w:tab w:val="num" w:pos="426"/>
        </w:tabs>
        <w:suppressAutoHyphens w:val="0"/>
        <w:autoSpaceDE w:val="0"/>
        <w:autoSpaceDN w:val="0"/>
        <w:adjustRightInd w:val="0"/>
        <w:jc w:val="both"/>
        <w:rPr>
          <w:rFonts w:ascii="Verdana" w:hAnsi="Verdana" w:cstheme="minorHAnsi"/>
          <w:sz w:val="20"/>
          <w:szCs w:val="20"/>
        </w:rPr>
      </w:pPr>
    </w:p>
    <w:p w:rsidR="003F116A" w:rsidRPr="003D4954" w:rsidRDefault="00737F6C" w:rsidP="00737F6C">
      <w:pPr>
        <w:jc w:val="both"/>
        <w:rPr>
          <w:rFonts w:ascii="Verdana" w:hAnsi="Verdana" w:cstheme="minorHAnsi"/>
          <w:sz w:val="20"/>
          <w:szCs w:val="20"/>
        </w:rPr>
      </w:pPr>
      <w:r w:rsidRPr="003D4954">
        <w:rPr>
          <w:rFonts w:ascii="Verdana" w:hAnsi="Verdana" w:cstheme="minorHAnsi"/>
          <w:sz w:val="20"/>
          <w:szCs w:val="20"/>
        </w:rPr>
        <w:t xml:space="preserve">Ai sensi dell’art. </w:t>
      </w:r>
      <w:r w:rsidR="003F116A" w:rsidRPr="003D4954">
        <w:rPr>
          <w:rFonts w:ascii="Verdana" w:hAnsi="Verdana" w:cstheme="minorHAnsi"/>
          <w:sz w:val="20"/>
          <w:szCs w:val="20"/>
        </w:rPr>
        <w:t xml:space="preserve">113 bis del </w:t>
      </w:r>
      <w:proofErr w:type="spellStart"/>
      <w:r w:rsidR="003F116A" w:rsidRPr="003D4954">
        <w:rPr>
          <w:rFonts w:ascii="Verdana" w:hAnsi="Verdana" w:cstheme="minorHAnsi"/>
          <w:sz w:val="20"/>
          <w:szCs w:val="20"/>
        </w:rPr>
        <w:t>D.Lgs</w:t>
      </w:r>
      <w:proofErr w:type="spellEnd"/>
      <w:r w:rsidR="003F116A" w:rsidRPr="003D4954">
        <w:rPr>
          <w:rFonts w:ascii="Verdana" w:hAnsi="Verdana" w:cstheme="minorHAnsi"/>
          <w:sz w:val="20"/>
          <w:szCs w:val="20"/>
        </w:rPr>
        <w:t xml:space="preserve"> 50/2016 e </w:t>
      </w:r>
      <w:proofErr w:type="spellStart"/>
      <w:r w:rsidR="003F116A" w:rsidRPr="003D4954">
        <w:rPr>
          <w:rFonts w:ascii="Verdana" w:hAnsi="Verdana" w:cstheme="minorHAnsi"/>
          <w:sz w:val="20"/>
          <w:szCs w:val="20"/>
        </w:rPr>
        <w:t>s.m.i.</w:t>
      </w:r>
      <w:proofErr w:type="spellEnd"/>
      <w:r w:rsidR="003F116A" w:rsidRPr="003D4954">
        <w:rPr>
          <w:rFonts w:ascii="Verdana" w:hAnsi="Verdana" w:cstheme="minorHAnsi"/>
          <w:sz w:val="20"/>
          <w:szCs w:val="20"/>
        </w:rPr>
        <w:t xml:space="preserve">, </w:t>
      </w:r>
      <w:r w:rsidR="00461A61" w:rsidRPr="003D4954">
        <w:rPr>
          <w:rFonts w:ascii="Verdana" w:hAnsi="Verdana" w:cstheme="minorHAnsi"/>
          <w:sz w:val="20"/>
          <w:szCs w:val="20"/>
        </w:rPr>
        <w:t>il termine di pagament</w:t>
      </w:r>
      <w:r w:rsidR="0031544F">
        <w:rPr>
          <w:rFonts w:ascii="Verdana" w:hAnsi="Verdana" w:cstheme="minorHAnsi"/>
          <w:sz w:val="20"/>
          <w:szCs w:val="20"/>
        </w:rPr>
        <w:t>o</w:t>
      </w:r>
      <w:r w:rsidR="00461A61" w:rsidRPr="003D4954">
        <w:rPr>
          <w:rFonts w:ascii="Verdana" w:hAnsi="Verdana" w:cstheme="minorHAnsi"/>
          <w:sz w:val="20"/>
          <w:szCs w:val="20"/>
        </w:rPr>
        <w:t xml:space="preserve"> relativo agli acconti </w:t>
      </w:r>
      <w:r w:rsidRPr="003D4954">
        <w:rPr>
          <w:rFonts w:ascii="Verdana" w:hAnsi="Verdana" w:cstheme="minorHAnsi"/>
          <w:sz w:val="20"/>
          <w:szCs w:val="20"/>
        </w:rPr>
        <w:t xml:space="preserve">del corrispettivo </w:t>
      </w:r>
      <w:r w:rsidR="003F116A" w:rsidRPr="003D4954">
        <w:rPr>
          <w:rFonts w:ascii="Verdana" w:hAnsi="Verdana" w:cstheme="minorHAnsi"/>
          <w:sz w:val="20"/>
          <w:szCs w:val="20"/>
        </w:rPr>
        <w:t xml:space="preserve">di appalto </w:t>
      </w:r>
      <w:r w:rsidR="003F116A" w:rsidRPr="00A13E0F">
        <w:rPr>
          <w:rFonts w:ascii="Verdana" w:hAnsi="Verdana" w:cstheme="minorHAnsi"/>
          <w:sz w:val="20"/>
          <w:szCs w:val="20"/>
          <w:u w:val="single"/>
        </w:rPr>
        <w:t>non può superare i 30 giorni</w:t>
      </w:r>
      <w:r w:rsidR="003F116A" w:rsidRPr="003D4954">
        <w:rPr>
          <w:rFonts w:ascii="Verdana" w:hAnsi="Verdana" w:cstheme="minorHAnsi"/>
          <w:sz w:val="20"/>
          <w:szCs w:val="20"/>
        </w:rPr>
        <w:t xml:space="preserve"> a decorrere dall’ado</w:t>
      </w:r>
      <w:r w:rsidRPr="003D4954">
        <w:rPr>
          <w:rFonts w:ascii="Verdana" w:hAnsi="Verdana" w:cstheme="minorHAnsi"/>
          <w:sz w:val="20"/>
          <w:szCs w:val="20"/>
        </w:rPr>
        <w:t>zione di ogni stato di avanzamento dei lavori</w:t>
      </w:r>
      <w:r w:rsidR="00461A61" w:rsidRPr="003D4954">
        <w:rPr>
          <w:rFonts w:ascii="Verdana" w:hAnsi="Verdana" w:cstheme="minorHAnsi"/>
          <w:sz w:val="20"/>
          <w:szCs w:val="20"/>
        </w:rPr>
        <w:t>.</w:t>
      </w:r>
    </w:p>
    <w:p w:rsidR="003F116A" w:rsidRPr="003D4954" w:rsidRDefault="003F116A" w:rsidP="00737F6C">
      <w:pPr>
        <w:jc w:val="both"/>
        <w:rPr>
          <w:rFonts w:ascii="Verdana" w:hAnsi="Verdana" w:cstheme="minorHAnsi"/>
          <w:sz w:val="20"/>
          <w:szCs w:val="20"/>
        </w:rPr>
      </w:pPr>
      <w:r w:rsidRPr="003D4954">
        <w:rPr>
          <w:rFonts w:ascii="Verdana" w:hAnsi="Verdana" w:cstheme="minorHAnsi"/>
          <w:sz w:val="20"/>
          <w:szCs w:val="20"/>
        </w:rPr>
        <w:t xml:space="preserve">I certificati di pagamento relativi agli acconti del corrispettivo di appalto sono emessi contestualmente all’adozione di ogni stato di avanzamento dei lavori e comunque al massimo </w:t>
      </w:r>
      <w:r w:rsidRPr="00A13E0F">
        <w:rPr>
          <w:rFonts w:ascii="Verdana" w:hAnsi="Verdana" w:cstheme="minorHAnsi"/>
          <w:sz w:val="20"/>
          <w:szCs w:val="20"/>
          <w:u w:val="single"/>
        </w:rPr>
        <w:t>entro</w:t>
      </w:r>
      <w:r w:rsidR="00461A61" w:rsidRPr="00A13E0F">
        <w:rPr>
          <w:rFonts w:ascii="Verdana" w:hAnsi="Verdana" w:cstheme="minorHAnsi"/>
          <w:sz w:val="20"/>
          <w:szCs w:val="20"/>
          <w:u w:val="single"/>
        </w:rPr>
        <w:t xml:space="preserve"> 7 giorni dall’adozione degli stessi</w:t>
      </w:r>
      <w:r w:rsidR="00461A61" w:rsidRPr="003D4954">
        <w:rPr>
          <w:rFonts w:ascii="Verdana" w:hAnsi="Verdana" w:cstheme="minorHAnsi"/>
          <w:sz w:val="20"/>
          <w:szCs w:val="20"/>
        </w:rPr>
        <w:t>.</w:t>
      </w:r>
    </w:p>
    <w:p w:rsidR="00461A61" w:rsidRPr="003D4954" w:rsidRDefault="00461A61" w:rsidP="0031544F">
      <w:pPr>
        <w:jc w:val="both"/>
        <w:rPr>
          <w:rFonts w:ascii="Verdana" w:hAnsi="Verdana" w:cstheme="minorHAnsi"/>
          <w:sz w:val="20"/>
          <w:szCs w:val="20"/>
        </w:rPr>
      </w:pPr>
    </w:p>
    <w:p w:rsidR="00F42FEE" w:rsidRDefault="00461A61" w:rsidP="0031544F">
      <w:pPr>
        <w:adjustRightInd w:val="0"/>
        <w:jc w:val="both"/>
        <w:rPr>
          <w:rFonts w:ascii="Verdana" w:hAnsi="Verdana" w:cstheme="minorHAnsi"/>
          <w:sz w:val="20"/>
          <w:szCs w:val="20"/>
        </w:rPr>
      </w:pPr>
      <w:r w:rsidRPr="003D4954">
        <w:rPr>
          <w:rFonts w:ascii="Verdana" w:hAnsi="Verdana" w:cstheme="minorHAnsi"/>
          <w:sz w:val="20"/>
          <w:szCs w:val="20"/>
        </w:rPr>
        <w:t xml:space="preserve">All’esito positivo del collaudo o della verifica di conformità, e comunque entro un termine </w:t>
      </w:r>
      <w:r w:rsidRPr="009830C1">
        <w:rPr>
          <w:rFonts w:ascii="Verdana" w:hAnsi="Verdana" w:cstheme="minorHAnsi"/>
          <w:sz w:val="20"/>
          <w:szCs w:val="20"/>
          <w:u w:val="single"/>
        </w:rPr>
        <w:t>non superiore a 7 giorni dagli stessi</w:t>
      </w:r>
      <w:r w:rsidRPr="003D4954">
        <w:rPr>
          <w:rFonts w:ascii="Verdana" w:hAnsi="Verdana" w:cstheme="minorHAnsi"/>
          <w:sz w:val="20"/>
          <w:szCs w:val="20"/>
        </w:rPr>
        <w:t xml:space="preserve">, il responsabile unico del procedimento rilascia il certificato di pagamento ai fini dell’emissione della fattura da parte dell’appaltatore; il relativo pagamento è effettuato nel termine </w:t>
      </w:r>
      <w:r w:rsidR="0031544F" w:rsidRPr="00D135E5">
        <w:rPr>
          <w:rFonts w:ascii="Verdana" w:hAnsi="Verdana" w:cstheme="minorHAnsi"/>
          <w:sz w:val="20"/>
          <w:szCs w:val="20"/>
        </w:rPr>
        <w:t>previsto dalla normativa vigente</w:t>
      </w:r>
      <w:r w:rsidR="0031544F">
        <w:rPr>
          <w:rFonts w:ascii="Verdana" w:hAnsi="Verdana" w:cstheme="minorHAnsi"/>
          <w:sz w:val="20"/>
          <w:szCs w:val="20"/>
        </w:rPr>
        <w:t xml:space="preserve">. </w:t>
      </w:r>
    </w:p>
    <w:p w:rsidR="00F42FEE" w:rsidRDefault="00F42FEE" w:rsidP="00461A61">
      <w:pPr>
        <w:adjustRightInd w:val="0"/>
        <w:rPr>
          <w:rFonts w:ascii="Verdana" w:hAnsi="Verdana" w:cstheme="minorHAnsi"/>
          <w:sz w:val="20"/>
          <w:szCs w:val="20"/>
        </w:rPr>
      </w:pPr>
    </w:p>
    <w:p w:rsidR="00461A61" w:rsidRPr="003D4954" w:rsidRDefault="00461A61" w:rsidP="0031544F">
      <w:pPr>
        <w:adjustRightInd w:val="0"/>
        <w:jc w:val="both"/>
        <w:rPr>
          <w:rFonts w:ascii="Verdana" w:hAnsi="Verdana" w:cstheme="minorHAnsi"/>
          <w:sz w:val="20"/>
          <w:szCs w:val="20"/>
        </w:rPr>
      </w:pPr>
      <w:r w:rsidRPr="003D4954">
        <w:rPr>
          <w:rFonts w:ascii="Verdana" w:hAnsi="Verdana" w:cstheme="minorHAnsi"/>
          <w:sz w:val="20"/>
          <w:szCs w:val="20"/>
        </w:rPr>
        <w:t>Il certificato di pagamento non costituisce presunzione di accettazione dell’opera, ai sensi</w:t>
      </w:r>
      <w:r w:rsidR="00D135E5">
        <w:rPr>
          <w:rFonts w:ascii="Verdana" w:hAnsi="Verdana" w:cstheme="minorHAnsi"/>
          <w:sz w:val="20"/>
          <w:szCs w:val="20"/>
        </w:rPr>
        <w:t xml:space="preserve"> </w:t>
      </w:r>
      <w:r w:rsidRPr="003D4954">
        <w:rPr>
          <w:rFonts w:ascii="Verdana" w:hAnsi="Verdana" w:cstheme="minorHAnsi"/>
          <w:sz w:val="20"/>
          <w:szCs w:val="20"/>
        </w:rPr>
        <w:t>dell’articolo 1666, secondo comma, del codice civile.</w:t>
      </w:r>
    </w:p>
    <w:p w:rsidR="00461A61" w:rsidRPr="003D4954" w:rsidRDefault="00461A61" w:rsidP="0031544F">
      <w:pPr>
        <w:adjustRightInd w:val="0"/>
        <w:jc w:val="both"/>
        <w:rPr>
          <w:rFonts w:ascii="Verdana" w:hAnsi="Verdana" w:cstheme="minorHAnsi"/>
          <w:sz w:val="20"/>
          <w:szCs w:val="20"/>
        </w:rPr>
      </w:pPr>
      <w:r w:rsidRPr="003D4954">
        <w:rPr>
          <w:rFonts w:ascii="Verdana" w:hAnsi="Verdana" w:cstheme="minorHAnsi"/>
          <w:sz w:val="20"/>
          <w:szCs w:val="20"/>
        </w:rPr>
        <w:t>Resta fermo quanto previsto all’articolo 4, comma 6,del decreto legislativo 9 ottobre 2002, n. 231.</w:t>
      </w:r>
    </w:p>
    <w:p w:rsidR="00461A61" w:rsidRDefault="00461A61" w:rsidP="0031544F">
      <w:pPr>
        <w:jc w:val="both"/>
        <w:rPr>
          <w:szCs w:val="24"/>
        </w:rPr>
      </w:pPr>
    </w:p>
    <w:p w:rsidR="001628D2" w:rsidRPr="00826B38" w:rsidRDefault="001628D2" w:rsidP="00E53AC4">
      <w:pPr>
        <w:rPr>
          <w:rFonts w:ascii="Verdana" w:hAnsi="Verdana" w:cstheme="minorHAnsi"/>
          <w:szCs w:val="22"/>
          <w:lang w:eastAsia="it-IT"/>
        </w:rPr>
      </w:pPr>
    </w:p>
    <w:p w:rsidR="00695EB6" w:rsidRPr="00E34D0A" w:rsidRDefault="00BE3413" w:rsidP="00617AE9">
      <w:pPr>
        <w:pStyle w:val="Titolo1"/>
        <w:rPr>
          <w:rFonts w:ascii="Verdana" w:hAnsi="Verdana"/>
        </w:rPr>
      </w:pPr>
      <w:bookmarkStart w:id="27" w:name="_Hlk94628438"/>
      <w:bookmarkStart w:id="28" w:name="_Toc129246006"/>
      <w:r w:rsidRPr="00E34D0A">
        <w:rPr>
          <w:rFonts w:ascii="Verdana" w:hAnsi="Verdana"/>
        </w:rPr>
        <w:lastRenderedPageBreak/>
        <w:t>ART. 2</w:t>
      </w:r>
      <w:r w:rsidR="0031544F" w:rsidRPr="00D135E5">
        <w:rPr>
          <w:rFonts w:ascii="Verdana" w:hAnsi="Verdana"/>
        </w:rPr>
        <w:t>0</w:t>
      </w:r>
      <w:r w:rsidRPr="00E34D0A">
        <w:rPr>
          <w:rFonts w:ascii="Verdana" w:hAnsi="Verdana"/>
        </w:rPr>
        <w:t xml:space="preserve"> – EMISSIONE </w:t>
      </w:r>
      <w:bookmarkEnd w:id="27"/>
      <w:proofErr w:type="spellStart"/>
      <w:r w:rsidRPr="00E34D0A">
        <w:rPr>
          <w:rFonts w:ascii="Verdana" w:hAnsi="Verdana"/>
        </w:rPr>
        <w:t>DI</w:t>
      </w:r>
      <w:proofErr w:type="spellEnd"/>
      <w:r w:rsidRPr="00E34D0A">
        <w:rPr>
          <w:rFonts w:ascii="Verdana" w:hAnsi="Verdana"/>
        </w:rPr>
        <w:t xml:space="preserve"> ELABORATI AS BUILT</w:t>
      </w:r>
      <w:r w:rsidR="00E34D0A">
        <w:rPr>
          <w:rFonts w:ascii="Verdana" w:hAnsi="Verdana"/>
        </w:rPr>
        <w:t>, DICHIARAZIONI E CERTIFICAZIONI</w:t>
      </w:r>
      <w:bookmarkEnd w:id="28"/>
    </w:p>
    <w:p w:rsidR="001628D2" w:rsidRPr="00E34D0A" w:rsidRDefault="001628D2" w:rsidP="00617AE9">
      <w:pPr>
        <w:pStyle w:val="Titolo1"/>
        <w:rPr>
          <w:rFonts w:ascii="Verdana" w:hAnsi="Verdana"/>
          <w:color w:val="FF0000"/>
        </w:rPr>
      </w:pPr>
    </w:p>
    <w:p w:rsidR="00AC76B2" w:rsidRPr="00F85914" w:rsidRDefault="00E34D0A" w:rsidP="00AC76B2">
      <w:pPr>
        <w:widowControl w:val="0"/>
        <w:suppressAutoHyphens w:val="0"/>
        <w:autoSpaceDE w:val="0"/>
        <w:autoSpaceDN w:val="0"/>
        <w:adjustRightInd w:val="0"/>
        <w:jc w:val="both"/>
        <w:rPr>
          <w:rFonts w:ascii="Verdana" w:hAnsi="Verdana" w:cstheme="minorHAnsi"/>
          <w:sz w:val="20"/>
          <w:szCs w:val="20"/>
        </w:rPr>
      </w:pPr>
      <w:r w:rsidRPr="00F85914">
        <w:rPr>
          <w:rFonts w:ascii="Verdana" w:hAnsi="Verdana" w:cstheme="minorHAnsi"/>
          <w:sz w:val="20"/>
          <w:szCs w:val="20"/>
        </w:rPr>
        <w:t>L</w:t>
      </w:r>
      <w:r w:rsidR="00AC76B2" w:rsidRPr="00F85914">
        <w:rPr>
          <w:rFonts w:ascii="Verdana" w:hAnsi="Verdana" w:cstheme="minorHAnsi"/>
          <w:sz w:val="20"/>
          <w:szCs w:val="20"/>
        </w:rPr>
        <w:t>a conclusione delle opere di cui al presente capitolato</w:t>
      </w:r>
      <w:r w:rsidRPr="00F85914">
        <w:rPr>
          <w:rFonts w:ascii="Verdana" w:hAnsi="Verdana" w:cstheme="minorHAnsi"/>
          <w:sz w:val="20"/>
          <w:szCs w:val="20"/>
        </w:rPr>
        <w:t xml:space="preserve"> comprende anche </w:t>
      </w:r>
      <w:r w:rsidR="00AC76B2" w:rsidRPr="00F85914">
        <w:rPr>
          <w:rFonts w:ascii="Verdana" w:hAnsi="Verdana" w:cstheme="minorHAnsi"/>
          <w:sz w:val="20"/>
          <w:szCs w:val="20"/>
        </w:rPr>
        <w:t xml:space="preserve">la </w:t>
      </w:r>
      <w:r w:rsidRPr="00F85914">
        <w:rPr>
          <w:rFonts w:ascii="Verdana" w:hAnsi="Verdana" w:cstheme="minorHAnsi"/>
          <w:sz w:val="20"/>
          <w:szCs w:val="20"/>
        </w:rPr>
        <w:t xml:space="preserve">contestuale </w:t>
      </w:r>
      <w:r w:rsidR="00AC76B2" w:rsidRPr="00F85914">
        <w:rPr>
          <w:rFonts w:ascii="Verdana" w:hAnsi="Verdana" w:cstheme="minorHAnsi"/>
          <w:sz w:val="20"/>
          <w:szCs w:val="20"/>
        </w:rPr>
        <w:t>consegna d</w:t>
      </w:r>
      <w:r w:rsidRPr="00F85914">
        <w:rPr>
          <w:rFonts w:ascii="Verdana" w:hAnsi="Verdana" w:cstheme="minorHAnsi"/>
          <w:sz w:val="20"/>
          <w:szCs w:val="20"/>
        </w:rPr>
        <w:t xml:space="preserve">egli </w:t>
      </w:r>
      <w:r w:rsidR="00AC76B2" w:rsidRPr="00F85914">
        <w:rPr>
          <w:rFonts w:ascii="Verdana" w:hAnsi="Verdana" w:cstheme="minorHAnsi"/>
          <w:sz w:val="20"/>
          <w:szCs w:val="20"/>
        </w:rPr>
        <w:t>elaborati di seguito descritti</w:t>
      </w:r>
      <w:r w:rsidR="00F85914" w:rsidRPr="00F85914">
        <w:rPr>
          <w:rFonts w:ascii="Verdana" w:hAnsi="Verdana" w:cstheme="minorHAnsi"/>
          <w:sz w:val="20"/>
          <w:szCs w:val="20"/>
        </w:rPr>
        <w:t xml:space="preserve"> da parte dell’appaltatore</w:t>
      </w:r>
      <w:r w:rsidR="00AC76B2" w:rsidRPr="00F85914">
        <w:rPr>
          <w:rFonts w:ascii="Verdana" w:hAnsi="Verdana" w:cstheme="minorHAnsi"/>
          <w:sz w:val="20"/>
          <w:szCs w:val="20"/>
        </w:rPr>
        <w:t>:</w:t>
      </w:r>
    </w:p>
    <w:p w:rsidR="00AC76B2" w:rsidRPr="00F85914" w:rsidRDefault="00AC76B2" w:rsidP="00AC76B2">
      <w:pPr>
        <w:widowControl w:val="0"/>
        <w:suppressAutoHyphens w:val="0"/>
        <w:autoSpaceDE w:val="0"/>
        <w:autoSpaceDN w:val="0"/>
        <w:adjustRightInd w:val="0"/>
        <w:jc w:val="both"/>
        <w:rPr>
          <w:rFonts w:ascii="Verdana" w:hAnsi="Verdana" w:cstheme="minorHAnsi"/>
          <w:sz w:val="20"/>
          <w:szCs w:val="20"/>
        </w:rPr>
      </w:pPr>
    </w:p>
    <w:p w:rsidR="00AC76B2" w:rsidRPr="00F85914" w:rsidRDefault="00AC76B2" w:rsidP="00830497">
      <w:pPr>
        <w:pStyle w:val="Paragrafoelenco"/>
        <w:widowControl w:val="0"/>
        <w:numPr>
          <w:ilvl w:val="0"/>
          <w:numId w:val="22"/>
        </w:numPr>
        <w:suppressAutoHyphens w:val="0"/>
        <w:rPr>
          <w:rFonts w:ascii="Verdana" w:hAnsi="Verdana" w:cstheme="minorHAnsi"/>
          <w:sz w:val="20"/>
          <w:szCs w:val="20"/>
        </w:rPr>
      </w:pPr>
      <w:r w:rsidRPr="00F85914">
        <w:rPr>
          <w:rFonts w:ascii="Verdana" w:hAnsi="Verdana" w:cstheme="minorHAnsi"/>
          <w:sz w:val="20"/>
          <w:szCs w:val="20"/>
        </w:rPr>
        <w:t>elaborati costituenti il progetto esecutivo, corretti secondo le opere effettivamente realizzate</w:t>
      </w:r>
      <w:r w:rsidR="00E34D0A" w:rsidRPr="00F85914">
        <w:rPr>
          <w:rFonts w:ascii="Verdana" w:hAnsi="Verdana" w:cstheme="minorHAnsi"/>
          <w:sz w:val="20"/>
          <w:szCs w:val="20"/>
        </w:rPr>
        <w:t xml:space="preserve"> (</w:t>
      </w:r>
      <w:proofErr w:type="spellStart"/>
      <w:r w:rsidR="00E34D0A" w:rsidRPr="00F85914">
        <w:rPr>
          <w:rFonts w:ascii="Verdana" w:hAnsi="Verdana" w:cstheme="minorHAnsi"/>
          <w:sz w:val="20"/>
          <w:szCs w:val="20"/>
        </w:rPr>
        <w:t>as</w:t>
      </w:r>
      <w:proofErr w:type="spellEnd"/>
      <w:r w:rsidR="0098684F">
        <w:rPr>
          <w:rFonts w:ascii="Verdana" w:hAnsi="Verdana" w:cstheme="minorHAnsi"/>
          <w:sz w:val="20"/>
          <w:szCs w:val="20"/>
        </w:rPr>
        <w:t xml:space="preserve"> </w:t>
      </w:r>
      <w:proofErr w:type="spellStart"/>
      <w:r w:rsidR="00E34D0A" w:rsidRPr="00F85914">
        <w:rPr>
          <w:rFonts w:ascii="Verdana" w:hAnsi="Verdana" w:cstheme="minorHAnsi"/>
          <w:sz w:val="20"/>
          <w:szCs w:val="20"/>
        </w:rPr>
        <w:t>built</w:t>
      </w:r>
      <w:proofErr w:type="spellEnd"/>
      <w:r w:rsidR="00E34D0A" w:rsidRPr="00F85914">
        <w:rPr>
          <w:rFonts w:ascii="Verdana" w:hAnsi="Verdana" w:cstheme="minorHAnsi"/>
          <w:sz w:val="20"/>
          <w:szCs w:val="20"/>
        </w:rPr>
        <w:t>)</w:t>
      </w:r>
      <w:r w:rsidRPr="00F85914">
        <w:rPr>
          <w:rFonts w:ascii="Verdana" w:hAnsi="Verdana" w:cstheme="minorHAnsi"/>
          <w:sz w:val="20"/>
          <w:szCs w:val="20"/>
        </w:rPr>
        <w:t>;</w:t>
      </w:r>
    </w:p>
    <w:p w:rsidR="00AC76B2" w:rsidRPr="00F85914" w:rsidRDefault="00AC76B2" w:rsidP="00830497">
      <w:pPr>
        <w:pStyle w:val="Paragrafoelenco"/>
        <w:widowControl w:val="0"/>
        <w:numPr>
          <w:ilvl w:val="0"/>
          <w:numId w:val="22"/>
        </w:numPr>
        <w:suppressAutoHyphens w:val="0"/>
        <w:rPr>
          <w:rFonts w:ascii="Verdana" w:hAnsi="Verdana" w:cstheme="minorHAnsi"/>
          <w:sz w:val="20"/>
          <w:szCs w:val="20"/>
        </w:rPr>
      </w:pPr>
      <w:r w:rsidRPr="00F85914">
        <w:rPr>
          <w:rFonts w:ascii="Verdana" w:hAnsi="Verdana" w:cstheme="minorHAnsi"/>
          <w:sz w:val="20"/>
          <w:szCs w:val="20"/>
        </w:rPr>
        <w:t xml:space="preserve">manuali </w:t>
      </w:r>
      <w:r w:rsidR="00E34D0A" w:rsidRPr="00F85914">
        <w:rPr>
          <w:rFonts w:ascii="Verdana" w:hAnsi="Verdana" w:cstheme="minorHAnsi"/>
          <w:sz w:val="20"/>
          <w:szCs w:val="20"/>
        </w:rPr>
        <w:t>di uso e manutenzione delle apparecchiature installate;</w:t>
      </w:r>
    </w:p>
    <w:p w:rsidR="00AC76B2" w:rsidRPr="00F85914" w:rsidRDefault="00E34D0A" w:rsidP="00830497">
      <w:pPr>
        <w:pStyle w:val="Paragrafoelenco"/>
        <w:widowControl w:val="0"/>
        <w:numPr>
          <w:ilvl w:val="0"/>
          <w:numId w:val="22"/>
        </w:numPr>
        <w:suppressAutoHyphens w:val="0"/>
        <w:rPr>
          <w:rFonts w:ascii="Verdana" w:hAnsi="Verdana" w:cstheme="minorHAnsi"/>
          <w:sz w:val="20"/>
          <w:szCs w:val="20"/>
        </w:rPr>
      </w:pPr>
      <w:r w:rsidRPr="00F85914">
        <w:rPr>
          <w:rFonts w:ascii="Verdana" w:hAnsi="Verdana" w:cstheme="minorHAnsi"/>
          <w:sz w:val="20"/>
          <w:szCs w:val="20"/>
        </w:rPr>
        <w:t>d</w:t>
      </w:r>
      <w:r w:rsidR="00AC76B2" w:rsidRPr="00F85914">
        <w:rPr>
          <w:rFonts w:ascii="Verdana" w:hAnsi="Verdana" w:cstheme="minorHAnsi"/>
          <w:sz w:val="20"/>
          <w:szCs w:val="20"/>
        </w:rPr>
        <w:t>ichiarazioni di conformità ai sensi del D</w:t>
      </w:r>
      <w:r w:rsidRPr="00F85914">
        <w:rPr>
          <w:rFonts w:ascii="Verdana" w:hAnsi="Verdana" w:cstheme="minorHAnsi"/>
          <w:sz w:val="20"/>
          <w:szCs w:val="20"/>
        </w:rPr>
        <w:t>.</w:t>
      </w:r>
      <w:r w:rsidR="00AC76B2" w:rsidRPr="00F85914">
        <w:rPr>
          <w:rFonts w:ascii="Verdana" w:hAnsi="Verdana" w:cstheme="minorHAnsi"/>
          <w:sz w:val="20"/>
          <w:szCs w:val="20"/>
        </w:rPr>
        <w:t>M</w:t>
      </w:r>
      <w:r w:rsidRPr="00F85914">
        <w:rPr>
          <w:rFonts w:ascii="Verdana" w:hAnsi="Verdana" w:cstheme="minorHAnsi"/>
          <w:sz w:val="20"/>
          <w:szCs w:val="20"/>
        </w:rPr>
        <w:t>.</w:t>
      </w:r>
      <w:r w:rsidR="00AC76B2" w:rsidRPr="00F85914">
        <w:rPr>
          <w:rFonts w:ascii="Verdana" w:hAnsi="Verdana" w:cstheme="minorHAnsi"/>
          <w:sz w:val="20"/>
          <w:szCs w:val="20"/>
        </w:rPr>
        <w:t xml:space="preserve"> 37/08 degli impianti realizzati co</w:t>
      </w:r>
      <w:r w:rsidRPr="00F85914">
        <w:rPr>
          <w:rFonts w:ascii="Verdana" w:hAnsi="Verdana" w:cstheme="minorHAnsi"/>
          <w:sz w:val="20"/>
          <w:szCs w:val="20"/>
        </w:rPr>
        <w:t>rredate</w:t>
      </w:r>
      <w:r w:rsidR="00AC76B2" w:rsidRPr="00F85914">
        <w:rPr>
          <w:rFonts w:ascii="Verdana" w:hAnsi="Verdana" w:cstheme="minorHAnsi"/>
          <w:sz w:val="20"/>
          <w:szCs w:val="20"/>
        </w:rPr>
        <w:t xml:space="preserve"> degli allegati obbligatori</w:t>
      </w:r>
      <w:r w:rsidRPr="00F85914">
        <w:rPr>
          <w:rFonts w:ascii="Verdana" w:hAnsi="Verdana" w:cstheme="minorHAnsi"/>
          <w:sz w:val="20"/>
          <w:szCs w:val="20"/>
        </w:rPr>
        <w:t>;</w:t>
      </w:r>
    </w:p>
    <w:p w:rsidR="00AC76B2" w:rsidRPr="00F85914" w:rsidRDefault="00E34D0A" w:rsidP="00830497">
      <w:pPr>
        <w:pStyle w:val="Paragrafoelenco"/>
        <w:widowControl w:val="0"/>
        <w:numPr>
          <w:ilvl w:val="0"/>
          <w:numId w:val="22"/>
        </w:numPr>
        <w:suppressAutoHyphens w:val="0"/>
        <w:rPr>
          <w:rFonts w:ascii="Verdana" w:hAnsi="Verdana" w:cstheme="minorHAnsi"/>
          <w:sz w:val="20"/>
          <w:szCs w:val="20"/>
        </w:rPr>
      </w:pPr>
      <w:r w:rsidRPr="00F85914">
        <w:rPr>
          <w:rFonts w:ascii="Verdana" w:hAnsi="Verdana" w:cstheme="minorHAnsi"/>
          <w:sz w:val="20"/>
          <w:szCs w:val="20"/>
        </w:rPr>
        <w:t>d</w:t>
      </w:r>
      <w:r w:rsidR="00AC76B2" w:rsidRPr="00F85914">
        <w:rPr>
          <w:rFonts w:ascii="Verdana" w:hAnsi="Verdana" w:cstheme="minorHAnsi"/>
          <w:sz w:val="20"/>
          <w:szCs w:val="20"/>
        </w:rPr>
        <w:t>ichiarazion</w:t>
      </w:r>
      <w:r w:rsidR="00763680" w:rsidRPr="00F85914">
        <w:rPr>
          <w:rFonts w:ascii="Verdana" w:hAnsi="Verdana" w:cstheme="minorHAnsi"/>
          <w:sz w:val="20"/>
          <w:szCs w:val="20"/>
        </w:rPr>
        <w:t>i</w:t>
      </w:r>
      <w:r w:rsidR="0098684F">
        <w:rPr>
          <w:rFonts w:ascii="Verdana" w:hAnsi="Verdana" w:cstheme="minorHAnsi"/>
          <w:sz w:val="20"/>
          <w:szCs w:val="20"/>
        </w:rPr>
        <w:t xml:space="preserve"> </w:t>
      </w:r>
      <w:r w:rsidRPr="00F85914">
        <w:rPr>
          <w:rFonts w:ascii="Verdana" w:hAnsi="Verdana" w:cstheme="minorHAnsi"/>
          <w:sz w:val="20"/>
          <w:szCs w:val="20"/>
        </w:rPr>
        <w:t xml:space="preserve">di conformità </w:t>
      </w:r>
      <w:r w:rsidR="00763680" w:rsidRPr="00F85914">
        <w:rPr>
          <w:rFonts w:ascii="Verdana" w:hAnsi="Verdana" w:cstheme="minorHAnsi"/>
          <w:sz w:val="20"/>
          <w:szCs w:val="20"/>
        </w:rPr>
        <w:t xml:space="preserve">relative </w:t>
      </w:r>
      <w:r w:rsidRPr="00F85914">
        <w:rPr>
          <w:rFonts w:ascii="Verdana" w:hAnsi="Verdana" w:cstheme="minorHAnsi"/>
          <w:sz w:val="20"/>
          <w:szCs w:val="20"/>
        </w:rPr>
        <w:t>a</w:t>
      </w:r>
      <w:r w:rsidR="00AC76B2" w:rsidRPr="00F85914">
        <w:rPr>
          <w:rFonts w:ascii="Verdana" w:hAnsi="Verdana" w:cstheme="minorHAnsi"/>
          <w:sz w:val="20"/>
          <w:szCs w:val="20"/>
        </w:rPr>
        <w:t>l</w:t>
      </w:r>
      <w:r w:rsidRPr="00F85914">
        <w:rPr>
          <w:rFonts w:ascii="Verdana" w:hAnsi="Verdana" w:cstheme="minorHAnsi"/>
          <w:sz w:val="20"/>
          <w:szCs w:val="20"/>
        </w:rPr>
        <w:t xml:space="preserve"> comportamento </w:t>
      </w:r>
      <w:r w:rsidR="00AC76B2" w:rsidRPr="00F85914">
        <w:rPr>
          <w:rFonts w:ascii="Verdana" w:hAnsi="Verdana" w:cstheme="minorHAnsi"/>
          <w:sz w:val="20"/>
          <w:szCs w:val="20"/>
        </w:rPr>
        <w:t xml:space="preserve">al fuoco </w:t>
      </w:r>
      <w:r w:rsidRPr="00F85914">
        <w:rPr>
          <w:rFonts w:ascii="Verdana" w:hAnsi="Verdana" w:cstheme="minorHAnsi"/>
          <w:sz w:val="20"/>
          <w:szCs w:val="20"/>
        </w:rPr>
        <w:t>di materiali e manufatti</w:t>
      </w:r>
      <w:r w:rsidR="00763680" w:rsidRPr="00F85914">
        <w:rPr>
          <w:rFonts w:ascii="Verdana" w:hAnsi="Verdana" w:cstheme="minorHAnsi"/>
          <w:sz w:val="20"/>
          <w:szCs w:val="20"/>
        </w:rPr>
        <w:t xml:space="preserve"> installat</w:t>
      </w:r>
      <w:r w:rsidRPr="00F85914">
        <w:rPr>
          <w:rFonts w:ascii="Verdana" w:hAnsi="Verdana" w:cstheme="minorHAnsi"/>
          <w:sz w:val="20"/>
          <w:szCs w:val="20"/>
        </w:rPr>
        <w:t>i;</w:t>
      </w:r>
    </w:p>
    <w:p w:rsidR="00E34D0A" w:rsidRPr="00F85914" w:rsidRDefault="00E34D0A" w:rsidP="00830497">
      <w:pPr>
        <w:pStyle w:val="Paragrafoelenco"/>
        <w:widowControl w:val="0"/>
        <w:numPr>
          <w:ilvl w:val="0"/>
          <w:numId w:val="22"/>
        </w:numPr>
        <w:suppressAutoHyphens w:val="0"/>
        <w:rPr>
          <w:rFonts w:ascii="Verdana" w:hAnsi="Verdana" w:cstheme="minorHAnsi"/>
          <w:sz w:val="20"/>
          <w:szCs w:val="20"/>
        </w:rPr>
      </w:pPr>
      <w:r w:rsidRPr="00F85914">
        <w:rPr>
          <w:rFonts w:ascii="Verdana" w:hAnsi="Verdana" w:cstheme="minorHAnsi"/>
          <w:sz w:val="20"/>
          <w:szCs w:val="20"/>
        </w:rPr>
        <w:t>dichiarazioni di corretta applicazione/installazione di materiali e trattamenti applicati ai fini della resistenza al fuoco delle stru</w:t>
      </w:r>
      <w:r w:rsidR="00F85914" w:rsidRPr="00F85914">
        <w:rPr>
          <w:rFonts w:ascii="Verdana" w:hAnsi="Verdana" w:cstheme="minorHAnsi"/>
          <w:sz w:val="20"/>
          <w:szCs w:val="20"/>
        </w:rPr>
        <w:t>tt</w:t>
      </w:r>
      <w:r w:rsidRPr="00F85914">
        <w:rPr>
          <w:rFonts w:ascii="Verdana" w:hAnsi="Verdana" w:cstheme="minorHAnsi"/>
          <w:sz w:val="20"/>
          <w:szCs w:val="20"/>
        </w:rPr>
        <w:t>ure portanti e di compartimentazione</w:t>
      </w:r>
      <w:r w:rsidR="00F85914" w:rsidRPr="00F85914">
        <w:rPr>
          <w:rFonts w:ascii="Verdana" w:hAnsi="Verdana" w:cstheme="minorHAnsi"/>
          <w:sz w:val="20"/>
          <w:szCs w:val="20"/>
        </w:rPr>
        <w:t>;</w:t>
      </w:r>
    </w:p>
    <w:p w:rsidR="00F85914" w:rsidRPr="00F85914" w:rsidRDefault="00F85914" w:rsidP="00830497">
      <w:pPr>
        <w:pStyle w:val="Paragrafoelenco"/>
        <w:widowControl w:val="0"/>
        <w:numPr>
          <w:ilvl w:val="0"/>
          <w:numId w:val="22"/>
        </w:numPr>
        <w:suppressAutoHyphens w:val="0"/>
        <w:rPr>
          <w:rFonts w:ascii="Verdana" w:hAnsi="Verdana" w:cstheme="minorHAnsi"/>
          <w:sz w:val="20"/>
          <w:szCs w:val="20"/>
        </w:rPr>
      </w:pPr>
      <w:r w:rsidRPr="00F85914">
        <w:rPr>
          <w:rFonts w:ascii="Verdana" w:hAnsi="Verdana" w:cstheme="minorHAnsi"/>
          <w:sz w:val="20"/>
          <w:szCs w:val="20"/>
        </w:rPr>
        <w:t>certificati di reazione/resistenza al fuoco di materiali e manufatti (rapporti di prova e /o classificazione, dichiarazione di prestazione ai sensi del Regolamento prodotti da costruzione n.305/2011, ecc.);</w:t>
      </w:r>
    </w:p>
    <w:p w:rsidR="00F85914" w:rsidRPr="00F85914" w:rsidRDefault="00F85914" w:rsidP="00830497">
      <w:pPr>
        <w:pStyle w:val="Paragrafoelenco"/>
        <w:widowControl w:val="0"/>
        <w:numPr>
          <w:ilvl w:val="0"/>
          <w:numId w:val="22"/>
        </w:numPr>
        <w:suppressAutoHyphens w:val="0"/>
        <w:rPr>
          <w:rFonts w:ascii="Verdana" w:hAnsi="Verdana" w:cstheme="minorHAnsi"/>
          <w:sz w:val="20"/>
          <w:szCs w:val="20"/>
        </w:rPr>
      </w:pPr>
      <w:r w:rsidRPr="00F85914">
        <w:rPr>
          <w:rFonts w:ascii="Verdana" w:hAnsi="Verdana" w:cstheme="minorHAnsi"/>
          <w:sz w:val="20"/>
          <w:szCs w:val="20"/>
        </w:rPr>
        <w:t>eventuali altri documenti richiesti dal professionista antincendio, necessari per la presentazione della SCIA</w:t>
      </w:r>
      <w:r w:rsidR="000D0A03">
        <w:rPr>
          <w:rFonts w:ascii="Verdana" w:hAnsi="Verdana" w:cstheme="minorHAnsi"/>
          <w:sz w:val="20"/>
          <w:szCs w:val="20"/>
        </w:rPr>
        <w:t xml:space="preserve"> antincendio.</w:t>
      </w:r>
    </w:p>
    <w:p w:rsidR="00763680" w:rsidRPr="00F85914" w:rsidRDefault="00763680" w:rsidP="00AC76B2">
      <w:pPr>
        <w:widowControl w:val="0"/>
        <w:suppressAutoHyphens w:val="0"/>
        <w:autoSpaceDE w:val="0"/>
        <w:autoSpaceDN w:val="0"/>
        <w:adjustRightInd w:val="0"/>
        <w:jc w:val="both"/>
        <w:rPr>
          <w:rFonts w:ascii="Verdana" w:hAnsi="Verdana" w:cstheme="minorHAnsi"/>
          <w:sz w:val="20"/>
          <w:szCs w:val="20"/>
        </w:rPr>
      </w:pPr>
    </w:p>
    <w:p w:rsidR="00AC76B2" w:rsidRPr="00F85914" w:rsidRDefault="00AC76B2" w:rsidP="00AC76B2">
      <w:pPr>
        <w:widowControl w:val="0"/>
        <w:suppressAutoHyphens w:val="0"/>
        <w:autoSpaceDE w:val="0"/>
        <w:autoSpaceDN w:val="0"/>
        <w:adjustRightInd w:val="0"/>
        <w:jc w:val="both"/>
        <w:rPr>
          <w:rFonts w:ascii="Verdana" w:hAnsi="Verdana" w:cstheme="minorHAnsi"/>
          <w:sz w:val="20"/>
          <w:szCs w:val="20"/>
        </w:rPr>
      </w:pPr>
      <w:r w:rsidRPr="00F85914">
        <w:rPr>
          <w:rFonts w:ascii="Verdana" w:hAnsi="Verdana" w:cstheme="minorHAnsi"/>
          <w:sz w:val="20"/>
          <w:szCs w:val="20"/>
        </w:rPr>
        <w:t xml:space="preserve">Qualora gli elaborati di cui sopra venissero dichiarati </w:t>
      </w:r>
      <w:r w:rsidR="00F85914" w:rsidRPr="00F85914">
        <w:rPr>
          <w:rFonts w:ascii="Verdana" w:hAnsi="Verdana" w:cstheme="minorHAnsi"/>
          <w:sz w:val="20"/>
          <w:szCs w:val="20"/>
        </w:rPr>
        <w:t xml:space="preserve">non </w:t>
      </w:r>
      <w:r w:rsidRPr="00F85914">
        <w:rPr>
          <w:rFonts w:ascii="Verdana" w:hAnsi="Verdana" w:cstheme="minorHAnsi"/>
          <w:sz w:val="20"/>
          <w:szCs w:val="20"/>
        </w:rPr>
        <w:t xml:space="preserve">conformi alle opere realizzate da parte della D.L., che li verificherà </w:t>
      </w:r>
      <w:r w:rsidR="00F85914" w:rsidRPr="00F85914">
        <w:rPr>
          <w:rFonts w:ascii="Verdana" w:hAnsi="Verdana" w:cstheme="minorHAnsi"/>
          <w:sz w:val="20"/>
          <w:szCs w:val="20"/>
        </w:rPr>
        <w:t>in tempo reale alla loro emissione</w:t>
      </w:r>
      <w:r w:rsidRPr="00F85914">
        <w:rPr>
          <w:rFonts w:ascii="Verdana" w:hAnsi="Verdana" w:cstheme="minorHAnsi"/>
          <w:sz w:val="20"/>
          <w:szCs w:val="20"/>
        </w:rPr>
        <w:t xml:space="preserve">, all’appaltatore verrà assegnato un termine per la correzione degli stessi non superiore a 10 </w:t>
      </w:r>
      <w:r w:rsidR="0029102E">
        <w:rPr>
          <w:rFonts w:ascii="Verdana" w:hAnsi="Verdana" w:cstheme="minorHAnsi"/>
          <w:sz w:val="20"/>
          <w:szCs w:val="20"/>
        </w:rPr>
        <w:t xml:space="preserve">(dieci) </w:t>
      </w:r>
      <w:r w:rsidRPr="00F85914">
        <w:rPr>
          <w:rFonts w:ascii="Verdana" w:hAnsi="Verdana" w:cstheme="minorHAnsi"/>
          <w:sz w:val="20"/>
          <w:szCs w:val="20"/>
        </w:rPr>
        <w:t xml:space="preserve">giorni naturali e consecutivi. I lavori non potranno considerarsi conclusi fintanto che gli elaborati </w:t>
      </w:r>
      <w:r w:rsidR="00F85914" w:rsidRPr="00F85914">
        <w:rPr>
          <w:rFonts w:ascii="Verdana" w:hAnsi="Verdana" w:cstheme="minorHAnsi"/>
          <w:sz w:val="20"/>
          <w:szCs w:val="20"/>
        </w:rPr>
        <w:t xml:space="preserve">di cui sopra, necessari alla presentazione della SCIA antincendio, </w:t>
      </w:r>
      <w:r w:rsidRPr="00F85914">
        <w:rPr>
          <w:rFonts w:ascii="Verdana" w:hAnsi="Verdana" w:cstheme="minorHAnsi"/>
          <w:sz w:val="20"/>
          <w:szCs w:val="20"/>
        </w:rPr>
        <w:t xml:space="preserve">non saranno </w:t>
      </w:r>
      <w:r w:rsidR="00F85914" w:rsidRPr="00F85914">
        <w:rPr>
          <w:rFonts w:ascii="Verdana" w:hAnsi="Verdana" w:cstheme="minorHAnsi"/>
          <w:sz w:val="20"/>
          <w:szCs w:val="20"/>
        </w:rPr>
        <w:t xml:space="preserve">esaustivi e </w:t>
      </w:r>
      <w:r w:rsidRPr="00F85914">
        <w:rPr>
          <w:rFonts w:ascii="Verdana" w:hAnsi="Verdana" w:cstheme="minorHAnsi"/>
          <w:sz w:val="20"/>
          <w:szCs w:val="20"/>
        </w:rPr>
        <w:t>conformi ai lavori realizzati.</w:t>
      </w:r>
    </w:p>
    <w:p w:rsidR="00763680" w:rsidRDefault="00763680" w:rsidP="00763680">
      <w:pPr>
        <w:widowControl w:val="0"/>
        <w:autoSpaceDE w:val="0"/>
        <w:autoSpaceDN w:val="0"/>
        <w:adjustRightInd w:val="0"/>
        <w:jc w:val="center"/>
        <w:rPr>
          <w:rFonts w:ascii="Verdana" w:hAnsi="Verdana" w:cstheme="minorHAnsi"/>
          <w:szCs w:val="22"/>
        </w:rPr>
      </w:pPr>
    </w:p>
    <w:p w:rsidR="004028DD" w:rsidRPr="00826B38" w:rsidRDefault="004028DD" w:rsidP="00763680">
      <w:pPr>
        <w:widowControl w:val="0"/>
        <w:autoSpaceDE w:val="0"/>
        <w:autoSpaceDN w:val="0"/>
        <w:adjustRightInd w:val="0"/>
        <w:jc w:val="center"/>
        <w:rPr>
          <w:rFonts w:ascii="Verdana" w:hAnsi="Verdana" w:cstheme="minorHAnsi"/>
          <w:szCs w:val="22"/>
        </w:rPr>
      </w:pPr>
    </w:p>
    <w:p w:rsidR="00763680" w:rsidRDefault="001F0E44" w:rsidP="0031544F">
      <w:pPr>
        <w:pStyle w:val="Titolo1"/>
        <w:jc w:val="both"/>
        <w:rPr>
          <w:rFonts w:ascii="Verdana" w:hAnsi="Verdana"/>
        </w:rPr>
      </w:pPr>
      <w:bookmarkStart w:id="29" w:name="_Toc129246007"/>
      <w:r w:rsidRPr="00826B38">
        <w:rPr>
          <w:rFonts w:ascii="Verdana" w:hAnsi="Verdana"/>
        </w:rPr>
        <w:t xml:space="preserve">ART. </w:t>
      </w:r>
      <w:r w:rsidRPr="0098684F">
        <w:rPr>
          <w:rFonts w:ascii="Verdana" w:hAnsi="Verdana"/>
        </w:rPr>
        <w:t>2</w:t>
      </w:r>
      <w:r w:rsidR="0031544F" w:rsidRPr="0098684F">
        <w:rPr>
          <w:rFonts w:ascii="Verdana" w:hAnsi="Verdana"/>
        </w:rPr>
        <w:t>1</w:t>
      </w:r>
      <w:r w:rsidRPr="00826B38">
        <w:rPr>
          <w:rFonts w:ascii="Verdana" w:hAnsi="Verdana"/>
        </w:rPr>
        <w:t xml:space="preserve"> – ULTIMAZIONE DEI LAVORI, GRATUITA MANUTENZIONE E PRESA IN CONSEGNA</w:t>
      </w:r>
      <w:bookmarkEnd w:id="29"/>
    </w:p>
    <w:p w:rsidR="00695EB6" w:rsidRPr="00695EB6" w:rsidRDefault="00695EB6" w:rsidP="00695EB6"/>
    <w:p w:rsidR="005512D9" w:rsidRDefault="005512D9" w:rsidP="001F0E44">
      <w:pPr>
        <w:widowControl w:val="0"/>
        <w:suppressAutoHyphens w:val="0"/>
        <w:autoSpaceDE w:val="0"/>
        <w:autoSpaceDN w:val="0"/>
        <w:adjustRightInd w:val="0"/>
        <w:jc w:val="both"/>
        <w:rPr>
          <w:rFonts w:ascii="Verdana" w:hAnsi="Verdana" w:cstheme="minorHAnsi"/>
          <w:bCs/>
          <w:sz w:val="20"/>
          <w:szCs w:val="20"/>
        </w:rPr>
      </w:pPr>
      <w:r w:rsidRPr="005512D9">
        <w:rPr>
          <w:rFonts w:ascii="Verdana" w:hAnsi="Verdana" w:cstheme="minorHAnsi"/>
          <w:bCs/>
          <w:sz w:val="20"/>
          <w:szCs w:val="20"/>
        </w:rPr>
        <w:t>Non appena ultimati i lavori previsti dal contratto, l’</w:t>
      </w:r>
      <w:r w:rsidR="0060032C">
        <w:rPr>
          <w:rFonts w:ascii="Verdana" w:hAnsi="Verdana" w:cs="Verdana"/>
          <w:sz w:val="20"/>
          <w:szCs w:val="20"/>
        </w:rPr>
        <w:t>appaltatore</w:t>
      </w:r>
      <w:r w:rsidRPr="005512D9">
        <w:rPr>
          <w:rFonts w:ascii="Verdana" w:hAnsi="Verdana" w:cstheme="minorHAnsi"/>
          <w:bCs/>
          <w:sz w:val="20"/>
          <w:szCs w:val="20"/>
        </w:rPr>
        <w:t xml:space="preserve"> inform</w:t>
      </w:r>
      <w:r w:rsidR="004028DD">
        <w:rPr>
          <w:rFonts w:ascii="Verdana" w:hAnsi="Verdana" w:cstheme="minorHAnsi"/>
          <w:bCs/>
          <w:sz w:val="20"/>
          <w:szCs w:val="20"/>
        </w:rPr>
        <w:t>a</w:t>
      </w:r>
      <w:r w:rsidRPr="005512D9">
        <w:rPr>
          <w:rFonts w:ascii="Verdana" w:hAnsi="Verdana" w:cstheme="minorHAnsi"/>
          <w:bCs/>
          <w:sz w:val="20"/>
          <w:szCs w:val="20"/>
        </w:rPr>
        <w:t xml:space="preserve"> prontamente per iscritto la D.L.</w:t>
      </w:r>
    </w:p>
    <w:p w:rsidR="005512D9" w:rsidRPr="005512D9" w:rsidRDefault="004028DD" w:rsidP="001F0E44">
      <w:pPr>
        <w:widowControl w:val="0"/>
        <w:suppressAutoHyphens w:val="0"/>
        <w:autoSpaceDE w:val="0"/>
        <w:autoSpaceDN w:val="0"/>
        <w:adjustRightInd w:val="0"/>
        <w:jc w:val="both"/>
        <w:rPr>
          <w:rFonts w:ascii="Verdana" w:hAnsi="Verdana" w:cstheme="minorHAnsi"/>
          <w:bCs/>
          <w:sz w:val="20"/>
          <w:szCs w:val="20"/>
        </w:rPr>
      </w:pPr>
      <w:r>
        <w:rPr>
          <w:rFonts w:ascii="Verdana" w:hAnsi="Verdana" w:cstheme="minorHAnsi"/>
          <w:bCs/>
          <w:sz w:val="20"/>
          <w:szCs w:val="20"/>
        </w:rPr>
        <w:t>Ai sensi dell’art. 12 del D.M. 49/2018:</w:t>
      </w:r>
    </w:p>
    <w:p w:rsidR="00763680" w:rsidRPr="004028DD" w:rsidRDefault="004028DD" w:rsidP="00830497">
      <w:pPr>
        <w:widowControl w:val="0"/>
        <w:numPr>
          <w:ilvl w:val="0"/>
          <w:numId w:val="36"/>
        </w:numPr>
        <w:tabs>
          <w:tab w:val="left" w:pos="-1980"/>
          <w:tab w:val="left" w:pos="-1440"/>
        </w:tabs>
        <w:suppressAutoHyphens w:val="0"/>
        <w:autoSpaceDE w:val="0"/>
        <w:autoSpaceDN w:val="0"/>
        <w:adjustRightInd w:val="0"/>
        <w:jc w:val="both"/>
        <w:rPr>
          <w:rFonts w:ascii="Verdana" w:hAnsi="Verdana" w:cs="Verdana"/>
          <w:sz w:val="20"/>
          <w:szCs w:val="20"/>
        </w:rPr>
      </w:pPr>
      <w:r w:rsidRPr="004028DD">
        <w:rPr>
          <w:rFonts w:ascii="Verdana" w:hAnsi="Verdana" w:cs="Verdana"/>
          <w:sz w:val="20"/>
          <w:szCs w:val="20"/>
        </w:rPr>
        <w:t>i</w:t>
      </w:r>
      <w:r w:rsidR="00763680" w:rsidRPr="004028DD">
        <w:rPr>
          <w:rFonts w:ascii="Verdana" w:hAnsi="Verdana" w:cs="Verdana"/>
          <w:sz w:val="20"/>
          <w:szCs w:val="20"/>
        </w:rPr>
        <w:t>l direttore dei lavori, a fronte della co</w:t>
      </w:r>
      <w:r w:rsidR="0060032C">
        <w:rPr>
          <w:rFonts w:ascii="Verdana" w:hAnsi="Verdana" w:cs="Verdana"/>
          <w:sz w:val="20"/>
          <w:szCs w:val="20"/>
        </w:rPr>
        <w:t>municazione dell’appaltatore</w:t>
      </w:r>
      <w:r w:rsidR="00763680" w:rsidRPr="004028DD">
        <w:rPr>
          <w:rFonts w:ascii="Verdana" w:hAnsi="Verdana" w:cs="Verdana"/>
          <w:sz w:val="20"/>
          <w:szCs w:val="20"/>
        </w:rPr>
        <w:t xml:space="preserve"> di intervenuta ultimazione dei lavori,effettua i necessari accertamenti in contraddittorio con</w:t>
      </w:r>
      <w:r w:rsidR="0098684F">
        <w:rPr>
          <w:rFonts w:ascii="Verdana" w:hAnsi="Verdana" w:cs="Verdana"/>
          <w:sz w:val="20"/>
          <w:szCs w:val="20"/>
        </w:rPr>
        <w:t xml:space="preserve"> </w:t>
      </w:r>
      <w:r w:rsidR="0060032C">
        <w:rPr>
          <w:rFonts w:ascii="Verdana" w:hAnsi="Verdana" w:cs="Verdana"/>
          <w:sz w:val="20"/>
          <w:szCs w:val="20"/>
        </w:rPr>
        <w:t>l’appaltatore</w:t>
      </w:r>
      <w:r w:rsidR="00763680" w:rsidRPr="004028DD">
        <w:rPr>
          <w:rFonts w:ascii="Verdana" w:hAnsi="Verdana" w:cs="Verdana"/>
          <w:sz w:val="20"/>
          <w:szCs w:val="20"/>
        </w:rPr>
        <w:t>, elabora tempestivamente il certificato di ultimazione dei lavori e lo invia al RUP, il quale ne rilascia copia conforme a</w:t>
      </w:r>
      <w:r w:rsidR="0060032C">
        <w:rPr>
          <w:rFonts w:ascii="Verdana" w:hAnsi="Verdana" w:cs="Verdana"/>
          <w:sz w:val="20"/>
          <w:szCs w:val="20"/>
        </w:rPr>
        <w:t>ll’appaltatore</w:t>
      </w:r>
      <w:r w:rsidRPr="004028DD">
        <w:rPr>
          <w:rFonts w:ascii="Verdana" w:hAnsi="Verdana" w:cs="Verdana"/>
          <w:sz w:val="20"/>
          <w:szCs w:val="20"/>
        </w:rPr>
        <w:t>: i</w:t>
      </w:r>
      <w:r w:rsidR="00763680" w:rsidRPr="004028DD">
        <w:rPr>
          <w:rFonts w:ascii="Verdana" w:hAnsi="Verdana" w:cs="Verdana"/>
          <w:sz w:val="20"/>
          <w:szCs w:val="20"/>
        </w:rPr>
        <w:t>n ogni caso, alla data</w:t>
      </w:r>
      <w:r w:rsidR="0098684F">
        <w:rPr>
          <w:rFonts w:ascii="Verdana" w:hAnsi="Verdana" w:cs="Verdana"/>
          <w:sz w:val="20"/>
          <w:szCs w:val="20"/>
        </w:rPr>
        <w:t xml:space="preserve"> </w:t>
      </w:r>
      <w:r w:rsidR="00763680" w:rsidRPr="004028DD">
        <w:rPr>
          <w:rFonts w:ascii="Verdana" w:hAnsi="Verdana" w:cs="Verdana"/>
          <w:sz w:val="20"/>
          <w:szCs w:val="20"/>
        </w:rPr>
        <w:t>di scadenza prevista dal contratto, il direttore dei lavori</w:t>
      </w:r>
      <w:r w:rsidR="0098684F">
        <w:rPr>
          <w:rFonts w:ascii="Verdana" w:hAnsi="Verdana" w:cs="Verdana"/>
          <w:sz w:val="20"/>
          <w:szCs w:val="20"/>
        </w:rPr>
        <w:t xml:space="preserve"> </w:t>
      </w:r>
      <w:r w:rsidR="00763680" w:rsidRPr="004028DD">
        <w:rPr>
          <w:rFonts w:ascii="Verdana" w:hAnsi="Verdana" w:cs="Verdana"/>
          <w:sz w:val="20"/>
          <w:szCs w:val="20"/>
        </w:rPr>
        <w:t>redige in</w:t>
      </w:r>
      <w:r w:rsidR="0060032C">
        <w:rPr>
          <w:rFonts w:ascii="Verdana" w:hAnsi="Verdana" w:cs="Verdana"/>
          <w:sz w:val="20"/>
          <w:szCs w:val="20"/>
        </w:rPr>
        <w:t xml:space="preserve"> contraddittorio con l’appaltatore</w:t>
      </w:r>
      <w:r w:rsidR="00763680" w:rsidRPr="004028DD">
        <w:rPr>
          <w:rFonts w:ascii="Verdana" w:hAnsi="Verdana" w:cs="Verdana"/>
          <w:sz w:val="20"/>
          <w:szCs w:val="20"/>
        </w:rPr>
        <w:t xml:space="preserve"> un verbale di</w:t>
      </w:r>
      <w:r w:rsidR="0098684F">
        <w:rPr>
          <w:rFonts w:ascii="Verdana" w:hAnsi="Verdana" w:cs="Verdana"/>
          <w:sz w:val="20"/>
          <w:szCs w:val="20"/>
        </w:rPr>
        <w:t xml:space="preserve"> </w:t>
      </w:r>
      <w:r w:rsidR="00763680" w:rsidRPr="004028DD">
        <w:rPr>
          <w:rFonts w:ascii="Verdana" w:hAnsi="Verdana" w:cs="Verdana"/>
          <w:sz w:val="20"/>
          <w:szCs w:val="20"/>
        </w:rPr>
        <w:t>constatazione sullo stato dei lavori, anche ai fini dell’applicazione delle penali previste nel contratto per il caso</w:t>
      </w:r>
      <w:r w:rsidR="0098684F">
        <w:rPr>
          <w:rFonts w:ascii="Verdana" w:hAnsi="Verdana" w:cs="Verdana"/>
          <w:sz w:val="20"/>
          <w:szCs w:val="20"/>
        </w:rPr>
        <w:t xml:space="preserve"> </w:t>
      </w:r>
      <w:r w:rsidR="00763680" w:rsidRPr="004028DD">
        <w:rPr>
          <w:rFonts w:ascii="Verdana" w:hAnsi="Verdana" w:cs="Verdana"/>
          <w:sz w:val="20"/>
          <w:szCs w:val="20"/>
        </w:rPr>
        <w:t>di ritardata esecuzione</w:t>
      </w:r>
      <w:r>
        <w:rPr>
          <w:rFonts w:ascii="Verdana" w:hAnsi="Verdana" w:cs="Verdana"/>
          <w:sz w:val="20"/>
          <w:szCs w:val="20"/>
        </w:rPr>
        <w:t>;</w:t>
      </w:r>
    </w:p>
    <w:p w:rsidR="00F85914" w:rsidRDefault="004028DD" w:rsidP="00830497">
      <w:pPr>
        <w:widowControl w:val="0"/>
        <w:numPr>
          <w:ilvl w:val="0"/>
          <w:numId w:val="36"/>
        </w:numPr>
        <w:tabs>
          <w:tab w:val="left" w:pos="-1980"/>
          <w:tab w:val="left" w:pos="-1440"/>
        </w:tabs>
        <w:suppressAutoHyphens w:val="0"/>
        <w:autoSpaceDE w:val="0"/>
        <w:autoSpaceDN w:val="0"/>
        <w:adjustRightInd w:val="0"/>
        <w:jc w:val="both"/>
        <w:rPr>
          <w:rFonts w:ascii="Verdana" w:hAnsi="Verdana" w:cs="Verdana"/>
          <w:sz w:val="20"/>
          <w:szCs w:val="20"/>
        </w:rPr>
      </w:pPr>
      <w:r w:rsidRPr="004028DD">
        <w:rPr>
          <w:rFonts w:ascii="Verdana" w:hAnsi="Verdana" w:cs="Verdana"/>
          <w:sz w:val="20"/>
          <w:szCs w:val="20"/>
        </w:rPr>
        <w:t>i</w:t>
      </w:r>
      <w:r w:rsidR="00763680" w:rsidRPr="004028DD">
        <w:rPr>
          <w:rFonts w:ascii="Verdana" w:hAnsi="Verdana" w:cs="Verdana"/>
          <w:sz w:val="20"/>
          <w:szCs w:val="20"/>
        </w:rPr>
        <w:t>l certificato di ultimazione</w:t>
      </w:r>
      <w:r w:rsidR="0098684F">
        <w:rPr>
          <w:rFonts w:ascii="Verdana" w:hAnsi="Verdana" w:cs="Verdana"/>
          <w:sz w:val="20"/>
          <w:szCs w:val="20"/>
        </w:rPr>
        <w:t xml:space="preserve"> </w:t>
      </w:r>
      <w:r w:rsidR="00763680" w:rsidRPr="004028DD">
        <w:rPr>
          <w:rFonts w:ascii="Verdana" w:hAnsi="Verdana" w:cs="Verdana"/>
          <w:sz w:val="20"/>
          <w:szCs w:val="20"/>
        </w:rPr>
        <w:t xml:space="preserve">può prevedere l’assegnazione di un termine perentorio,non superiore a </w:t>
      </w:r>
      <w:r w:rsidRPr="004028DD">
        <w:rPr>
          <w:rFonts w:ascii="Verdana" w:hAnsi="Verdana" w:cs="Verdana"/>
          <w:sz w:val="20"/>
          <w:szCs w:val="20"/>
        </w:rPr>
        <w:t>60 (</w:t>
      </w:r>
      <w:r w:rsidR="00763680" w:rsidRPr="004028DD">
        <w:rPr>
          <w:rFonts w:ascii="Verdana" w:hAnsi="Verdana" w:cs="Verdana"/>
          <w:sz w:val="20"/>
          <w:szCs w:val="20"/>
        </w:rPr>
        <w:t>sessanta</w:t>
      </w:r>
      <w:r w:rsidRPr="004028DD">
        <w:rPr>
          <w:rFonts w:ascii="Verdana" w:hAnsi="Verdana" w:cs="Verdana"/>
          <w:sz w:val="20"/>
          <w:szCs w:val="20"/>
        </w:rPr>
        <w:t>)</w:t>
      </w:r>
      <w:r w:rsidR="00763680" w:rsidRPr="004028DD">
        <w:rPr>
          <w:rFonts w:ascii="Verdana" w:hAnsi="Verdana" w:cs="Verdana"/>
          <w:sz w:val="20"/>
          <w:szCs w:val="20"/>
        </w:rPr>
        <w:t xml:space="preserve"> giorni, per il completamento di</w:t>
      </w:r>
      <w:r w:rsidR="0098684F">
        <w:rPr>
          <w:rFonts w:ascii="Verdana" w:hAnsi="Verdana" w:cs="Verdana"/>
          <w:sz w:val="20"/>
          <w:szCs w:val="20"/>
        </w:rPr>
        <w:t xml:space="preserve"> </w:t>
      </w:r>
      <w:r w:rsidR="00763680" w:rsidRPr="004028DD">
        <w:rPr>
          <w:rFonts w:ascii="Verdana" w:hAnsi="Verdana" w:cs="Verdana"/>
          <w:sz w:val="20"/>
          <w:szCs w:val="20"/>
        </w:rPr>
        <w:t>lavorazioni di piccola entità, accertate da parte del direttore dei lavori come del tutto marginali e non incidenti</w:t>
      </w:r>
      <w:r w:rsidR="0098684F">
        <w:rPr>
          <w:rFonts w:ascii="Verdana" w:hAnsi="Verdana" w:cs="Verdana"/>
          <w:sz w:val="20"/>
          <w:szCs w:val="20"/>
        </w:rPr>
        <w:t xml:space="preserve"> </w:t>
      </w:r>
      <w:r w:rsidR="00763680" w:rsidRPr="004028DD">
        <w:rPr>
          <w:rFonts w:ascii="Verdana" w:hAnsi="Verdana" w:cs="Verdana"/>
          <w:sz w:val="20"/>
          <w:szCs w:val="20"/>
        </w:rPr>
        <w:t>sull’uso e sulla funzionalità dei lavori</w:t>
      </w:r>
      <w:r w:rsidRPr="004028DD">
        <w:rPr>
          <w:rFonts w:ascii="Verdana" w:hAnsi="Verdana" w:cs="Verdana"/>
          <w:sz w:val="20"/>
          <w:szCs w:val="20"/>
        </w:rPr>
        <w:t>: i</w:t>
      </w:r>
      <w:r w:rsidR="00763680" w:rsidRPr="004028DD">
        <w:rPr>
          <w:rFonts w:ascii="Verdana" w:hAnsi="Verdana" w:cs="Verdana"/>
          <w:sz w:val="20"/>
          <w:szCs w:val="20"/>
        </w:rPr>
        <w:t>l mancato rispetto</w:t>
      </w:r>
      <w:r w:rsidR="0098684F">
        <w:rPr>
          <w:rFonts w:ascii="Verdana" w:hAnsi="Verdana" w:cs="Verdana"/>
          <w:sz w:val="20"/>
          <w:szCs w:val="20"/>
        </w:rPr>
        <w:t xml:space="preserve"> </w:t>
      </w:r>
      <w:r w:rsidR="00763680" w:rsidRPr="004028DD">
        <w:rPr>
          <w:rFonts w:ascii="Verdana" w:hAnsi="Verdana" w:cs="Verdana"/>
          <w:sz w:val="20"/>
          <w:szCs w:val="20"/>
        </w:rPr>
        <w:t>di questo termine comporta l’inefficacia del certificato di</w:t>
      </w:r>
      <w:r w:rsidR="0098684F">
        <w:rPr>
          <w:rFonts w:ascii="Verdana" w:hAnsi="Verdana" w:cs="Verdana"/>
          <w:sz w:val="20"/>
          <w:szCs w:val="20"/>
        </w:rPr>
        <w:t xml:space="preserve"> </w:t>
      </w:r>
      <w:r w:rsidR="00763680" w:rsidRPr="004028DD">
        <w:rPr>
          <w:rFonts w:ascii="Verdana" w:hAnsi="Verdana" w:cs="Verdana"/>
          <w:sz w:val="20"/>
          <w:szCs w:val="20"/>
        </w:rPr>
        <w:t>ultimazione e la necessità di redazione di nuovo certificato che accerti l’avvenuto completamento delle lavorazioni sopraindicate</w:t>
      </w:r>
      <w:r>
        <w:rPr>
          <w:rFonts w:ascii="Verdana" w:hAnsi="Verdana" w:cs="Verdana"/>
          <w:sz w:val="20"/>
          <w:szCs w:val="20"/>
        </w:rPr>
        <w:t>;</w:t>
      </w:r>
    </w:p>
    <w:p w:rsidR="00F85914" w:rsidRPr="00C33353" w:rsidRDefault="00F85914" w:rsidP="00F85914">
      <w:pPr>
        <w:widowControl w:val="0"/>
        <w:tabs>
          <w:tab w:val="left" w:pos="-1980"/>
          <w:tab w:val="left" w:pos="-1440"/>
        </w:tabs>
        <w:suppressAutoHyphens w:val="0"/>
        <w:autoSpaceDE w:val="0"/>
        <w:autoSpaceDN w:val="0"/>
        <w:adjustRightInd w:val="0"/>
        <w:jc w:val="both"/>
        <w:rPr>
          <w:rFonts w:ascii="Verdana" w:hAnsi="Verdana" w:cs="Verdana"/>
          <w:sz w:val="20"/>
          <w:szCs w:val="20"/>
        </w:rPr>
      </w:pPr>
      <w:r w:rsidRPr="00C33353">
        <w:rPr>
          <w:rFonts w:ascii="Verdana" w:hAnsi="Verdana" w:cstheme="minorHAnsi"/>
          <w:sz w:val="20"/>
          <w:szCs w:val="20"/>
        </w:rPr>
        <w:t xml:space="preserve">Fanno parte integrante delle opere da realizzare tutti gli elaborati </w:t>
      </w:r>
      <w:r w:rsidR="00C67678" w:rsidRPr="00C33353">
        <w:rPr>
          <w:rFonts w:ascii="Verdana" w:hAnsi="Verdana" w:cstheme="minorHAnsi"/>
          <w:sz w:val="20"/>
          <w:szCs w:val="20"/>
        </w:rPr>
        <w:t>da produrre a cura dell’appaltatore, necessari alla c</w:t>
      </w:r>
      <w:r w:rsidR="0029102E">
        <w:rPr>
          <w:rFonts w:ascii="Verdana" w:hAnsi="Verdana" w:cstheme="minorHAnsi"/>
          <w:sz w:val="20"/>
          <w:szCs w:val="20"/>
        </w:rPr>
        <w:t xml:space="preserve">onsegna della SCIA antincendio </w:t>
      </w:r>
      <w:r w:rsidRPr="00C33353">
        <w:rPr>
          <w:rFonts w:ascii="Verdana" w:hAnsi="Verdana" w:cstheme="minorHAnsi"/>
          <w:sz w:val="20"/>
          <w:szCs w:val="20"/>
        </w:rPr>
        <w:t>elencati al precedente art. 21</w:t>
      </w:r>
      <w:r w:rsidR="00C67678" w:rsidRPr="00C33353">
        <w:rPr>
          <w:rFonts w:ascii="Verdana" w:hAnsi="Verdana" w:cstheme="minorHAnsi"/>
          <w:sz w:val="20"/>
          <w:szCs w:val="20"/>
        </w:rPr>
        <w:t xml:space="preserve">, mancando uno dei quali non potrà essere accertata l’ultimazione dei lavori </w:t>
      </w:r>
      <w:r w:rsidR="009C1A7D" w:rsidRPr="00C33353">
        <w:rPr>
          <w:rFonts w:ascii="Verdana" w:hAnsi="Verdana" w:cstheme="minorHAnsi"/>
          <w:sz w:val="20"/>
          <w:szCs w:val="20"/>
        </w:rPr>
        <w:t xml:space="preserve">e che dovranno essere modificati, diversamente dalle opere, entro il </w:t>
      </w:r>
      <w:r w:rsidR="009C1A7D" w:rsidRPr="00C33353">
        <w:rPr>
          <w:rFonts w:ascii="Verdana" w:hAnsi="Verdana" w:cstheme="minorHAnsi"/>
          <w:sz w:val="20"/>
          <w:szCs w:val="20"/>
          <w:u w:val="single"/>
        </w:rPr>
        <w:t>termine massimo di 10 gg.</w:t>
      </w:r>
      <w:r w:rsidR="009C1A7D" w:rsidRPr="00C33353">
        <w:rPr>
          <w:rFonts w:ascii="Verdana" w:hAnsi="Verdana" w:cstheme="minorHAnsi"/>
          <w:sz w:val="20"/>
          <w:szCs w:val="20"/>
        </w:rPr>
        <w:t xml:space="preserve"> dopo l’emissione degli stessi e la contestuale comunicazione delle “non conformità” riscontrate da parte della D.L. </w:t>
      </w:r>
      <w:r w:rsidR="0029102E">
        <w:rPr>
          <w:rFonts w:ascii="Verdana" w:hAnsi="Verdana" w:cstheme="minorHAnsi"/>
          <w:sz w:val="20"/>
          <w:szCs w:val="20"/>
        </w:rPr>
        <w:t>.</w:t>
      </w:r>
    </w:p>
    <w:p w:rsidR="006D4E23" w:rsidRDefault="006D4E23" w:rsidP="001F0E44">
      <w:pPr>
        <w:widowControl w:val="0"/>
        <w:suppressAutoHyphens w:val="0"/>
        <w:autoSpaceDE w:val="0"/>
        <w:autoSpaceDN w:val="0"/>
        <w:adjustRightInd w:val="0"/>
        <w:jc w:val="both"/>
        <w:rPr>
          <w:rFonts w:ascii="Verdana" w:hAnsi="Verdana" w:cstheme="minorHAnsi"/>
          <w:sz w:val="20"/>
          <w:szCs w:val="20"/>
        </w:rPr>
      </w:pPr>
    </w:p>
    <w:p w:rsidR="00763680" w:rsidRPr="009C1A7D" w:rsidRDefault="00763680" w:rsidP="001F0E44">
      <w:pPr>
        <w:widowControl w:val="0"/>
        <w:suppressAutoHyphens w:val="0"/>
        <w:autoSpaceDE w:val="0"/>
        <w:autoSpaceDN w:val="0"/>
        <w:adjustRightInd w:val="0"/>
        <w:jc w:val="both"/>
        <w:rPr>
          <w:rFonts w:ascii="Verdana" w:hAnsi="Verdana" w:cstheme="minorHAnsi"/>
          <w:sz w:val="20"/>
          <w:szCs w:val="20"/>
        </w:rPr>
      </w:pPr>
      <w:r w:rsidRPr="009C1A7D">
        <w:rPr>
          <w:rFonts w:ascii="Verdana" w:hAnsi="Verdana" w:cstheme="minorHAnsi"/>
          <w:sz w:val="20"/>
          <w:szCs w:val="20"/>
        </w:rPr>
        <w:t xml:space="preserve">Dalla data del verbale di ultimazione dei lavori decorre il periodo di gratuita manutenzione; tale periodo cessa con il rilascio del certificato di regolare esecuzione da parte della </w:t>
      </w:r>
      <w:r w:rsidR="009C1A7D" w:rsidRPr="009C1A7D">
        <w:rPr>
          <w:rFonts w:ascii="Verdana" w:hAnsi="Verdana" w:cstheme="minorHAnsi"/>
          <w:sz w:val="20"/>
          <w:szCs w:val="20"/>
        </w:rPr>
        <w:t>s</w:t>
      </w:r>
      <w:r w:rsidRPr="009C1A7D">
        <w:rPr>
          <w:rFonts w:ascii="Verdana" w:hAnsi="Verdana" w:cstheme="minorHAnsi"/>
          <w:sz w:val="20"/>
          <w:szCs w:val="20"/>
        </w:rPr>
        <w:t xml:space="preserve">tazione </w:t>
      </w:r>
      <w:r w:rsidR="009C1A7D" w:rsidRPr="009C1A7D">
        <w:rPr>
          <w:rFonts w:ascii="Verdana" w:hAnsi="Verdana" w:cstheme="minorHAnsi"/>
          <w:sz w:val="20"/>
          <w:szCs w:val="20"/>
        </w:rPr>
        <w:t>a</w:t>
      </w:r>
      <w:r w:rsidRPr="009C1A7D">
        <w:rPr>
          <w:rFonts w:ascii="Verdana" w:hAnsi="Verdana" w:cstheme="minorHAnsi"/>
          <w:sz w:val="20"/>
          <w:szCs w:val="20"/>
        </w:rPr>
        <w:t>ppaltante, da effettuarsi entro i termini previsti dal presente capitolato.</w:t>
      </w:r>
    </w:p>
    <w:p w:rsidR="00763680" w:rsidRPr="009C1A7D" w:rsidRDefault="00763680" w:rsidP="001F0E44">
      <w:pPr>
        <w:widowControl w:val="0"/>
        <w:suppressAutoHyphens w:val="0"/>
        <w:autoSpaceDE w:val="0"/>
        <w:autoSpaceDN w:val="0"/>
        <w:adjustRightInd w:val="0"/>
        <w:jc w:val="both"/>
        <w:rPr>
          <w:rFonts w:ascii="Verdana" w:hAnsi="Verdana" w:cstheme="minorHAnsi"/>
          <w:sz w:val="20"/>
          <w:szCs w:val="20"/>
        </w:rPr>
      </w:pPr>
      <w:r w:rsidRPr="009C1A7D">
        <w:rPr>
          <w:rFonts w:ascii="Verdana" w:hAnsi="Verdana" w:cstheme="minorHAnsi"/>
          <w:sz w:val="20"/>
          <w:szCs w:val="20"/>
        </w:rPr>
        <w:t>L</w:t>
      </w:r>
      <w:r w:rsidR="009C1A7D" w:rsidRPr="009C1A7D">
        <w:rPr>
          <w:rFonts w:ascii="Verdana" w:hAnsi="Verdana" w:cstheme="minorHAnsi"/>
          <w:sz w:val="20"/>
          <w:szCs w:val="20"/>
        </w:rPr>
        <w:t>a stazione appaltante</w:t>
      </w:r>
      <w:r w:rsidRPr="009C1A7D">
        <w:rPr>
          <w:rFonts w:ascii="Verdana" w:hAnsi="Verdana" w:cstheme="minorHAnsi"/>
          <w:sz w:val="20"/>
          <w:szCs w:val="20"/>
        </w:rPr>
        <w:t xml:space="preserve"> si riserva di prendere in consegna parzialmente o totalmente le opere appaltate anche subito dopo l’ultimazione dei lavori. Qualora l</w:t>
      </w:r>
      <w:r w:rsidR="009C1A7D" w:rsidRPr="009C1A7D">
        <w:rPr>
          <w:rFonts w:ascii="Verdana" w:hAnsi="Verdana" w:cstheme="minorHAnsi"/>
          <w:sz w:val="20"/>
          <w:szCs w:val="20"/>
        </w:rPr>
        <w:t>a stazione appaltante</w:t>
      </w:r>
      <w:r w:rsidRPr="009C1A7D">
        <w:rPr>
          <w:rFonts w:ascii="Verdana" w:hAnsi="Verdana" w:cstheme="minorHAnsi"/>
          <w:sz w:val="20"/>
          <w:szCs w:val="20"/>
        </w:rPr>
        <w:t xml:space="preserve"> si avvalga di tale facoltà, l’</w:t>
      </w:r>
      <w:r w:rsidR="009C1A7D" w:rsidRPr="009C1A7D">
        <w:rPr>
          <w:rFonts w:ascii="Verdana" w:hAnsi="Verdana" w:cstheme="minorHAnsi"/>
          <w:sz w:val="20"/>
          <w:szCs w:val="20"/>
        </w:rPr>
        <w:t>a</w:t>
      </w:r>
      <w:r w:rsidRPr="009C1A7D">
        <w:rPr>
          <w:rFonts w:ascii="Verdana" w:hAnsi="Verdana" w:cstheme="minorHAnsi"/>
          <w:sz w:val="20"/>
          <w:szCs w:val="20"/>
        </w:rPr>
        <w:t>ppaltatore non può opporvisi per alcun motivo, né può reclamare compensi di sorta. Egli può però richiedere che sia redatto apposito verbale circa lo stato delle opere, onde essere garantito dai possibili danni che potrebbero essere arrecati alle opere stesse.</w:t>
      </w:r>
    </w:p>
    <w:p w:rsidR="00763680" w:rsidRPr="009C1A7D" w:rsidRDefault="00763680" w:rsidP="001F0E44">
      <w:pPr>
        <w:widowControl w:val="0"/>
        <w:suppressAutoHyphens w:val="0"/>
        <w:autoSpaceDE w:val="0"/>
        <w:autoSpaceDN w:val="0"/>
        <w:adjustRightInd w:val="0"/>
        <w:jc w:val="both"/>
        <w:rPr>
          <w:rFonts w:ascii="Verdana" w:hAnsi="Verdana" w:cstheme="minorHAnsi"/>
          <w:sz w:val="20"/>
          <w:szCs w:val="20"/>
        </w:rPr>
      </w:pPr>
      <w:r w:rsidRPr="009C1A7D">
        <w:rPr>
          <w:rFonts w:ascii="Verdana" w:hAnsi="Verdana" w:cstheme="minorHAnsi"/>
          <w:sz w:val="20"/>
          <w:szCs w:val="20"/>
        </w:rPr>
        <w:t>La presa di possesso da parte dell</w:t>
      </w:r>
      <w:r w:rsidR="009C1A7D" w:rsidRPr="009C1A7D">
        <w:rPr>
          <w:rFonts w:ascii="Verdana" w:hAnsi="Verdana" w:cstheme="minorHAnsi"/>
          <w:sz w:val="20"/>
          <w:szCs w:val="20"/>
        </w:rPr>
        <w:t>a stazione appaltante</w:t>
      </w:r>
      <w:r w:rsidRPr="009C1A7D">
        <w:rPr>
          <w:rFonts w:ascii="Verdana" w:hAnsi="Verdana" w:cstheme="minorHAnsi"/>
          <w:sz w:val="20"/>
          <w:szCs w:val="20"/>
        </w:rPr>
        <w:t xml:space="preserve"> avviene nel termine perentorio fissato dalla stessa per mezzo del Direttore dei lavori o</w:t>
      </w:r>
      <w:r w:rsidR="0098684F">
        <w:rPr>
          <w:rFonts w:ascii="Verdana" w:hAnsi="Verdana" w:cstheme="minorHAnsi"/>
          <w:sz w:val="20"/>
          <w:szCs w:val="20"/>
        </w:rPr>
        <w:t xml:space="preserve"> </w:t>
      </w:r>
      <w:r w:rsidRPr="009C1A7D">
        <w:rPr>
          <w:rFonts w:ascii="Verdana" w:hAnsi="Verdana" w:cstheme="minorHAnsi"/>
          <w:sz w:val="20"/>
          <w:szCs w:val="20"/>
        </w:rPr>
        <w:t>del R</w:t>
      </w:r>
      <w:r w:rsidR="009C1A7D" w:rsidRPr="009C1A7D">
        <w:rPr>
          <w:rFonts w:ascii="Verdana" w:hAnsi="Verdana" w:cstheme="minorHAnsi"/>
          <w:sz w:val="20"/>
          <w:szCs w:val="20"/>
        </w:rPr>
        <w:t>UP</w:t>
      </w:r>
      <w:r w:rsidRPr="009C1A7D">
        <w:rPr>
          <w:rFonts w:ascii="Verdana" w:hAnsi="Verdana" w:cstheme="minorHAnsi"/>
          <w:sz w:val="20"/>
          <w:szCs w:val="20"/>
        </w:rPr>
        <w:t>, in presenza dell’</w:t>
      </w:r>
      <w:r w:rsidR="009C1A7D" w:rsidRPr="009C1A7D">
        <w:rPr>
          <w:rFonts w:ascii="Verdana" w:hAnsi="Verdana" w:cstheme="minorHAnsi"/>
          <w:sz w:val="20"/>
          <w:szCs w:val="20"/>
        </w:rPr>
        <w:t>a</w:t>
      </w:r>
      <w:r w:rsidRPr="009C1A7D">
        <w:rPr>
          <w:rFonts w:ascii="Verdana" w:hAnsi="Verdana" w:cstheme="minorHAnsi"/>
          <w:sz w:val="20"/>
          <w:szCs w:val="20"/>
        </w:rPr>
        <w:t>ppaltatore o di due testimoni in caso di sua assenza.</w:t>
      </w:r>
    </w:p>
    <w:p w:rsidR="00763680" w:rsidRPr="009C1A7D" w:rsidRDefault="00763680" w:rsidP="001F0E44">
      <w:pPr>
        <w:widowControl w:val="0"/>
        <w:suppressAutoHyphens w:val="0"/>
        <w:autoSpaceDE w:val="0"/>
        <w:autoSpaceDN w:val="0"/>
        <w:adjustRightInd w:val="0"/>
        <w:jc w:val="both"/>
        <w:rPr>
          <w:rFonts w:ascii="Verdana" w:hAnsi="Verdana" w:cstheme="minorHAnsi"/>
          <w:sz w:val="20"/>
          <w:szCs w:val="20"/>
        </w:rPr>
      </w:pPr>
      <w:r w:rsidRPr="009C1A7D">
        <w:rPr>
          <w:rFonts w:ascii="Verdana" w:hAnsi="Verdana" w:cstheme="minorHAnsi"/>
          <w:sz w:val="20"/>
          <w:szCs w:val="20"/>
        </w:rPr>
        <w:t xml:space="preserve">La presa in consegna anticipata non incide sul giudizio definitivo sul lavoro, su tutte le questioni che </w:t>
      </w:r>
      <w:r w:rsidRPr="009C1A7D">
        <w:rPr>
          <w:rFonts w:ascii="Verdana" w:hAnsi="Verdana" w:cstheme="minorHAnsi"/>
          <w:sz w:val="20"/>
          <w:szCs w:val="20"/>
        </w:rPr>
        <w:lastRenderedPageBreak/>
        <w:t>possano sorgere al riguardo e sulle eventuali e conseguenti responsabilità dell'esecutore</w:t>
      </w:r>
      <w:r w:rsidR="001F0E44" w:rsidRPr="009C1A7D">
        <w:rPr>
          <w:rFonts w:ascii="Verdana" w:hAnsi="Verdana" w:cstheme="minorHAnsi"/>
          <w:sz w:val="20"/>
          <w:szCs w:val="20"/>
        </w:rPr>
        <w:t>.</w:t>
      </w:r>
    </w:p>
    <w:p w:rsidR="00763680" w:rsidRPr="009C1A7D" w:rsidRDefault="00763680" w:rsidP="001F0E44">
      <w:pPr>
        <w:widowControl w:val="0"/>
        <w:suppressAutoHyphens w:val="0"/>
        <w:autoSpaceDE w:val="0"/>
        <w:autoSpaceDN w:val="0"/>
        <w:adjustRightInd w:val="0"/>
        <w:jc w:val="both"/>
        <w:rPr>
          <w:rFonts w:ascii="Verdana" w:hAnsi="Verdana" w:cstheme="minorHAnsi"/>
          <w:bCs/>
          <w:sz w:val="20"/>
          <w:szCs w:val="20"/>
        </w:rPr>
      </w:pPr>
      <w:r w:rsidRPr="009C1A7D">
        <w:rPr>
          <w:rFonts w:ascii="Verdana" w:hAnsi="Verdana" w:cstheme="minorHAnsi"/>
          <w:sz w:val="20"/>
          <w:szCs w:val="20"/>
        </w:rPr>
        <w:t>Qualora l</w:t>
      </w:r>
      <w:r w:rsidR="009C1A7D" w:rsidRPr="009C1A7D">
        <w:rPr>
          <w:rFonts w:ascii="Verdana" w:hAnsi="Verdana" w:cstheme="minorHAnsi"/>
          <w:sz w:val="20"/>
          <w:szCs w:val="20"/>
        </w:rPr>
        <w:t>a stazione appaltante</w:t>
      </w:r>
      <w:r w:rsidRPr="009C1A7D">
        <w:rPr>
          <w:rFonts w:ascii="Verdana" w:hAnsi="Verdana" w:cstheme="minorHAnsi"/>
          <w:sz w:val="20"/>
          <w:szCs w:val="20"/>
        </w:rPr>
        <w:t xml:space="preserve"> non si trovi nella condizione di prendere in consegna le opere dopo l’ultimazione dei lavori, l’appaltatore non può reclamare la consegna ed è altresì tenuto alla gratuita manutenzione fino ai termini previsti dal presente capitolato speciale. </w:t>
      </w:r>
    </w:p>
    <w:p w:rsidR="006961F3" w:rsidRPr="00826B38" w:rsidRDefault="006961F3" w:rsidP="006961F3">
      <w:pPr>
        <w:rPr>
          <w:rFonts w:ascii="Verdana" w:hAnsi="Verdana" w:cstheme="minorHAnsi"/>
          <w:lang w:eastAsia="it-IT"/>
        </w:rPr>
      </w:pPr>
    </w:p>
    <w:p w:rsidR="001F0E44" w:rsidRPr="00826B38" w:rsidRDefault="001F0E44" w:rsidP="001F0E44">
      <w:pPr>
        <w:jc w:val="both"/>
        <w:rPr>
          <w:rFonts w:ascii="Verdana" w:hAnsi="Verdana"/>
          <w:bCs/>
          <w:sz w:val="20"/>
        </w:rPr>
      </w:pPr>
    </w:p>
    <w:p w:rsidR="001F0E44" w:rsidRDefault="001F0E44" w:rsidP="00617AE9">
      <w:pPr>
        <w:pStyle w:val="Titolo1"/>
        <w:rPr>
          <w:rFonts w:ascii="Verdana" w:hAnsi="Verdana"/>
        </w:rPr>
      </w:pPr>
      <w:bookmarkStart w:id="30" w:name="_Toc129246008"/>
      <w:r w:rsidRPr="00826B38">
        <w:rPr>
          <w:rFonts w:ascii="Verdana" w:hAnsi="Verdana"/>
        </w:rPr>
        <w:t>ART. 2</w:t>
      </w:r>
      <w:r w:rsidR="00AA7251" w:rsidRPr="0098684F">
        <w:rPr>
          <w:rFonts w:ascii="Verdana" w:hAnsi="Verdana"/>
        </w:rPr>
        <w:t>2</w:t>
      </w:r>
      <w:r w:rsidRPr="0098684F">
        <w:rPr>
          <w:rFonts w:ascii="Verdana" w:hAnsi="Verdana"/>
        </w:rPr>
        <w:t xml:space="preserve"> </w:t>
      </w:r>
      <w:r w:rsidRPr="00826B38">
        <w:rPr>
          <w:rFonts w:ascii="Verdana" w:hAnsi="Verdana"/>
        </w:rPr>
        <w:t>- CONTO FINALE</w:t>
      </w:r>
      <w:bookmarkEnd w:id="30"/>
    </w:p>
    <w:p w:rsidR="009C1A7D" w:rsidRPr="00E465B4" w:rsidRDefault="009C1A7D" w:rsidP="009C1A7D">
      <w:pPr>
        <w:rPr>
          <w:sz w:val="20"/>
          <w:szCs w:val="20"/>
        </w:rPr>
      </w:pPr>
    </w:p>
    <w:p w:rsidR="001F0E44" w:rsidRDefault="001F0E44" w:rsidP="001F0E44">
      <w:pPr>
        <w:widowControl w:val="0"/>
        <w:suppressAutoHyphens w:val="0"/>
        <w:autoSpaceDE w:val="0"/>
        <w:autoSpaceDN w:val="0"/>
        <w:adjustRightInd w:val="0"/>
        <w:jc w:val="both"/>
        <w:rPr>
          <w:rFonts w:ascii="Verdana" w:hAnsi="Verdana" w:cstheme="minorHAnsi"/>
          <w:bCs/>
          <w:sz w:val="20"/>
          <w:szCs w:val="20"/>
        </w:rPr>
      </w:pPr>
      <w:r w:rsidRPr="00D236A5">
        <w:rPr>
          <w:rFonts w:ascii="Verdana" w:hAnsi="Verdana" w:cstheme="minorHAnsi"/>
          <w:bCs/>
          <w:sz w:val="20"/>
          <w:szCs w:val="20"/>
        </w:rPr>
        <w:t>Il conto finale dei lavori è compilato dal direttore dei lavori</w:t>
      </w:r>
      <w:r w:rsidR="00E61226">
        <w:rPr>
          <w:rFonts w:ascii="Verdana" w:hAnsi="Verdana" w:cstheme="minorHAnsi"/>
          <w:bCs/>
          <w:sz w:val="20"/>
          <w:szCs w:val="20"/>
        </w:rPr>
        <w:t>,</w:t>
      </w:r>
      <w:r w:rsidR="002B08DF" w:rsidRPr="00E61226">
        <w:rPr>
          <w:rFonts w:ascii="Verdana" w:hAnsi="Verdana" w:cstheme="minorHAnsi"/>
          <w:bCs/>
          <w:sz w:val="20"/>
          <w:szCs w:val="20"/>
        </w:rPr>
        <w:t xml:space="preserve">entro </w:t>
      </w:r>
      <w:r w:rsidR="002B08DF" w:rsidRPr="00E61226">
        <w:rPr>
          <w:rFonts w:ascii="Verdana" w:hAnsi="Verdana" w:cstheme="minorHAnsi"/>
          <w:bCs/>
          <w:sz w:val="20"/>
          <w:szCs w:val="20"/>
          <w:u w:val="single"/>
        </w:rPr>
        <w:t>1 mese dalla data di ultimazione dei lavori</w:t>
      </w:r>
      <w:r w:rsidR="0098684F" w:rsidRPr="0098684F">
        <w:rPr>
          <w:rFonts w:ascii="Verdana" w:hAnsi="Verdana" w:cstheme="minorHAnsi"/>
          <w:bCs/>
          <w:sz w:val="20"/>
          <w:szCs w:val="20"/>
        </w:rPr>
        <w:t xml:space="preserve"> </w:t>
      </w:r>
      <w:r w:rsidR="00E61226" w:rsidRPr="00E61226">
        <w:rPr>
          <w:rFonts w:ascii="Verdana" w:hAnsi="Verdana" w:cstheme="minorHAnsi"/>
          <w:bCs/>
          <w:sz w:val="20"/>
          <w:szCs w:val="20"/>
        </w:rPr>
        <w:t>accertata con il</w:t>
      </w:r>
      <w:r w:rsidR="0098684F">
        <w:rPr>
          <w:rFonts w:ascii="Verdana" w:hAnsi="Verdana" w:cstheme="minorHAnsi"/>
          <w:bCs/>
          <w:sz w:val="20"/>
          <w:szCs w:val="20"/>
        </w:rPr>
        <w:t xml:space="preserve"> </w:t>
      </w:r>
      <w:r w:rsidR="00E61226">
        <w:rPr>
          <w:rFonts w:ascii="Verdana" w:hAnsi="Verdana" w:cstheme="minorHAnsi"/>
          <w:bCs/>
          <w:sz w:val="20"/>
          <w:szCs w:val="20"/>
        </w:rPr>
        <w:t>certificato</w:t>
      </w:r>
      <w:r w:rsidRPr="00D236A5">
        <w:rPr>
          <w:rFonts w:ascii="Verdana" w:hAnsi="Verdana" w:cstheme="minorHAnsi"/>
          <w:bCs/>
          <w:sz w:val="20"/>
          <w:szCs w:val="20"/>
        </w:rPr>
        <w:t xml:space="preserve"> dell’ultimazione degli stessi</w:t>
      </w:r>
      <w:r w:rsidR="00E61226">
        <w:rPr>
          <w:rFonts w:ascii="Verdana" w:hAnsi="Verdana" w:cstheme="minorHAnsi"/>
          <w:bCs/>
          <w:sz w:val="20"/>
          <w:szCs w:val="20"/>
        </w:rPr>
        <w:t>,</w:t>
      </w:r>
      <w:r w:rsidRPr="00D236A5">
        <w:rPr>
          <w:rFonts w:ascii="Verdana" w:hAnsi="Verdana" w:cstheme="minorHAnsi"/>
          <w:bCs/>
          <w:sz w:val="20"/>
          <w:szCs w:val="20"/>
        </w:rPr>
        <w:t xml:space="preserve"> e trasmesso al RUP unitamente ad una relazione, in cui sono indicate le vicende alle quali l’esecuzione del lavoro è stata soggetta, allegando tutta la relativa documentazione. </w:t>
      </w:r>
    </w:p>
    <w:p w:rsidR="00E465B4" w:rsidRPr="00D236A5" w:rsidRDefault="00E465B4" w:rsidP="001F0E44">
      <w:pPr>
        <w:widowControl w:val="0"/>
        <w:suppressAutoHyphens w:val="0"/>
        <w:autoSpaceDE w:val="0"/>
        <w:autoSpaceDN w:val="0"/>
        <w:adjustRightInd w:val="0"/>
        <w:jc w:val="both"/>
        <w:rPr>
          <w:rFonts w:ascii="Verdana" w:hAnsi="Verdana" w:cstheme="minorHAnsi"/>
          <w:bCs/>
          <w:sz w:val="20"/>
          <w:szCs w:val="20"/>
        </w:rPr>
      </w:pPr>
    </w:p>
    <w:p w:rsidR="00E465B4" w:rsidRDefault="001F0E44" w:rsidP="002B08DF">
      <w:pPr>
        <w:widowControl w:val="0"/>
        <w:suppressAutoHyphens w:val="0"/>
        <w:autoSpaceDE w:val="0"/>
        <w:autoSpaceDN w:val="0"/>
        <w:adjustRightInd w:val="0"/>
        <w:jc w:val="both"/>
        <w:rPr>
          <w:rFonts w:ascii="Verdana" w:hAnsi="Verdana" w:cstheme="minorHAnsi"/>
          <w:bCs/>
          <w:sz w:val="20"/>
          <w:szCs w:val="20"/>
        </w:rPr>
      </w:pPr>
      <w:r w:rsidRPr="00D236A5">
        <w:rPr>
          <w:rFonts w:ascii="Verdana" w:hAnsi="Verdana" w:cstheme="minorHAnsi"/>
          <w:bCs/>
          <w:sz w:val="20"/>
          <w:szCs w:val="20"/>
        </w:rPr>
        <w:t>Il conto finale deve esser</w:t>
      </w:r>
      <w:r w:rsidR="00090C41">
        <w:rPr>
          <w:rFonts w:ascii="Verdana" w:hAnsi="Verdana" w:cstheme="minorHAnsi"/>
          <w:bCs/>
          <w:sz w:val="20"/>
          <w:szCs w:val="20"/>
        </w:rPr>
        <w:t>e sottoscritto dall’</w:t>
      </w:r>
      <w:r w:rsidR="00090C41">
        <w:rPr>
          <w:rFonts w:ascii="Verdana" w:hAnsi="Verdana" w:cs="Verdana"/>
          <w:sz w:val="20"/>
          <w:szCs w:val="20"/>
        </w:rPr>
        <w:t>appaltatore</w:t>
      </w:r>
      <w:r w:rsidR="00E465B4">
        <w:rPr>
          <w:rFonts w:ascii="Verdana" w:hAnsi="Verdana" w:cstheme="minorHAnsi"/>
          <w:bCs/>
          <w:sz w:val="20"/>
          <w:szCs w:val="20"/>
        </w:rPr>
        <w:t>.</w:t>
      </w:r>
    </w:p>
    <w:p w:rsidR="00E465B4" w:rsidRDefault="00E465B4" w:rsidP="002B08DF">
      <w:pPr>
        <w:widowControl w:val="0"/>
        <w:suppressAutoHyphens w:val="0"/>
        <w:autoSpaceDE w:val="0"/>
        <w:autoSpaceDN w:val="0"/>
        <w:adjustRightInd w:val="0"/>
        <w:jc w:val="both"/>
        <w:rPr>
          <w:rFonts w:ascii="Verdana" w:hAnsi="Verdana" w:cstheme="minorHAnsi"/>
          <w:bCs/>
          <w:sz w:val="20"/>
          <w:szCs w:val="20"/>
        </w:rPr>
      </w:pPr>
      <w:r>
        <w:rPr>
          <w:rFonts w:ascii="Verdana" w:hAnsi="Verdana" w:cstheme="minorHAnsi"/>
          <w:bCs/>
          <w:sz w:val="20"/>
          <w:szCs w:val="20"/>
        </w:rPr>
        <w:t>A</w:t>
      </w:r>
      <w:r w:rsidR="001F0E44" w:rsidRPr="00D236A5">
        <w:rPr>
          <w:rFonts w:ascii="Verdana" w:hAnsi="Verdana" w:cstheme="minorHAnsi"/>
          <w:bCs/>
          <w:sz w:val="20"/>
          <w:szCs w:val="20"/>
        </w:rPr>
        <w:t xml:space="preserve">ll’atto della </w:t>
      </w:r>
      <w:r w:rsidR="00090C41">
        <w:rPr>
          <w:rFonts w:ascii="Verdana" w:hAnsi="Verdana" w:cstheme="minorHAnsi"/>
          <w:bCs/>
          <w:sz w:val="20"/>
          <w:szCs w:val="20"/>
        </w:rPr>
        <w:t>firma, l’</w:t>
      </w:r>
      <w:r w:rsidR="00090C41">
        <w:rPr>
          <w:rFonts w:ascii="Verdana" w:hAnsi="Verdana" w:cs="Verdana"/>
          <w:sz w:val="20"/>
          <w:szCs w:val="20"/>
        </w:rPr>
        <w:t>appaltatore</w:t>
      </w:r>
      <w:r w:rsidR="001F0E44" w:rsidRPr="00D236A5">
        <w:rPr>
          <w:rFonts w:ascii="Verdana" w:hAnsi="Verdana" w:cstheme="minorHAnsi"/>
          <w:bCs/>
          <w:sz w:val="20"/>
          <w:szCs w:val="20"/>
        </w:rPr>
        <w:t xml:space="preserve"> non può iscrivere domande per oggetto o per importo diverse da quelle formulate nel registro di contabilità durante lo svolgimento dei lavori e deve confermare le riserve già iscritte negli atti contabili, per le quali non siano intervenuti la transazione di cui all’articolo 208 o l’accordo bonario di cui all’a</w:t>
      </w:r>
      <w:r>
        <w:rPr>
          <w:rFonts w:ascii="Verdana" w:hAnsi="Verdana" w:cstheme="minorHAnsi"/>
          <w:bCs/>
          <w:sz w:val="20"/>
          <w:szCs w:val="20"/>
        </w:rPr>
        <w:t xml:space="preserve">rticolo 205 del </w:t>
      </w:r>
      <w:proofErr w:type="spellStart"/>
      <w:r>
        <w:rPr>
          <w:rFonts w:ascii="Verdana" w:hAnsi="Verdana" w:cstheme="minorHAnsi"/>
          <w:bCs/>
          <w:sz w:val="20"/>
          <w:szCs w:val="20"/>
        </w:rPr>
        <w:t>D.Lgs</w:t>
      </w:r>
      <w:proofErr w:type="spellEnd"/>
      <w:r>
        <w:rPr>
          <w:rFonts w:ascii="Verdana" w:hAnsi="Verdana" w:cstheme="minorHAnsi"/>
          <w:bCs/>
          <w:sz w:val="20"/>
          <w:szCs w:val="20"/>
        </w:rPr>
        <w:t xml:space="preserve"> 50/2016 e </w:t>
      </w:r>
      <w:proofErr w:type="spellStart"/>
      <w:r>
        <w:rPr>
          <w:rFonts w:ascii="Verdana" w:hAnsi="Verdana" w:cstheme="minorHAnsi"/>
          <w:bCs/>
          <w:sz w:val="20"/>
          <w:szCs w:val="20"/>
        </w:rPr>
        <w:t>s.m.i.</w:t>
      </w:r>
      <w:proofErr w:type="spellEnd"/>
    </w:p>
    <w:p w:rsidR="00E465B4" w:rsidRDefault="00090C41" w:rsidP="002B08DF">
      <w:pPr>
        <w:widowControl w:val="0"/>
        <w:suppressAutoHyphens w:val="0"/>
        <w:autoSpaceDE w:val="0"/>
        <w:autoSpaceDN w:val="0"/>
        <w:adjustRightInd w:val="0"/>
        <w:jc w:val="both"/>
        <w:rPr>
          <w:rFonts w:ascii="Verdana" w:hAnsi="Verdana" w:cstheme="minorHAnsi"/>
          <w:bCs/>
          <w:sz w:val="20"/>
          <w:szCs w:val="20"/>
        </w:rPr>
      </w:pPr>
      <w:r>
        <w:rPr>
          <w:rFonts w:ascii="Verdana" w:hAnsi="Verdana" w:cstheme="minorHAnsi"/>
          <w:bCs/>
          <w:sz w:val="20"/>
          <w:szCs w:val="20"/>
        </w:rPr>
        <w:t>Se l’</w:t>
      </w:r>
      <w:r>
        <w:rPr>
          <w:rFonts w:ascii="Verdana" w:hAnsi="Verdana" w:cs="Verdana"/>
          <w:sz w:val="20"/>
          <w:szCs w:val="20"/>
        </w:rPr>
        <w:t>appaltatore</w:t>
      </w:r>
      <w:r w:rsidR="001F0E44" w:rsidRPr="00D236A5">
        <w:rPr>
          <w:rFonts w:ascii="Verdana" w:hAnsi="Verdana" w:cstheme="minorHAnsi"/>
          <w:bCs/>
          <w:sz w:val="20"/>
          <w:szCs w:val="20"/>
        </w:rPr>
        <w:t xml:space="preserve"> non firma il conto finale nel termine assegnato, non superiore a </w:t>
      </w:r>
      <w:r w:rsidR="002B08DF" w:rsidRPr="00D236A5">
        <w:rPr>
          <w:rFonts w:ascii="Verdana" w:hAnsi="Verdana" w:cstheme="minorHAnsi"/>
          <w:bCs/>
          <w:sz w:val="20"/>
          <w:szCs w:val="20"/>
        </w:rPr>
        <w:t>30</w:t>
      </w:r>
      <w:r w:rsidR="001F0E44" w:rsidRPr="00D236A5">
        <w:rPr>
          <w:rFonts w:ascii="Verdana" w:hAnsi="Verdana" w:cstheme="minorHAnsi"/>
          <w:bCs/>
          <w:sz w:val="20"/>
          <w:szCs w:val="20"/>
        </w:rPr>
        <w:t xml:space="preserve"> giorni, o se lo sottoscrive senza confermare le </w:t>
      </w:r>
      <w:r w:rsidR="002B08DF" w:rsidRPr="00D236A5">
        <w:rPr>
          <w:rFonts w:ascii="Verdana" w:hAnsi="Verdana" w:cstheme="minorHAnsi"/>
          <w:bCs/>
          <w:sz w:val="20"/>
          <w:szCs w:val="20"/>
        </w:rPr>
        <w:t>riserve</w:t>
      </w:r>
      <w:r w:rsidR="001F0E44" w:rsidRPr="00D236A5">
        <w:rPr>
          <w:rFonts w:ascii="Verdana" w:hAnsi="Verdana" w:cstheme="minorHAnsi"/>
          <w:bCs/>
          <w:sz w:val="20"/>
          <w:szCs w:val="20"/>
        </w:rPr>
        <w:t xml:space="preserve"> già formulate nel registro di contabilità, il conto finale si</w:t>
      </w:r>
      <w:r w:rsidR="002B08DF" w:rsidRPr="00D236A5">
        <w:rPr>
          <w:rFonts w:ascii="Verdana" w:hAnsi="Verdana" w:cstheme="minorHAnsi"/>
          <w:bCs/>
          <w:sz w:val="20"/>
          <w:szCs w:val="20"/>
        </w:rPr>
        <w:t xml:space="preserve"> considera</w:t>
      </w:r>
      <w:r w:rsidR="001F0E44" w:rsidRPr="00D236A5">
        <w:rPr>
          <w:rFonts w:ascii="Verdana" w:hAnsi="Verdana" w:cstheme="minorHAnsi"/>
          <w:bCs/>
          <w:sz w:val="20"/>
          <w:szCs w:val="20"/>
        </w:rPr>
        <w:t xml:space="preserve"> da lui definitivamente accettato. </w:t>
      </w:r>
    </w:p>
    <w:p w:rsidR="001F0E44" w:rsidRPr="00D236A5" w:rsidRDefault="00090C41" w:rsidP="002B08DF">
      <w:pPr>
        <w:widowControl w:val="0"/>
        <w:suppressAutoHyphens w:val="0"/>
        <w:autoSpaceDE w:val="0"/>
        <w:autoSpaceDN w:val="0"/>
        <w:adjustRightInd w:val="0"/>
        <w:jc w:val="both"/>
        <w:rPr>
          <w:rFonts w:ascii="Verdana" w:hAnsi="Verdana" w:cstheme="minorHAnsi"/>
          <w:bCs/>
          <w:sz w:val="20"/>
          <w:szCs w:val="20"/>
        </w:rPr>
      </w:pPr>
      <w:r>
        <w:rPr>
          <w:rFonts w:ascii="Verdana" w:hAnsi="Verdana" w:cstheme="minorHAnsi"/>
          <w:bCs/>
          <w:sz w:val="20"/>
          <w:szCs w:val="20"/>
        </w:rPr>
        <w:t>Firmato dall’</w:t>
      </w:r>
      <w:r>
        <w:rPr>
          <w:rFonts w:ascii="Verdana" w:hAnsi="Verdana" w:cs="Verdana"/>
          <w:sz w:val="20"/>
          <w:szCs w:val="20"/>
        </w:rPr>
        <w:t>appaltatore</w:t>
      </w:r>
      <w:r w:rsidR="001F0E44" w:rsidRPr="00D236A5">
        <w:rPr>
          <w:rFonts w:ascii="Verdana" w:hAnsi="Verdana" w:cstheme="minorHAnsi"/>
          <w:bCs/>
          <w:sz w:val="20"/>
          <w:szCs w:val="20"/>
        </w:rPr>
        <w:t xml:space="preserve"> il conto finale, o scaduto il termine sopra assegnato, il RUP, entro i successivi </w:t>
      </w:r>
      <w:r w:rsidR="002B08DF" w:rsidRPr="00D236A5">
        <w:rPr>
          <w:rFonts w:ascii="Verdana" w:hAnsi="Verdana" w:cstheme="minorHAnsi"/>
          <w:bCs/>
          <w:sz w:val="20"/>
          <w:szCs w:val="20"/>
        </w:rPr>
        <w:t>60</w:t>
      </w:r>
      <w:r w:rsidR="001F0E44" w:rsidRPr="00D236A5">
        <w:rPr>
          <w:rFonts w:ascii="Verdana" w:hAnsi="Verdana" w:cstheme="minorHAnsi"/>
          <w:bCs/>
          <w:sz w:val="20"/>
          <w:szCs w:val="20"/>
        </w:rPr>
        <w:t xml:space="preserve"> giorni, redige una propria relazione finale riservata nella quale esprime parere motivato sulla fondatezza delle </w:t>
      </w:r>
      <w:r w:rsidR="002B08DF" w:rsidRPr="00D236A5">
        <w:rPr>
          <w:rFonts w:ascii="Verdana" w:hAnsi="Verdana" w:cstheme="minorHAnsi"/>
          <w:bCs/>
          <w:sz w:val="20"/>
          <w:szCs w:val="20"/>
        </w:rPr>
        <w:t>riserve</w:t>
      </w:r>
      <w:r>
        <w:rPr>
          <w:rFonts w:ascii="Verdana" w:hAnsi="Verdana" w:cstheme="minorHAnsi"/>
          <w:bCs/>
          <w:sz w:val="20"/>
          <w:szCs w:val="20"/>
        </w:rPr>
        <w:t xml:space="preserve"> dell’</w:t>
      </w:r>
      <w:r>
        <w:rPr>
          <w:rFonts w:ascii="Verdana" w:hAnsi="Verdana" w:cs="Verdana"/>
          <w:sz w:val="20"/>
          <w:szCs w:val="20"/>
        </w:rPr>
        <w:t>appaltatore</w:t>
      </w:r>
      <w:r w:rsidR="001F0E44" w:rsidRPr="00D236A5">
        <w:rPr>
          <w:rFonts w:ascii="Verdana" w:hAnsi="Verdana" w:cstheme="minorHAnsi"/>
          <w:bCs/>
          <w:sz w:val="20"/>
          <w:szCs w:val="20"/>
        </w:rPr>
        <w:t xml:space="preserve"> per le quali non siano intervenuti la transazione o l’accordo bonario.</w:t>
      </w:r>
    </w:p>
    <w:p w:rsidR="001F0E44" w:rsidRPr="00D236A5" w:rsidRDefault="002B08DF" w:rsidP="002B08DF">
      <w:pPr>
        <w:widowControl w:val="0"/>
        <w:suppressAutoHyphens w:val="0"/>
        <w:autoSpaceDE w:val="0"/>
        <w:autoSpaceDN w:val="0"/>
        <w:adjustRightInd w:val="0"/>
        <w:jc w:val="both"/>
        <w:rPr>
          <w:rFonts w:ascii="Verdana" w:hAnsi="Verdana" w:cstheme="minorHAnsi"/>
          <w:bCs/>
          <w:sz w:val="20"/>
          <w:szCs w:val="20"/>
        </w:rPr>
      </w:pPr>
      <w:r w:rsidRPr="00D236A5">
        <w:rPr>
          <w:rFonts w:ascii="Verdana" w:hAnsi="Verdana" w:cstheme="minorHAnsi"/>
          <w:bCs/>
          <w:sz w:val="20"/>
          <w:szCs w:val="20"/>
        </w:rPr>
        <w:t>La D.L.</w:t>
      </w:r>
      <w:r w:rsidR="001F0E44" w:rsidRPr="00D236A5">
        <w:rPr>
          <w:rFonts w:ascii="Verdana" w:hAnsi="Verdana" w:cstheme="minorHAnsi"/>
          <w:bCs/>
          <w:sz w:val="20"/>
          <w:szCs w:val="20"/>
        </w:rPr>
        <w:t xml:space="preserve"> deve allegare al conto finale la seguente documentazione: </w:t>
      </w:r>
    </w:p>
    <w:p w:rsidR="001F0E44" w:rsidRPr="00D236A5" w:rsidRDefault="001F0E44" w:rsidP="00830497">
      <w:pPr>
        <w:widowControl w:val="0"/>
        <w:numPr>
          <w:ilvl w:val="0"/>
          <w:numId w:val="37"/>
        </w:numPr>
        <w:suppressAutoHyphens w:val="0"/>
        <w:autoSpaceDE w:val="0"/>
        <w:autoSpaceDN w:val="0"/>
        <w:adjustRightInd w:val="0"/>
        <w:jc w:val="both"/>
        <w:rPr>
          <w:rFonts w:ascii="Verdana" w:hAnsi="Verdana" w:cstheme="minorHAnsi"/>
          <w:bCs/>
          <w:sz w:val="20"/>
          <w:szCs w:val="20"/>
        </w:rPr>
      </w:pPr>
      <w:r w:rsidRPr="00D236A5">
        <w:rPr>
          <w:rFonts w:ascii="Verdana" w:hAnsi="Verdana" w:cstheme="minorHAnsi"/>
          <w:bCs/>
          <w:sz w:val="20"/>
          <w:szCs w:val="20"/>
        </w:rPr>
        <w:t>verbale o verbali di consegna dei lavori;</w:t>
      </w:r>
    </w:p>
    <w:p w:rsidR="001F0E44" w:rsidRPr="00D236A5" w:rsidRDefault="001F0E44" w:rsidP="00830497">
      <w:pPr>
        <w:widowControl w:val="0"/>
        <w:numPr>
          <w:ilvl w:val="0"/>
          <w:numId w:val="37"/>
        </w:numPr>
        <w:suppressAutoHyphens w:val="0"/>
        <w:autoSpaceDE w:val="0"/>
        <w:autoSpaceDN w:val="0"/>
        <w:adjustRightInd w:val="0"/>
        <w:jc w:val="both"/>
        <w:rPr>
          <w:rFonts w:ascii="Verdana" w:hAnsi="Verdana" w:cstheme="minorHAnsi"/>
          <w:bCs/>
          <w:sz w:val="20"/>
          <w:szCs w:val="20"/>
        </w:rPr>
      </w:pPr>
      <w:r w:rsidRPr="00D236A5">
        <w:rPr>
          <w:rFonts w:ascii="Verdana" w:hAnsi="Verdana" w:cstheme="minorHAnsi"/>
          <w:bCs/>
          <w:sz w:val="20"/>
          <w:szCs w:val="20"/>
        </w:rPr>
        <w:t>atti di consegna e riconsegna di aree concessi in uso all’esecutore;</w:t>
      </w:r>
    </w:p>
    <w:p w:rsidR="001F0E44" w:rsidRPr="00D236A5" w:rsidRDefault="001F0E44" w:rsidP="00830497">
      <w:pPr>
        <w:widowControl w:val="0"/>
        <w:numPr>
          <w:ilvl w:val="0"/>
          <w:numId w:val="37"/>
        </w:numPr>
        <w:suppressAutoHyphens w:val="0"/>
        <w:autoSpaceDE w:val="0"/>
        <w:autoSpaceDN w:val="0"/>
        <w:adjustRightInd w:val="0"/>
        <w:jc w:val="both"/>
        <w:rPr>
          <w:rFonts w:ascii="Verdana" w:hAnsi="Verdana" w:cstheme="minorHAnsi"/>
          <w:bCs/>
          <w:sz w:val="20"/>
          <w:szCs w:val="20"/>
        </w:rPr>
      </w:pPr>
      <w:r w:rsidRPr="00D236A5">
        <w:rPr>
          <w:rFonts w:ascii="Verdana" w:hAnsi="Verdana" w:cstheme="minorHAnsi"/>
          <w:bCs/>
          <w:sz w:val="20"/>
          <w:szCs w:val="20"/>
        </w:rPr>
        <w:t>eventuali perizie di variante, con gli estremi della intervenuta approvazione;</w:t>
      </w:r>
    </w:p>
    <w:p w:rsidR="001F0E44" w:rsidRPr="00D236A5" w:rsidRDefault="001F0E44" w:rsidP="00830497">
      <w:pPr>
        <w:widowControl w:val="0"/>
        <w:numPr>
          <w:ilvl w:val="0"/>
          <w:numId w:val="37"/>
        </w:numPr>
        <w:suppressAutoHyphens w:val="0"/>
        <w:autoSpaceDE w:val="0"/>
        <w:autoSpaceDN w:val="0"/>
        <w:adjustRightInd w:val="0"/>
        <w:jc w:val="both"/>
        <w:rPr>
          <w:rFonts w:ascii="Verdana" w:hAnsi="Verdana" w:cstheme="minorHAnsi"/>
          <w:bCs/>
          <w:sz w:val="20"/>
          <w:szCs w:val="20"/>
        </w:rPr>
      </w:pPr>
      <w:r w:rsidRPr="00D236A5">
        <w:rPr>
          <w:rFonts w:ascii="Verdana" w:hAnsi="Verdana" w:cstheme="minorHAnsi"/>
          <w:bCs/>
          <w:sz w:val="20"/>
          <w:szCs w:val="20"/>
        </w:rPr>
        <w:t xml:space="preserve">eventuali nuovi prezzi ed i relativi verbali di </w:t>
      </w:r>
      <w:proofErr w:type="spellStart"/>
      <w:r w:rsidRPr="00D236A5">
        <w:rPr>
          <w:rFonts w:ascii="Verdana" w:hAnsi="Verdana" w:cstheme="minorHAnsi"/>
          <w:bCs/>
          <w:sz w:val="20"/>
          <w:szCs w:val="20"/>
        </w:rPr>
        <w:t>concordamento</w:t>
      </w:r>
      <w:proofErr w:type="spellEnd"/>
      <w:r w:rsidRPr="00D236A5">
        <w:rPr>
          <w:rFonts w:ascii="Verdana" w:hAnsi="Verdana" w:cstheme="minorHAnsi"/>
          <w:bCs/>
          <w:sz w:val="20"/>
          <w:szCs w:val="20"/>
        </w:rPr>
        <w:t>, atti di sottomissione e atti aggiuntivi, con gli estremi di approvazione e di registrazione;</w:t>
      </w:r>
    </w:p>
    <w:p w:rsidR="001F0E44" w:rsidRPr="00D236A5" w:rsidRDefault="001F0E44" w:rsidP="00830497">
      <w:pPr>
        <w:widowControl w:val="0"/>
        <w:numPr>
          <w:ilvl w:val="0"/>
          <w:numId w:val="37"/>
        </w:numPr>
        <w:suppressAutoHyphens w:val="0"/>
        <w:autoSpaceDE w:val="0"/>
        <w:autoSpaceDN w:val="0"/>
        <w:adjustRightInd w:val="0"/>
        <w:jc w:val="both"/>
        <w:rPr>
          <w:rFonts w:ascii="Verdana" w:hAnsi="Verdana" w:cstheme="minorHAnsi"/>
          <w:bCs/>
          <w:sz w:val="20"/>
          <w:szCs w:val="20"/>
        </w:rPr>
      </w:pPr>
      <w:r w:rsidRPr="00D236A5">
        <w:rPr>
          <w:rFonts w:ascii="Verdana" w:hAnsi="Verdana" w:cstheme="minorHAnsi"/>
          <w:bCs/>
          <w:sz w:val="20"/>
          <w:szCs w:val="20"/>
        </w:rPr>
        <w:t>ordini di servizio impartiti;</w:t>
      </w:r>
    </w:p>
    <w:p w:rsidR="001F0E44" w:rsidRPr="00D236A5" w:rsidRDefault="001F0E44" w:rsidP="00830497">
      <w:pPr>
        <w:widowControl w:val="0"/>
        <w:numPr>
          <w:ilvl w:val="0"/>
          <w:numId w:val="37"/>
        </w:numPr>
        <w:suppressAutoHyphens w:val="0"/>
        <w:autoSpaceDE w:val="0"/>
        <w:autoSpaceDN w:val="0"/>
        <w:adjustRightInd w:val="0"/>
        <w:jc w:val="both"/>
        <w:rPr>
          <w:rFonts w:ascii="Verdana" w:hAnsi="Verdana" w:cstheme="minorHAnsi"/>
          <w:bCs/>
          <w:sz w:val="20"/>
          <w:szCs w:val="20"/>
        </w:rPr>
      </w:pPr>
      <w:r w:rsidRPr="00D236A5">
        <w:rPr>
          <w:rFonts w:ascii="Verdana" w:hAnsi="Verdana" w:cstheme="minorHAnsi"/>
          <w:bCs/>
          <w:sz w:val="20"/>
          <w:szCs w:val="20"/>
        </w:rPr>
        <w:t>sintesi dell’andamento e dello sviluppo dei lavori con l’indicazione delle eventuali riserve e la menzione delle eventuali transazioni e accordi bonari intervenuti, nonché una relazione riservata relativa alle riserve dell’esecutore non ancora definite;</w:t>
      </w:r>
    </w:p>
    <w:p w:rsidR="001F0E44" w:rsidRPr="00D236A5" w:rsidRDefault="001F0E44" w:rsidP="00830497">
      <w:pPr>
        <w:widowControl w:val="0"/>
        <w:numPr>
          <w:ilvl w:val="0"/>
          <w:numId w:val="37"/>
        </w:numPr>
        <w:suppressAutoHyphens w:val="0"/>
        <w:autoSpaceDE w:val="0"/>
        <w:autoSpaceDN w:val="0"/>
        <w:adjustRightInd w:val="0"/>
        <w:jc w:val="both"/>
        <w:rPr>
          <w:rFonts w:ascii="Verdana" w:hAnsi="Verdana" w:cstheme="minorHAnsi"/>
          <w:bCs/>
          <w:sz w:val="20"/>
          <w:szCs w:val="20"/>
        </w:rPr>
      </w:pPr>
      <w:r w:rsidRPr="00D236A5">
        <w:rPr>
          <w:rFonts w:ascii="Verdana" w:hAnsi="Verdana" w:cstheme="minorHAnsi"/>
          <w:bCs/>
          <w:sz w:val="20"/>
          <w:szCs w:val="20"/>
        </w:rPr>
        <w:t>verbali di sospensione e ripresa dei lavori, certificato di ultimazione dei lavori con l’indicazione dei ritardi e delle relative cause;</w:t>
      </w:r>
    </w:p>
    <w:p w:rsidR="001F0E44" w:rsidRPr="00D236A5" w:rsidRDefault="002B08DF" w:rsidP="00830497">
      <w:pPr>
        <w:widowControl w:val="0"/>
        <w:numPr>
          <w:ilvl w:val="0"/>
          <w:numId w:val="37"/>
        </w:numPr>
        <w:suppressAutoHyphens w:val="0"/>
        <w:autoSpaceDE w:val="0"/>
        <w:autoSpaceDN w:val="0"/>
        <w:adjustRightInd w:val="0"/>
        <w:jc w:val="both"/>
        <w:rPr>
          <w:rFonts w:ascii="Verdana" w:hAnsi="Verdana" w:cstheme="minorHAnsi"/>
          <w:bCs/>
          <w:sz w:val="20"/>
          <w:szCs w:val="20"/>
        </w:rPr>
      </w:pPr>
      <w:r w:rsidRPr="00D236A5">
        <w:rPr>
          <w:rFonts w:ascii="Verdana" w:hAnsi="Verdana" w:cstheme="minorHAnsi"/>
          <w:bCs/>
          <w:sz w:val="20"/>
          <w:szCs w:val="20"/>
        </w:rPr>
        <w:t xml:space="preserve">documentazione relativa a </w:t>
      </w:r>
      <w:r w:rsidR="001F0E44" w:rsidRPr="00D236A5">
        <w:rPr>
          <w:rFonts w:ascii="Verdana" w:hAnsi="Verdana" w:cstheme="minorHAnsi"/>
          <w:bCs/>
          <w:sz w:val="20"/>
          <w:szCs w:val="20"/>
        </w:rPr>
        <w:t>eventuali sinistri o danni a persone, animali o cose con indicazione delle presumibili cause e delle relative conseguenze;</w:t>
      </w:r>
    </w:p>
    <w:p w:rsidR="001F0E44" w:rsidRPr="00D236A5" w:rsidRDefault="001F0E44" w:rsidP="00830497">
      <w:pPr>
        <w:widowControl w:val="0"/>
        <w:numPr>
          <w:ilvl w:val="0"/>
          <w:numId w:val="37"/>
        </w:numPr>
        <w:suppressAutoHyphens w:val="0"/>
        <w:autoSpaceDE w:val="0"/>
        <w:autoSpaceDN w:val="0"/>
        <w:adjustRightInd w:val="0"/>
        <w:jc w:val="both"/>
        <w:rPr>
          <w:rFonts w:ascii="Verdana" w:hAnsi="Verdana" w:cstheme="minorHAnsi"/>
          <w:bCs/>
          <w:sz w:val="20"/>
          <w:szCs w:val="20"/>
        </w:rPr>
      </w:pPr>
      <w:r w:rsidRPr="00D236A5">
        <w:rPr>
          <w:rFonts w:ascii="Verdana" w:hAnsi="Verdana" w:cstheme="minorHAnsi"/>
          <w:bCs/>
          <w:sz w:val="20"/>
          <w:szCs w:val="20"/>
        </w:rPr>
        <w:t>processi verbali di accertamento di fatti o di esperimento di prove;</w:t>
      </w:r>
    </w:p>
    <w:p w:rsidR="001F0E44" w:rsidRPr="00D236A5" w:rsidRDefault="001F0E44" w:rsidP="00830497">
      <w:pPr>
        <w:widowControl w:val="0"/>
        <w:numPr>
          <w:ilvl w:val="0"/>
          <w:numId w:val="37"/>
        </w:numPr>
        <w:suppressAutoHyphens w:val="0"/>
        <w:autoSpaceDE w:val="0"/>
        <w:autoSpaceDN w:val="0"/>
        <w:adjustRightInd w:val="0"/>
        <w:jc w:val="both"/>
        <w:rPr>
          <w:rFonts w:ascii="Verdana" w:hAnsi="Verdana" w:cstheme="minorHAnsi"/>
          <w:bCs/>
          <w:sz w:val="20"/>
          <w:szCs w:val="20"/>
        </w:rPr>
      </w:pPr>
      <w:r w:rsidRPr="00D236A5">
        <w:rPr>
          <w:rFonts w:ascii="Verdana" w:hAnsi="Verdana" w:cstheme="minorHAnsi"/>
          <w:bCs/>
          <w:sz w:val="20"/>
          <w:szCs w:val="20"/>
        </w:rPr>
        <w:t xml:space="preserve">richieste di proroga e relative determinazioni del RUP, ai sensi dell’articolo 107, comma 5, del D. </w:t>
      </w:r>
      <w:proofErr w:type="spellStart"/>
      <w:r w:rsidRPr="00D236A5">
        <w:rPr>
          <w:rFonts w:ascii="Verdana" w:hAnsi="Verdana" w:cstheme="minorHAnsi"/>
          <w:bCs/>
          <w:sz w:val="20"/>
          <w:szCs w:val="20"/>
        </w:rPr>
        <w:t>Lgs</w:t>
      </w:r>
      <w:proofErr w:type="spellEnd"/>
      <w:r w:rsidRPr="00D236A5">
        <w:rPr>
          <w:rFonts w:ascii="Verdana" w:hAnsi="Verdana" w:cstheme="minorHAnsi"/>
          <w:bCs/>
          <w:sz w:val="20"/>
          <w:szCs w:val="20"/>
        </w:rPr>
        <w:t xml:space="preserve">. 50/2016 e </w:t>
      </w:r>
      <w:proofErr w:type="spellStart"/>
      <w:r w:rsidRPr="00D236A5">
        <w:rPr>
          <w:rFonts w:ascii="Verdana" w:hAnsi="Verdana" w:cstheme="minorHAnsi"/>
          <w:bCs/>
          <w:sz w:val="20"/>
          <w:szCs w:val="20"/>
        </w:rPr>
        <w:t>s.m.i.</w:t>
      </w:r>
      <w:proofErr w:type="spellEnd"/>
      <w:r w:rsidRPr="00D236A5">
        <w:rPr>
          <w:rFonts w:ascii="Verdana" w:hAnsi="Verdana" w:cstheme="minorHAnsi"/>
          <w:bCs/>
          <w:sz w:val="20"/>
          <w:szCs w:val="20"/>
        </w:rPr>
        <w:t>;</w:t>
      </w:r>
    </w:p>
    <w:p w:rsidR="001F0E44" w:rsidRPr="00D236A5" w:rsidRDefault="001F0E44" w:rsidP="00830497">
      <w:pPr>
        <w:widowControl w:val="0"/>
        <w:numPr>
          <w:ilvl w:val="0"/>
          <w:numId w:val="37"/>
        </w:numPr>
        <w:suppressAutoHyphens w:val="0"/>
        <w:autoSpaceDE w:val="0"/>
        <w:autoSpaceDN w:val="0"/>
        <w:adjustRightInd w:val="0"/>
        <w:jc w:val="both"/>
        <w:rPr>
          <w:rFonts w:ascii="Verdana" w:hAnsi="Verdana" w:cstheme="minorHAnsi"/>
          <w:bCs/>
          <w:sz w:val="20"/>
          <w:szCs w:val="20"/>
        </w:rPr>
      </w:pPr>
      <w:r w:rsidRPr="00D236A5">
        <w:rPr>
          <w:rFonts w:ascii="Verdana" w:hAnsi="Verdana" w:cstheme="minorHAnsi"/>
          <w:bCs/>
          <w:sz w:val="20"/>
          <w:szCs w:val="20"/>
        </w:rPr>
        <w:t>atti contabili, ossia i libretti delle misure e registro di contabilità;</w:t>
      </w:r>
    </w:p>
    <w:p w:rsidR="001F0E44" w:rsidRPr="00D236A5" w:rsidRDefault="001F0E44" w:rsidP="00830497">
      <w:pPr>
        <w:widowControl w:val="0"/>
        <w:numPr>
          <w:ilvl w:val="0"/>
          <w:numId w:val="37"/>
        </w:numPr>
        <w:suppressAutoHyphens w:val="0"/>
        <w:autoSpaceDE w:val="0"/>
        <w:autoSpaceDN w:val="0"/>
        <w:adjustRightInd w:val="0"/>
        <w:jc w:val="both"/>
        <w:rPr>
          <w:rFonts w:ascii="Verdana" w:hAnsi="Verdana" w:cstheme="minorHAnsi"/>
          <w:bCs/>
          <w:sz w:val="20"/>
          <w:szCs w:val="20"/>
        </w:rPr>
      </w:pPr>
      <w:r w:rsidRPr="00D236A5">
        <w:rPr>
          <w:rFonts w:ascii="Verdana" w:hAnsi="Verdana" w:cstheme="minorHAnsi"/>
          <w:bCs/>
          <w:sz w:val="20"/>
          <w:szCs w:val="20"/>
        </w:rPr>
        <w:t>tutto ciò che può interessare la storia cronologica dell’esecuzione, aggiungendo tutte le notizie tecniche ed economiche che possono agevolare il collaudo.</w:t>
      </w:r>
    </w:p>
    <w:p w:rsidR="001F0E44" w:rsidRPr="00826B38" w:rsidRDefault="001F0E44" w:rsidP="001F0E44">
      <w:pPr>
        <w:widowControl w:val="0"/>
        <w:suppressAutoHyphens w:val="0"/>
        <w:autoSpaceDE w:val="0"/>
        <w:autoSpaceDN w:val="0"/>
        <w:adjustRightInd w:val="0"/>
        <w:jc w:val="both"/>
        <w:rPr>
          <w:rFonts w:ascii="Verdana" w:hAnsi="Verdana" w:cstheme="minorHAnsi"/>
          <w:bCs/>
          <w:szCs w:val="22"/>
        </w:rPr>
      </w:pPr>
      <w:r w:rsidRPr="00D236A5">
        <w:rPr>
          <w:rFonts w:ascii="Verdana" w:hAnsi="Verdana" w:cstheme="minorHAnsi"/>
          <w:bCs/>
          <w:sz w:val="20"/>
          <w:szCs w:val="20"/>
        </w:rPr>
        <w:t>Il direttore dei lavori conferma o rettifica, previe le opportune verifiche, le dichiarazioni degli incaricati e sottoscrive ogni documento contabile</w:t>
      </w:r>
      <w:r w:rsidRPr="00826B38">
        <w:rPr>
          <w:rFonts w:ascii="Verdana" w:hAnsi="Verdana" w:cstheme="minorHAnsi"/>
          <w:bCs/>
          <w:szCs w:val="22"/>
        </w:rPr>
        <w:t>.</w:t>
      </w:r>
    </w:p>
    <w:p w:rsidR="001F0E44" w:rsidRDefault="001F0E44" w:rsidP="001F0E44">
      <w:pPr>
        <w:widowControl w:val="0"/>
        <w:suppressAutoHyphens w:val="0"/>
        <w:autoSpaceDE w:val="0"/>
        <w:autoSpaceDN w:val="0"/>
        <w:adjustRightInd w:val="0"/>
        <w:jc w:val="both"/>
        <w:rPr>
          <w:rFonts w:ascii="Verdana" w:hAnsi="Verdana" w:cstheme="minorHAnsi"/>
          <w:bCs/>
          <w:szCs w:val="22"/>
        </w:rPr>
      </w:pPr>
    </w:p>
    <w:p w:rsidR="00D236A5" w:rsidRPr="00826B38" w:rsidRDefault="00D236A5" w:rsidP="001F0E44">
      <w:pPr>
        <w:widowControl w:val="0"/>
        <w:suppressAutoHyphens w:val="0"/>
        <w:autoSpaceDE w:val="0"/>
        <w:autoSpaceDN w:val="0"/>
        <w:adjustRightInd w:val="0"/>
        <w:jc w:val="both"/>
        <w:rPr>
          <w:rFonts w:ascii="Verdana" w:hAnsi="Verdana" w:cstheme="minorHAnsi"/>
          <w:bCs/>
          <w:szCs w:val="22"/>
        </w:rPr>
      </w:pPr>
    </w:p>
    <w:p w:rsidR="001F0E44" w:rsidRDefault="001F0E44" w:rsidP="00617AE9">
      <w:pPr>
        <w:pStyle w:val="Titolo1"/>
        <w:numPr>
          <w:ilvl w:val="0"/>
          <w:numId w:val="0"/>
        </w:numPr>
        <w:rPr>
          <w:rFonts w:ascii="Verdana" w:hAnsi="Verdana"/>
        </w:rPr>
      </w:pPr>
      <w:bookmarkStart w:id="31" w:name="_Toc129246009"/>
      <w:r w:rsidRPr="00826B38">
        <w:rPr>
          <w:rFonts w:ascii="Verdana" w:hAnsi="Verdana"/>
        </w:rPr>
        <w:t>ART. 2</w:t>
      </w:r>
      <w:r w:rsidR="00AA7251" w:rsidRPr="0098684F">
        <w:rPr>
          <w:rFonts w:ascii="Verdana" w:hAnsi="Verdana"/>
        </w:rPr>
        <w:t>3</w:t>
      </w:r>
      <w:r w:rsidR="00BD3C33">
        <w:rPr>
          <w:rFonts w:ascii="Verdana" w:hAnsi="Verdana"/>
        </w:rPr>
        <w:t xml:space="preserve">–COLLAUDO E </w:t>
      </w:r>
      <w:r w:rsidRPr="00826B38">
        <w:rPr>
          <w:rFonts w:ascii="Verdana" w:hAnsi="Verdana"/>
        </w:rPr>
        <w:t xml:space="preserve">CERTIFICATO </w:t>
      </w:r>
      <w:proofErr w:type="spellStart"/>
      <w:r w:rsidRPr="00826B38">
        <w:rPr>
          <w:rFonts w:ascii="Verdana" w:hAnsi="Verdana"/>
        </w:rPr>
        <w:t>DI</w:t>
      </w:r>
      <w:proofErr w:type="spellEnd"/>
      <w:r w:rsidRPr="00826B38">
        <w:rPr>
          <w:rFonts w:ascii="Verdana" w:hAnsi="Verdana"/>
        </w:rPr>
        <w:t xml:space="preserve"> REGOLARE ESECUZIONE</w:t>
      </w:r>
      <w:bookmarkEnd w:id="31"/>
    </w:p>
    <w:p w:rsidR="0082655A" w:rsidRPr="0082655A" w:rsidRDefault="0082655A" w:rsidP="0082655A">
      <w:pPr>
        <w:rPr>
          <w:sz w:val="20"/>
          <w:szCs w:val="20"/>
        </w:rPr>
      </w:pPr>
    </w:p>
    <w:p w:rsidR="007663BA" w:rsidRDefault="007663BA" w:rsidP="007663BA">
      <w:pPr>
        <w:pStyle w:val="giurispr"/>
        <w:tabs>
          <w:tab w:val="clear" w:pos="283"/>
          <w:tab w:val="left" w:pos="426"/>
        </w:tabs>
        <w:spacing w:line="240" w:lineRule="auto"/>
        <w:ind w:firstLine="0"/>
        <w:rPr>
          <w:rFonts w:ascii="Verdana" w:hAnsi="Verdana" w:cs="Arial"/>
          <w:szCs w:val="24"/>
        </w:rPr>
      </w:pPr>
      <w:r w:rsidRPr="00826B38">
        <w:rPr>
          <w:rFonts w:ascii="Verdana" w:hAnsi="Verdana" w:cs="Arial"/>
          <w:szCs w:val="24"/>
        </w:rPr>
        <w:t xml:space="preserve">Si applica la disciplina di cui all’art.102 del </w:t>
      </w:r>
      <w:proofErr w:type="spellStart"/>
      <w:r w:rsidRPr="00826B38">
        <w:rPr>
          <w:rFonts w:ascii="Verdana" w:hAnsi="Verdana" w:cs="Arial"/>
          <w:szCs w:val="24"/>
        </w:rPr>
        <w:t>D.Lgs.</w:t>
      </w:r>
      <w:proofErr w:type="spellEnd"/>
      <w:r w:rsidRPr="00826B38">
        <w:rPr>
          <w:rFonts w:ascii="Verdana" w:hAnsi="Verdana" w:cs="Arial"/>
          <w:szCs w:val="24"/>
        </w:rPr>
        <w:t xml:space="preserve"> 50/2016 e </w:t>
      </w:r>
      <w:proofErr w:type="spellStart"/>
      <w:r>
        <w:rPr>
          <w:rFonts w:ascii="Verdana" w:hAnsi="Verdana" w:cs="Arial"/>
          <w:szCs w:val="24"/>
        </w:rPr>
        <w:t>s.m.i.</w:t>
      </w:r>
      <w:proofErr w:type="spellEnd"/>
      <w:r>
        <w:rPr>
          <w:rFonts w:ascii="Verdana" w:hAnsi="Verdana" w:cs="Arial"/>
          <w:szCs w:val="24"/>
        </w:rPr>
        <w:t xml:space="preserve"> e al titolo X del D.P.R. </w:t>
      </w:r>
      <w:r w:rsidRPr="00826B38">
        <w:rPr>
          <w:rFonts w:ascii="Verdana" w:hAnsi="Verdana" w:cs="Arial"/>
          <w:szCs w:val="24"/>
        </w:rPr>
        <w:t>207/2010</w:t>
      </w:r>
      <w:r w:rsidR="001A71CC">
        <w:rPr>
          <w:rFonts w:ascii="Verdana" w:hAnsi="Verdana" w:cs="Arial"/>
          <w:szCs w:val="24"/>
        </w:rPr>
        <w:t xml:space="preserve"> e </w:t>
      </w:r>
      <w:proofErr w:type="spellStart"/>
      <w:r w:rsidR="001A71CC">
        <w:rPr>
          <w:rFonts w:ascii="Verdana" w:hAnsi="Verdana" w:cs="Arial"/>
          <w:szCs w:val="24"/>
        </w:rPr>
        <w:t>s.m.i.</w:t>
      </w:r>
      <w:proofErr w:type="spellEnd"/>
      <w:r>
        <w:rPr>
          <w:rFonts w:ascii="Verdana" w:hAnsi="Verdana" w:cs="Arial"/>
          <w:szCs w:val="24"/>
        </w:rPr>
        <w:t xml:space="preserve"> (artt.</w:t>
      </w:r>
      <w:r w:rsidRPr="00826B38">
        <w:rPr>
          <w:rFonts w:ascii="Verdana" w:hAnsi="Verdana" w:cs="Arial"/>
          <w:szCs w:val="24"/>
        </w:rPr>
        <w:t xml:space="preserve"> da 215 a 238</w:t>
      </w:r>
      <w:r>
        <w:rPr>
          <w:rFonts w:ascii="Verdana" w:hAnsi="Verdana" w:cs="Arial"/>
          <w:szCs w:val="24"/>
        </w:rPr>
        <w:t>)</w:t>
      </w:r>
      <w:r w:rsidRPr="00826B38">
        <w:rPr>
          <w:rFonts w:ascii="Verdana" w:hAnsi="Verdana" w:cs="Arial"/>
          <w:szCs w:val="24"/>
        </w:rPr>
        <w:t>.</w:t>
      </w:r>
    </w:p>
    <w:p w:rsidR="00A84A7F" w:rsidRPr="00267B01" w:rsidRDefault="00A84A7F" w:rsidP="00A84A7F">
      <w:pPr>
        <w:pStyle w:val="giurispr"/>
        <w:tabs>
          <w:tab w:val="clear" w:pos="283"/>
          <w:tab w:val="left" w:pos="426"/>
        </w:tabs>
        <w:spacing w:line="240" w:lineRule="auto"/>
        <w:ind w:firstLine="0"/>
        <w:rPr>
          <w:rFonts w:ascii="Verdana" w:hAnsi="Verdana" w:cs="Arial"/>
          <w:szCs w:val="24"/>
        </w:rPr>
      </w:pPr>
      <w:r>
        <w:rPr>
          <w:rFonts w:ascii="Verdana" w:hAnsi="Verdana" w:cs="Arial"/>
          <w:szCs w:val="24"/>
        </w:rPr>
        <w:t>L'a</w:t>
      </w:r>
      <w:r w:rsidRPr="00267B01">
        <w:rPr>
          <w:rFonts w:ascii="Verdana" w:hAnsi="Verdana" w:cs="Arial"/>
          <w:szCs w:val="24"/>
        </w:rPr>
        <w:t xml:space="preserve">ppaltatore, a propria cura e spese, dovrà mettere a </w:t>
      </w:r>
      <w:r>
        <w:rPr>
          <w:rFonts w:ascii="Verdana" w:hAnsi="Verdana" w:cs="Arial"/>
          <w:szCs w:val="24"/>
        </w:rPr>
        <w:t xml:space="preserve">disposizione del collaudatore </w:t>
      </w:r>
      <w:r w:rsidRPr="00267B01">
        <w:rPr>
          <w:rFonts w:ascii="Verdana" w:hAnsi="Verdana" w:cs="Arial"/>
          <w:szCs w:val="24"/>
        </w:rPr>
        <w:t xml:space="preserve">gli operai  ed  i  mezzi d'opera occorrenti per le operazioni di collaudo e per  i lavori di ripristino resi necessari  per  i  saggi  eventualmente eseguiti.  </w:t>
      </w:r>
    </w:p>
    <w:p w:rsidR="00A84A7F" w:rsidRPr="00267B01" w:rsidRDefault="00A84A7F" w:rsidP="00A84A7F">
      <w:pPr>
        <w:pStyle w:val="giurispr"/>
        <w:tabs>
          <w:tab w:val="clear" w:pos="283"/>
          <w:tab w:val="left" w:pos="426"/>
        </w:tabs>
        <w:spacing w:line="240" w:lineRule="auto"/>
        <w:ind w:firstLine="0"/>
        <w:rPr>
          <w:rFonts w:ascii="Verdana" w:hAnsi="Verdana" w:cs="Arial"/>
          <w:szCs w:val="24"/>
        </w:rPr>
      </w:pPr>
      <w:r w:rsidRPr="00267B01">
        <w:rPr>
          <w:rFonts w:ascii="Verdana" w:hAnsi="Verdana" w:cs="Arial"/>
          <w:szCs w:val="24"/>
        </w:rPr>
        <w:t>Qualora durante il collaudo v</w:t>
      </w:r>
      <w:r>
        <w:rPr>
          <w:rFonts w:ascii="Verdana" w:hAnsi="Verdana" w:cs="Arial"/>
          <w:szCs w:val="24"/>
        </w:rPr>
        <w:t>enissero accertati difet</w:t>
      </w:r>
      <w:r>
        <w:rPr>
          <w:rFonts w:ascii="Verdana" w:hAnsi="Verdana" w:cs="Arial"/>
          <w:szCs w:val="24"/>
        </w:rPr>
        <w:softHyphen/>
        <w:t>ti, l'a</w:t>
      </w:r>
      <w:r w:rsidRPr="00267B01">
        <w:rPr>
          <w:rFonts w:ascii="Verdana" w:hAnsi="Verdana" w:cs="Arial"/>
          <w:szCs w:val="24"/>
        </w:rPr>
        <w:t>ppaltatore sarà tenuto ad eseguire tutti i lavori che il collaudatore riterrà necessari nel tempo</w:t>
      </w:r>
      <w:r>
        <w:rPr>
          <w:rFonts w:ascii="Verdana" w:hAnsi="Verdana" w:cs="Arial"/>
          <w:szCs w:val="24"/>
        </w:rPr>
        <w:t xml:space="preserve"> dallo stesso assegnato. Ove l'a</w:t>
      </w:r>
      <w:r w:rsidRPr="00267B01">
        <w:rPr>
          <w:rFonts w:ascii="Verdana" w:hAnsi="Verdana" w:cs="Arial"/>
          <w:szCs w:val="24"/>
        </w:rPr>
        <w:t>ppaltatore non ottemperi a tali obblighi, il collaudatore potrà disporre che sia provveduto d'ufficio. Le spese relative, ivi compresa la penale per l'eventuale ritardo, verr</w:t>
      </w:r>
      <w:r>
        <w:rPr>
          <w:rFonts w:ascii="Verdana" w:hAnsi="Verdana" w:cs="Arial"/>
          <w:szCs w:val="24"/>
        </w:rPr>
        <w:t>anno</w:t>
      </w:r>
      <w:r w:rsidRPr="00267B01">
        <w:rPr>
          <w:rFonts w:ascii="Verdana" w:hAnsi="Verdana" w:cs="Arial"/>
          <w:szCs w:val="24"/>
        </w:rPr>
        <w:t xml:space="preserve"> dedott</w:t>
      </w:r>
      <w:r>
        <w:rPr>
          <w:rFonts w:ascii="Verdana" w:hAnsi="Verdana" w:cs="Arial"/>
          <w:szCs w:val="24"/>
        </w:rPr>
        <w:t>e</w:t>
      </w:r>
      <w:r w:rsidRPr="00267B01">
        <w:rPr>
          <w:rFonts w:ascii="Verdana" w:hAnsi="Verdana" w:cs="Arial"/>
          <w:szCs w:val="24"/>
        </w:rPr>
        <w:t xml:space="preserve"> dal residuo credito.</w:t>
      </w:r>
    </w:p>
    <w:p w:rsidR="00A84A7F" w:rsidRPr="00A84A7F" w:rsidRDefault="00A84A7F" w:rsidP="00A84A7F">
      <w:pPr>
        <w:pStyle w:val="giurispr"/>
        <w:tabs>
          <w:tab w:val="clear" w:pos="283"/>
          <w:tab w:val="left" w:pos="426"/>
        </w:tabs>
        <w:spacing w:line="240" w:lineRule="auto"/>
        <w:ind w:firstLine="0"/>
        <w:rPr>
          <w:rFonts w:ascii="Verdana" w:hAnsi="Verdana" w:cs="Arial"/>
          <w:szCs w:val="24"/>
        </w:rPr>
      </w:pPr>
      <w:r w:rsidRPr="00267B01">
        <w:rPr>
          <w:rFonts w:ascii="Verdana" w:hAnsi="Verdana" w:cs="Arial"/>
          <w:szCs w:val="24"/>
        </w:rPr>
        <w:lastRenderedPageBreak/>
        <w:t>Salvo quanto disposto dall’arti</w:t>
      </w:r>
      <w:r>
        <w:rPr>
          <w:rFonts w:ascii="Verdana" w:hAnsi="Verdana" w:cs="Arial"/>
          <w:szCs w:val="24"/>
        </w:rPr>
        <w:t>colo 1669 del Codice civile, l’a</w:t>
      </w:r>
      <w:r w:rsidRPr="00267B01">
        <w:rPr>
          <w:rFonts w:ascii="Verdana" w:hAnsi="Verdana" w:cs="Arial"/>
          <w:szCs w:val="24"/>
        </w:rPr>
        <w:t xml:space="preserve">ppaltatore risponde per la difformità ed i vizi dell’opera, </w:t>
      </w:r>
      <w:proofErr w:type="spellStart"/>
      <w:r w:rsidRPr="00267B01">
        <w:rPr>
          <w:rFonts w:ascii="Verdana" w:hAnsi="Verdana" w:cs="Arial"/>
          <w:szCs w:val="24"/>
        </w:rPr>
        <w:t>ancorchè</w:t>
      </w:r>
      <w:proofErr w:type="spellEnd"/>
      <w:r w:rsidRPr="00267B01">
        <w:rPr>
          <w:rFonts w:ascii="Verdana" w:hAnsi="Verdana" w:cs="Arial"/>
          <w:szCs w:val="24"/>
        </w:rPr>
        <w:t xml:space="preserve"> riconosc</w:t>
      </w:r>
      <w:r>
        <w:rPr>
          <w:rFonts w:ascii="Verdana" w:hAnsi="Verdana" w:cs="Arial"/>
          <w:szCs w:val="24"/>
        </w:rPr>
        <w:t xml:space="preserve">ibili, </w:t>
      </w:r>
      <w:proofErr w:type="spellStart"/>
      <w:r>
        <w:rPr>
          <w:rFonts w:ascii="Verdana" w:hAnsi="Verdana" w:cs="Arial"/>
          <w:szCs w:val="24"/>
        </w:rPr>
        <w:t>purchè</w:t>
      </w:r>
      <w:proofErr w:type="spellEnd"/>
      <w:r>
        <w:rPr>
          <w:rFonts w:ascii="Verdana" w:hAnsi="Verdana" w:cs="Arial"/>
          <w:szCs w:val="24"/>
        </w:rPr>
        <w:t xml:space="preserve"> denunciati dalla s</w:t>
      </w:r>
      <w:r w:rsidRPr="00267B01">
        <w:rPr>
          <w:rFonts w:ascii="Verdana" w:hAnsi="Verdana" w:cs="Arial"/>
          <w:szCs w:val="24"/>
        </w:rPr>
        <w:t>tazione appaltante prima che il certificato di collaudo assuma carattere definitivo.</w:t>
      </w:r>
    </w:p>
    <w:p w:rsidR="00AA7251" w:rsidRPr="00D02CED" w:rsidRDefault="00AA7251" w:rsidP="00AA7251">
      <w:pPr>
        <w:pStyle w:val="giurispr"/>
        <w:tabs>
          <w:tab w:val="clear" w:pos="283"/>
          <w:tab w:val="left" w:pos="426"/>
        </w:tabs>
        <w:spacing w:line="240" w:lineRule="auto"/>
        <w:ind w:firstLine="0"/>
        <w:rPr>
          <w:rFonts w:ascii="Verdana" w:hAnsi="Verdana" w:cs="Arial"/>
          <w:szCs w:val="24"/>
        </w:rPr>
      </w:pPr>
      <w:r w:rsidRPr="00D02CED">
        <w:rPr>
          <w:rFonts w:ascii="Verdana" w:hAnsi="Verdana" w:cs="Arial"/>
          <w:szCs w:val="24"/>
        </w:rPr>
        <w:t>Ai sensi dell’art.102</w:t>
      </w:r>
      <w:r w:rsidR="00C03FEC" w:rsidRPr="00D02CED">
        <w:rPr>
          <w:rFonts w:ascii="Verdana" w:hAnsi="Verdana" w:cs="Arial"/>
          <w:szCs w:val="24"/>
        </w:rPr>
        <w:t>,</w:t>
      </w:r>
      <w:r w:rsidRPr="00D02CED">
        <w:rPr>
          <w:rFonts w:ascii="Verdana" w:hAnsi="Verdana" w:cs="Arial"/>
          <w:szCs w:val="24"/>
        </w:rPr>
        <w:t xml:space="preserve"> comma 2 del </w:t>
      </w:r>
      <w:proofErr w:type="spellStart"/>
      <w:r w:rsidRPr="00D02CED">
        <w:rPr>
          <w:rFonts w:ascii="Verdana" w:hAnsi="Verdana" w:cs="Arial"/>
          <w:szCs w:val="24"/>
        </w:rPr>
        <w:t>D.Lgs.</w:t>
      </w:r>
      <w:proofErr w:type="spellEnd"/>
      <w:r w:rsidRPr="00D02CED">
        <w:rPr>
          <w:rFonts w:ascii="Verdana" w:hAnsi="Verdana" w:cs="Arial"/>
          <w:szCs w:val="24"/>
        </w:rPr>
        <w:t xml:space="preserve"> 50/2016 e </w:t>
      </w:r>
      <w:proofErr w:type="spellStart"/>
      <w:r w:rsidRPr="00D02CED">
        <w:rPr>
          <w:rFonts w:ascii="Verdana" w:hAnsi="Verdana" w:cs="Arial"/>
          <w:szCs w:val="24"/>
        </w:rPr>
        <w:t>s.m.i.</w:t>
      </w:r>
      <w:proofErr w:type="spellEnd"/>
      <w:r w:rsidRPr="00D02CED">
        <w:rPr>
          <w:rFonts w:ascii="Verdana" w:hAnsi="Verdana" w:cs="Arial"/>
          <w:szCs w:val="24"/>
        </w:rPr>
        <w:t xml:space="preserve"> per il presente appalto specifico il certificato di collaudo è sostituito dal certificato di regolare esecuzione.</w:t>
      </w:r>
    </w:p>
    <w:p w:rsidR="00AA7251" w:rsidRPr="00D02CED" w:rsidRDefault="00AA7251" w:rsidP="00AA7251">
      <w:pPr>
        <w:pStyle w:val="giurispr"/>
        <w:tabs>
          <w:tab w:val="clear" w:pos="283"/>
          <w:tab w:val="left" w:pos="426"/>
        </w:tabs>
        <w:spacing w:line="240" w:lineRule="auto"/>
        <w:ind w:firstLine="0"/>
        <w:rPr>
          <w:rFonts w:ascii="Verdana" w:hAnsi="Verdana" w:cs="Arial"/>
          <w:szCs w:val="24"/>
        </w:rPr>
      </w:pPr>
      <w:r w:rsidRPr="00D02CED">
        <w:rPr>
          <w:rFonts w:ascii="Verdana" w:hAnsi="Verdana" w:cs="Arial"/>
          <w:szCs w:val="24"/>
        </w:rPr>
        <w:t xml:space="preserve">Il certificato di regolare esecuzione viene emesso dal direttore dei lavori non oltre 3 (tre) mesi dalla data di ultimazione dei lavori, contiene tutti gli elementi di cui all’art. 229 del D.P.R. 207/2010 e </w:t>
      </w:r>
      <w:proofErr w:type="spellStart"/>
      <w:r w:rsidRPr="00D02CED">
        <w:rPr>
          <w:rFonts w:ascii="Verdana" w:hAnsi="Verdana" w:cs="Arial"/>
          <w:szCs w:val="24"/>
        </w:rPr>
        <w:t>s.m.i.</w:t>
      </w:r>
      <w:proofErr w:type="spellEnd"/>
      <w:r w:rsidR="00D02CED" w:rsidRPr="00D02CED">
        <w:rPr>
          <w:rFonts w:ascii="Verdana" w:hAnsi="Verdana" w:cs="Arial"/>
          <w:szCs w:val="24"/>
        </w:rPr>
        <w:t xml:space="preserve"> </w:t>
      </w:r>
      <w:r w:rsidRPr="00D02CED">
        <w:rPr>
          <w:rFonts w:ascii="Verdana" w:hAnsi="Verdana" w:cs="Arial"/>
          <w:bCs/>
          <w:szCs w:val="24"/>
        </w:rPr>
        <w:t>e ha carattere provvisorio; esso assume carattere definitivo</w:t>
      </w:r>
      <w:r w:rsidRPr="00D02CED">
        <w:rPr>
          <w:rFonts w:ascii="Verdana" w:hAnsi="Verdana" w:cs="Arial"/>
          <w:szCs w:val="24"/>
        </w:rPr>
        <w:t xml:space="preserve"> trascorsi due anni dalla data dell'emissione. </w:t>
      </w:r>
    </w:p>
    <w:p w:rsidR="00763680" w:rsidRPr="00D02CED" w:rsidRDefault="00AA7251" w:rsidP="00D02CED">
      <w:pPr>
        <w:pStyle w:val="giurispr"/>
        <w:tabs>
          <w:tab w:val="clear" w:pos="283"/>
          <w:tab w:val="left" w:pos="426"/>
        </w:tabs>
        <w:spacing w:line="240" w:lineRule="auto"/>
        <w:ind w:firstLine="0"/>
        <w:rPr>
          <w:rFonts w:ascii="Verdana" w:hAnsi="Verdana" w:cs="Arial"/>
          <w:szCs w:val="24"/>
        </w:rPr>
      </w:pPr>
      <w:r w:rsidRPr="00D02CED">
        <w:rPr>
          <w:rFonts w:ascii="Verdana" w:hAnsi="Verdana" w:cs="Arial"/>
          <w:szCs w:val="24"/>
        </w:rPr>
        <w:t>Decorso tale termine, il certificato di regolare</w:t>
      </w:r>
      <w:r w:rsidR="0098684F" w:rsidRPr="00D02CED">
        <w:rPr>
          <w:rFonts w:ascii="Verdana" w:hAnsi="Verdana" w:cs="Arial"/>
          <w:szCs w:val="24"/>
        </w:rPr>
        <w:t xml:space="preserve"> </w:t>
      </w:r>
      <w:r w:rsidRPr="00D02CED">
        <w:rPr>
          <w:rFonts w:ascii="Verdana" w:hAnsi="Verdana" w:cs="Arial"/>
          <w:szCs w:val="24"/>
        </w:rPr>
        <w:t>esecuzione si intende tacitamente approvato ancorché l'atto formale di approvazione non</w:t>
      </w:r>
      <w:r w:rsidR="0098684F" w:rsidRPr="00D02CED">
        <w:rPr>
          <w:rFonts w:ascii="Verdana" w:hAnsi="Verdana" w:cs="Arial"/>
          <w:szCs w:val="24"/>
        </w:rPr>
        <w:t xml:space="preserve"> </w:t>
      </w:r>
      <w:r w:rsidRPr="00D02CED">
        <w:rPr>
          <w:rFonts w:ascii="Verdana" w:hAnsi="Verdana" w:cs="Arial"/>
          <w:szCs w:val="24"/>
        </w:rPr>
        <w:t>sia stato emesso entro i successivi due mesi.</w:t>
      </w:r>
    </w:p>
    <w:p w:rsidR="007663BA" w:rsidRDefault="007663BA" w:rsidP="006961F3">
      <w:pPr>
        <w:rPr>
          <w:rFonts w:ascii="Verdana" w:hAnsi="Verdana"/>
          <w:lang w:eastAsia="it-IT"/>
        </w:rPr>
      </w:pPr>
    </w:p>
    <w:p w:rsidR="00846875" w:rsidRPr="00826B38" w:rsidRDefault="00846875" w:rsidP="006961F3">
      <w:pPr>
        <w:rPr>
          <w:rFonts w:ascii="Verdana" w:hAnsi="Verdana"/>
          <w:lang w:eastAsia="it-IT"/>
        </w:rPr>
      </w:pPr>
    </w:p>
    <w:p w:rsidR="009A6BD3" w:rsidRPr="00C81503" w:rsidRDefault="009A6BD3" w:rsidP="00617AE9">
      <w:pPr>
        <w:pStyle w:val="Titolo1"/>
        <w:numPr>
          <w:ilvl w:val="0"/>
          <w:numId w:val="0"/>
        </w:numPr>
        <w:rPr>
          <w:rFonts w:ascii="Verdana" w:hAnsi="Verdana"/>
          <w:color w:val="FF0000"/>
        </w:rPr>
      </w:pPr>
      <w:bookmarkStart w:id="32" w:name="_Toc129246010"/>
      <w:r w:rsidRPr="00D02CED">
        <w:rPr>
          <w:rFonts w:ascii="Verdana" w:hAnsi="Verdana"/>
        </w:rPr>
        <w:t>ART. 2</w:t>
      </w:r>
      <w:r w:rsidR="00AA7251" w:rsidRPr="00D02CED">
        <w:rPr>
          <w:rFonts w:ascii="Verdana" w:hAnsi="Verdana"/>
        </w:rPr>
        <w:t>4</w:t>
      </w:r>
      <w:r w:rsidRPr="00826B38">
        <w:rPr>
          <w:rFonts w:ascii="Verdana" w:hAnsi="Verdana"/>
        </w:rPr>
        <w:t xml:space="preserve"> - DIFFORMITA’, VIZI E DIFETTI </w:t>
      </w:r>
      <w:proofErr w:type="spellStart"/>
      <w:r w:rsidRPr="00826B38">
        <w:rPr>
          <w:rFonts w:ascii="Verdana" w:hAnsi="Verdana"/>
        </w:rPr>
        <w:t>DI</w:t>
      </w:r>
      <w:proofErr w:type="spellEnd"/>
      <w:r w:rsidRPr="00826B38">
        <w:rPr>
          <w:rFonts w:ascii="Verdana" w:hAnsi="Verdana"/>
        </w:rPr>
        <w:t xml:space="preserve"> COSTRUZIONE</w:t>
      </w:r>
      <w:bookmarkEnd w:id="32"/>
    </w:p>
    <w:p w:rsidR="00C350F6" w:rsidRPr="00C350F6" w:rsidRDefault="00C350F6" w:rsidP="009A6BD3">
      <w:pPr>
        <w:jc w:val="both"/>
        <w:rPr>
          <w:rFonts w:ascii="Verdana" w:hAnsi="Verdana"/>
          <w:color w:val="FF0000"/>
          <w:sz w:val="20"/>
          <w:szCs w:val="20"/>
        </w:rPr>
      </w:pPr>
    </w:p>
    <w:p w:rsidR="009A6BD3" w:rsidRPr="00AA7251" w:rsidRDefault="00AA7251" w:rsidP="009A6BD3">
      <w:pPr>
        <w:jc w:val="both"/>
        <w:rPr>
          <w:rFonts w:ascii="Verdana" w:hAnsi="Verdana"/>
          <w:color w:val="FF0000"/>
          <w:sz w:val="20"/>
          <w:szCs w:val="20"/>
          <w:lang w:eastAsia="it-IT"/>
        </w:rPr>
      </w:pPr>
      <w:r w:rsidRPr="00D02CED">
        <w:rPr>
          <w:rFonts w:ascii="Verdana" w:hAnsi="Verdana"/>
          <w:sz w:val="20"/>
          <w:szCs w:val="20"/>
          <w:lang w:eastAsia="it-IT"/>
        </w:rPr>
        <w:t>Nel corso del periodo di provvisorietà del certificato di regolare esecuzione</w:t>
      </w:r>
      <w:r w:rsidR="00D02CED" w:rsidRPr="00D02CED">
        <w:rPr>
          <w:rFonts w:ascii="Verdana" w:hAnsi="Verdana"/>
          <w:sz w:val="20"/>
          <w:szCs w:val="20"/>
          <w:lang w:eastAsia="it-IT"/>
        </w:rPr>
        <w:t>,</w:t>
      </w:r>
      <w:r>
        <w:rPr>
          <w:rFonts w:ascii="Verdana" w:hAnsi="Verdana"/>
          <w:sz w:val="20"/>
          <w:szCs w:val="20"/>
          <w:lang w:eastAsia="it-IT"/>
        </w:rPr>
        <w:t xml:space="preserve"> l</w:t>
      </w:r>
      <w:r w:rsidR="009A6BD3" w:rsidRPr="00C81503">
        <w:rPr>
          <w:rFonts w:ascii="Verdana" w:hAnsi="Verdana"/>
          <w:sz w:val="20"/>
          <w:szCs w:val="20"/>
          <w:lang w:eastAsia="it-IT"/>
        </w:rPr>
        <w:t>’appaltatore è tenuto alla garanzia per le difformità ed i vizi dell’opera, indipendentemente dalla intervenuta liquidazione del saldo</w:t>
      </w:r>
      <w:r w:rsidR="009A6BD3" w:rsidRPr="00AA7251">
        <w:rPr>
          <w:rFonts w:ascii="Verdana" w:hAnsi="Verdana"/>
          <w:sz w:val="20"/>
          <w:szCs w:val="20"/>
          <w:lang w:eastAsia="it-IT"/>
        </w:rPr>
        <w:t>.</w:t>
      </w:r>
    </w:p>
    <w:p w:rsidR="009A6BD3" w:rsidRPr="00C81503" w:rsidRDefault="009A6BD3" w:rsidP="009A6BD3">
      <w:pPr>
        <w:jc w:val="both"/>
        <w:rPr>
          <w:rFonts w:ascii="Verdana" w:hAnsi="Verdana"/>
          <w:sz w:val="20"/>
          <w:szCs w:val="20"/>
          <w:lang w:eastAsia="it-IT"/>
        </w:rPr>
      </w:pPr>
      <w:r w:rsidRPr="00C81503">
        <w:rPr>
          <w:rFonts w:ascii="Verdana" w:hAnsi="Verdana"/>
          <w:sz w:val="20"/>
          <w:szCs w:val="20"/>
          <w:lang w:eastAsia="it-IT"/>
        </w:rPr>
        <w:t>L’appaltatore deve demolire e rifare a sue spese le lavorazioni che il direttore dei lavori accerta eseguite senza la necessaria diligenza o con materiali diversi da quelli prescritti contrattualmente o che, dopo la loro accettazione e messa in opera, abbiano r</w:t>
      </w:r>
      <w:r w:rsidR="002319C8" w:rsidRPr="00C81503">
        <w:rPr>
          <w:rFonts w:ascii="Verdana" w:hAnsi="Verdana"/>
          <w:sz w:val="20"/>
          <w:szCs w:val="20"/>
          <w:lang w:eastAsia="it-IT"/>
        </w:rPr>
        <w:t>ivelato difetti o inadeguatezze</w:t>
      </w:r>
      <w:r w:rsidRPr="00C81503">
        <w:rPr>
          <w:rFonts w:ascii="Verdana" w:hAnsi="Verdana"/>
          <w:sz w:val="20"/>
          <w:szCs w:val="20"/>
          <w:lang w:eastAsia="it-IT"/>
        </w:rPr>
        <w:t>.</w:t>
      </w:r>
    </w:p>
    <w:p w:rsidR="009A6BD3" w:rsidRPr="00C81503" w:rsidRDefault="009A6BD3" w:rsidP="009A6BD3">
      <w:pPr>
        <w:jc w:val="both"/>
        <w:rPr>
          <w:rFonts w:ascii="Verdana" w:hAnsi="Verdana"/>
          <w:sz w:val="20"/>
          <w:szCs w:val="20"/>
          <w:lang w:eastAsia="it-IT"/>
        </w:rPr>
      </w:pPr>
      <w:r w:rsidRPr="00C81503">
        <w:rPr>
          <w:rFonts w:ascii="Verdana" w:hAnsi="Verdana"/>
          <w:sz w:val="20"/>
          <w:szCs w:val="20"/>
          <w:lang w:eastAsia="it-IT"/>
        </w:rPr>
        <w:t>In mancanza di provve</w:t>
      </w:r>
      <w:r w:rsidR="00C81503" w:rsidRPr="00C81503">
        <w:rPr>
          <w:rFonts w:ascii="Verdana" w:hAnsi="Verdana"/>
          <w:sz w:val="20"/>
          <w:szCs w:val="20"/>
          <w:lang w:eastAsia="it-IT"/>
        </w:rPr>
        <w:t>dimenti adegua</w:t>
      </w:r>
      <w:r w:rsidR="00E61226">
        <w:rPr>
          <w:rFonts w:ascii="Verdana" w:hAnsi="Verdana"/>
          <w:sz w:val="20"/>
          <w:szCs w:val="20"/>
          <w:lang w:eastAsia="it-IT"/>
        </w:rPr>
        <w:t>ti da parte dell'appaltatore, la</w:t>
      </w:r>
      <w:r w:rsidR="00C81503" w:rsidRPr="00C81503">
        <w:rPr>
          <w:rFonts w:ascii="Verdana" w:hAnsi="Verdana"/>
          <w:sz w:val="20"/>
          <w:szCs w:val="20"/>
          <w:lang w:eastAsia="it-IT"/>
        </w:rPr>
        <w:t xml:space="preserve"> stazione appaltante</w:t>
      </w:r>
      <w:r w:rsidRPr="00C81503">
        <w:rPr>
          <w:rFonts w:ascii="Verdana" w:hAnsi="Verdana"/>
          <w:sz w:val="20"/>
          <w:szCs w:val="20"/>
          <w:lang w:eastAsia="it-IT"/>
        </w:rPr>
        <w:t xml:space="preserve"> vi   provvederà   altrimenti addebitando all</w:t>
      </w:r>
      <w:r w:rsidR="00C81503" w:rsidRPr="00C81503">
        <w:rPr>
          <w:rFonts w:ascii="Verdana" w:hAnsi="Verdana"/>
          <w:sz w:val="20"/>
          <w:szCs w:val="20"/>
          <w:lang w:eastAsia="it-IT"/>
        </w:rPr>
        <w:t>'a</w:t>
      </w:r>
      <w:r w:rsidRPr="00C81503">
        <w:rPr>
          <w:rFonts w:ascii="Verdana" w:hAnsi="Verdana"/>
          <w:sz w:val="20"/>
          <w:szCs w:val="20"/>
          <w:lang w:eastAsia="it-IT"/>
        </w:rPr>
        <w:t>ppaltatore le relative spese.</w:t>
      </w:r>
    </w:p>
    <w:p w:rsidR="009A6BD3" w:rsidRPr="00C81503" w:rsidRDefault="009A6BD3" w:rsidP="009A6BD3">
      <w:pPr>
        <w:jc w:val="both"/>
        <w:rPr>
          <w:rFonts w:ascii="Verdana" w:hAnsi="Verdana"/>
          <w:sz w:val="20"/>
          <w:szCs w:val="20"/>
          <w:lang w:eastAsia="it-IT"/>
        </w:rPr>
      </w:pPr>
      <w:r w:rsidRPr="00C81503">
        <w:rPr>
          <w:rFonts w:ascii="Verdana" w:hAnsi="Verdana"/>
          <w:sz w:val="20"/>
          <w:szCs w:val="20"/>
          <w:lang w:eastAsia="it-IT"/>
        </w:rPr>
        <w:t>Per l'intera du</w:t>
      </w:r>
      <w:r w:rsidR="00C81503" w:rsidRPr="00C81503">
        <w:rPr>
          <w:rFonts w:ascii="Verdana" w:hAnsi="Verdana"/>
          <w:sz w:val="20"/>
          <w:szCs w:val="20"/>
          <w:lang w:eastAsia="it-IT"/>
        </w:rPr>
        <w:t>rata del periodo di garanzia l'a</w:t>
      </w:r>
      <w:r w:rsidRPr="00C81503">
        <w:rPr>
          <w:rFonts w:ascii="Verdana" w:hAnsi="Verdana"/>
          <w:sz w:val="20"/>
          <w:szCs w:val="20"/>
          <w:lang w:eastAsia="it-IT"/>
        </w:rPr>
        <w:t>ppaltatore si assume ogni responsabilità anche per gli eventuali danni che a cagione di difetti ed avarie pote</w:t>
      </w:r>
      <w:r w:rsidR="00C81503" w:rsidRPr="00C81503">
        <w:rPr>
          <w:rFonts w:ascii="Verdana" w:hAnsi="Verdana"/>
          <w:sz w:val="20"/>
          <w:szCs w:val="20"/>
          <w:lang w:eastAsia="it-IT"/>
        </w:rPr>
        <w:t>ssero derivare alla stazione appaltante</w:t>
      </w:r>
      <w:r w:rsidRPr="00C81503">
        <w:rPr>
          <w:rFonts w:ascii="Verdana" w:hAnsi="Verdana"/>
          <w:sz w:val="20"/>
          <w:szCs w:val="20"/>
          <w:lang w:eastAsia="it-IT"/>
        </w:rPr>
        <w:t xml:space="preserve"> o a terzi.</w:t>
      </w:r>
    </w:p>
    <w:p w:rsidR="001F0E44" w:rsidRPr="00C81503" w:rsidRDefault="009A6BD3" w:rsidP="009A6BD3">
      <w:pPr>
        <w:jc w:val="both"/>
        <w:rPr>
          <w:rFonts w:ascii="Verdana" w:hAnsi="Verdana"/>
          <w:sz w:val="20"/>
          <w:szCs w:val="20"/>
          <w:lang w:eastAsia="it-IT"/>
        </w:rPr>
      </w:pPr>
      <w:r w:rsidRPr="00C81503">
        <w:rPr>
          <w:rFonts w:ascii="Verdana" w:hAnsi="Verdana"/>
          <w:sz w:val="20"/>
          <w:szCs w:val="20"/>
          <w:lang w:eastAsia="it-IT"/>
        </w:rPr>
        <w:t>Se nel corso di dieci anni dal compimento, l’opera presentasse vizi o difetti di cui all’art. 1669 del c.c., l’appaltatore ne sarà re</w:t>
      </w:r>
      <w:r w:rsidR="00C81503" w:rsidRPr="00C81503">
        <w:rPr>
          <w:rFonts w:ascii="Verdana" w:hAnsi="Verdana"/>
          <w:sz w:val="20"/>
          <w:szCs w:val="20"/>
          <w:lang w:eastAsia="it-IT"/>
        </w:rPr>
        <w:t>sponsabile nei confronti della s</w:t>
      </w:r>
      <w:r w:rsidRPr="00C81503">
        <w:rPr>
          <w:rFonts w:ascii="Verdana" w:hAnsi="Verdana"/>
          <w:sz w:val="20"/>
          <w:szCs w:val="20"/>
          <w:lang w:eastAsia="it-IT"/>
        </w:rPr>
        <w:t>tazione appaltante e pertanto sarà tenuto al ripristino dell’opera stessa, purché ne sia fatta denunzia entro un anno dalla scoperta.</w:t>
      </w:r>
    </w:p>
    <w:p w:rsidR="001F0E44" w:rsidRPr="00826B38" w:rsidRDefault="001F0E44" w:rsidP="006961F3">
      <w:pPr>
        <w:rPr>
          <w:rFonts w:ascii="Verdana" w:hAnsi="Verdana"/>
          <w:lang w:eastAsia="it-IT"/>
        </w:rPr>
      </w:pPr>
    </w:p>
    <w:p w:rsidR="001F0E44" w:rsidRPr="00826B38" w:rsidRDefault="001F0E44" w:rsidP="006961F3">
      <w:pPr>
        <w:rPr>
          <w:rFonts w:ascii="Verdana" w:hAnsi="Verdana"/>
          <w:lang w:eastAsia="it-IT"/>
        </w:rPr>
      </w:pPr>
      <w:bookmarkStart w:id="33" w:name="_Hlk91163895"/>
    </w:p>
    <w:p w:rsidR="00B114D8" w:rsidRPr="00826B38" w:rsidRDefault="00CE0CF9" w:rsidP="00617AE9">
      <w:pPr>
        <w:pStyle w:val="Titolo1"/>
        <w:numPr>
          <w:ilvl w:val="0"/>
          <w:numId w:val="0"/>
        </w:numPr>
        <w:rPr>
          <w:rFonts w:ascii="Verdana" w:hAnsi="Verdana"/>
        </w:rPr>
      </w:pPr>
      <w:bookmarkStart w:id="34" w:name="_Toc129246011"/>
      <w:r w:rsidRPr="00826B38">
        <w:rPr>
          <w:rFonts w:ascii="Verdana" w:hAnsi="Verdana"/>
        </w:rPr>
        <w:t xml:space="preserve">ART </w:t>
      </w:r>
      <w:r w:rsidRPr="00D02CED">
        <w:rPr>
          <w:rFonts w:ascii="Verdana" w:hAnsi="Verdana"/>
        </w:rPr>
        <w:t>2</w:t>
      </w:r>
      <w:r w:rsidR="00564891" w:rsidRPr="00D02CED">
        <w:rPr>
          <w:rFonts w:ascii="Verdana" w:hAnsi="Verdana"/>
        </w:rPr>
        <w:t>5</w:t>
      </w:r>
      <w:r w:rsidR="00DB7003" w:rsidRPr="00D02CED">
        <w:rPr>
          <w:rFonts w:ascii="Verdana" w:hAnsi="Verdana"/>
        </w:rPr>
        <w:t>–</w:t>
      </w:r>
      <w:r w:rsidRPr="00826B38">
        <w:rPr>
          <w:rFonts w:ascii="Verdana" w:hAnsi="Verdana"/>
        </w:rPr>
        <w:t xml:space="preserve"> SUBAPPALT</w:t>
      </w:r>
      <w:r w:rsidR="007F6381">
        <w:rPr>
          <w:rFonts w:ascii="Verdana" w:hAnsi="Verdana"/>
        </w:rPr>
        <w:t>I</w:t>
      </w:r>
      <w:r w:rsidR="00DB7003">
        <w:rPr>
          <w:rFonts w:ascii="Verdana" w:hAnsi="Verdana"/>
        </w:rPr>
        <w:t xml:space="preserve"> e sub-forniture</w:t>
      </w:r>
      <w:bookmarkEnd w:id="34"/>
    </w:p>
    <w:p w:rsidR="00DE701A" w:rsidRDefault="00DE701A" w:rsidP="00B114D8">
      <w:pPr>
        <w:autoSpaceDE w:val="0"/>
        <w:autoSpaceDN w:val="0"/>
        <w:adjustRightInd w:val="0"/>
        <w:jc w:val="both"/>
        <w:rPr>
          <w:rFonts w:ascii="Verdana" w:eastAsia="Tw Cen MT" w:hAnsi="Verdana"/>
          <w:szCs w:val="22"/>
          <w:lang w:eastAsia="it-IT"/>
        </w:rPr>
      </w:pPr>
    </w:p>
    <w:p w:rsidR="00F3507E" w:rsidRPr="006E3C61" w:rsidRDefault="00F3507E" w:rsidP="00F3507E">
      <w:pPr>
        <w:autoSpaceDE w:val="0"/>
        <w:autoSpaceDN w:val="0"/>
        <w:adjustRightInd w:val="0"/>
        <w:jc w:val="both"/>
        <w:rPr>
          <w:rFonts w:ascii="Verdana" w:eastAsia="Tw Cen MT" w:hAnsi="Verdana"/>
          <w:sz w:val="20"/>
          <w:szCs w:val="20"/>
        </w:rPr>
      </w:pPr>
      <w:r w:rsidRPr="006E3C61">
        <w:rPr>
          <w:rFonts w:ascii="Verdana" w:eastAsia="Tw Cen MT" w:hAnsi="Verdana"/>
          <w:sz w:val="20"/>
          <w:szCs w:val="20"/>
        </w:rPr>
        <w:t xml:space="preserve">L’appaltatore è tenuto a eseguire in proprio le opere e i lavori compresi nel contratto. </w:t>
      </w:r>
    </w:p>
    <w:p w:rsidR="00F3507E" w:rsidRPr="006E3C61" w:rsidRDefault="00F3507E" w:rsidP="00F3507E">
      <w:pPr>
        <w:autoSpaceDE w:val="0"/>
        <w:autoSpaceDN w:val="0"/>
        <w:adjustRightInd w:val="0"/>
        <w:jc w:val="both"/>
        <w:rPr>
          <w:rFonts w:ascii="Verdana" w:eastAsia="Tw Cen MT" w:hAnsi="Verdana"/>
          <w:sz w:val="20"/>
          <w:szCs w:val="20"/>
        </w:rPr>
      </w:pPr>
      <w:r w:rsidRPr="006E3C61">
        <w:rPr>
          <w:rFonts w:ascii="Verdana" w:eastAsia="Tw Cen MT" w:hAnsi="Verdana"/>
          <w:sz w:val="20"/>
          <w:szCs w:val="20"/>
        </w:rPr>
        <w:t xml:space="preserve">Fatto salvo quanto previsto dall’art. 106, comma 1, lettera d) del </w:t>
      </w:r>
      <w:proofErr w:type="spellStart"/>
      <w:r w:rsidRPr="006E3C61">
        <w:rPr>
          <w:rFonts w:ascii="Verdana" w:eastAsia="Tw Cen MT" w:hAnsi="Verdana"/>
          <w:sz w:val="20"/>
          <w:szCs w:val="20"/>
        </w:rPr>
        <w:t>D.Lgs</w:t>
      </w:r>
      <w:proofErr w:type="spellEnd"/>
      <w:r w:rsidRPr="006E3C61">
        <w:rPr>
          <w:rFonts w:ascii="Verdana" w:eastAsia="Tw Cen MT" w:hAnsi="Verdana"/>
          <w:sz w:val="20"/>
          <w:szCs w:val="20"/>
        </w:rPr>
        <w:t xml:space="preserve"> 50/2016 e </w:t>
      </w:r>
      <w:proofErr w:type="spellStart"/>
      <w:r w:rsidRPr="006E3C61">
        <w:rPr>
          <w:rFonts w:ascii="Verdana" w:eastAsia="Tw Cen MT" w:hAnsi="Verdana"/>
          <w:sz w:val="20"/>
          <w:szCs w:val="20"/>
        </w:rPr>
        <w:t>s.m.i.</w:t>
      </w:r>
      <w:proofErr w:type="spellEnd"/>
      <w:r w:rsidRPr="006E3C61">
        <w:rPr>
          <w:rFonts w:ascii="Verdana" w:eastAsia="Tw Cen MT" w:hAnsi="Verdana"/>
          <w:sz w:val="20"/>
          <w:szCs w:val="20"/>
        </w:rPr>
        <w:t xml:space="preserve">, è vietata la cessione del contratto, a pena di nullità, né può essere affidata a terzi l’integrale esecuzione delle prestazioni o lavorazioni oggetto dell’appalto, ma è altresì consentito il subappalto nei limiti e secondo le modalità previsti dall’art. 105 del D. </w:t>
      </w:r>
      <w:proofErr w:type="spellStart"/>
      <w:r w:rsidRPr="006E3C61">
        <w:rPr>
          <w:rFonts w:ascii="Verdana" w:eastAsia="Tw Cen MT" w:hAnsi="Verdana"/>
          <w:sz w:val="20"/>
          <w:szCs w:val="20"/>
        </w:rPr>
        <w:t>Lgs</w:t>
      </w:r>
      <w:proofErr w:type="spellEnd"/>
      <w:r w:rsidRPr="006E3C61">
        <w:rPr>
          <w:rFonts w:ascii="Verdana" w:eastAsia="Tw Cen MT" w:hAnsi="Verdana"/>
          <w:sz w:val="20"/>
          <w:szCs w:val="20"/>
        </w:rPr>
        <w:t xml:space="preserve">. 50/2016. </w:t>
      </w:r>
    </w:p>
    <w:p w:rsidR="008D4852" w:rsidRDefault="008D4852" w:rsidP="00F3507E">
      <w:pPr>
        <w:autoSpaceDE w:val="0"/>
        <w:autoSpaceDN w:val="0"/>
        <w:adjustRightInd w:val="0"/>
        <w:jc w:val="both"/>
        <w:rPr>
          <w:rFonts w:ascii="Verdana" w:hAnsi="Verdana" w:cs="Arial"/>
          <w:color w:val="000000"/>
          <w:sz w:val="20"/>
          <w:szCs w:val="20"/>
        </w:rPr>
      </w:pPr>
      <w:r w:rsidRPr="00385738">
        <w:rPr>
          <w:rFonts w:ascii="Verdana" w:eastAsia="Tw Cen MT" w:hAnsi="Verdana"/>
          <w:sz w:val="20"/>
          <w:szCs w:val="20"/>
        </w:rPr>
        <w:t xml:space="preserve">In particolare, </w:t>
      </w:r>
      <w:r w:rsidRPr="008D4852">
        <w:rPr>
          <w:rFonts w:ascii="Verdana" w:eastAsia="Tw Cen MT" w:hAnsi="Verdana"/>
          <w:sz w:val="20"/>
          <w:szCs w:val="20"/>
        </w:rPr>
        <w:t>tutte le lavorazioni riconducibili alla categoria OS30 per la particolare natura e complessità delle prestazioni e delle lavorazioni da effettuare, in quanto</w:t>
      </w:r>
      <w:r w:rsidRPr="006E3C61">
        <w:rPr>
          <w:rFonts w:ascii="Verdana" w:eastAsia="Tw Cen MT" w:hAnsi="Verdana"/>
          <w:sz w:val="20"/>
          <w:szCs w:val="20"/>
        </w:rPr>
        <w:t xml:space="preserve"> comprese nelle categorie super-specialistiche di cui all’art. 89, comma 11 del </w:t>
      </w:r>
      <w:proofErr w:type="spellStart"/>
      <w:r w:rsidRPr="006E3C61">
        <w:rPr>
          <w:rFonts w:ascii="Verdana" w:eastAsia="Tw Cen MT" w:hAnsi="Verdana"/>
          <w:sz w:val="20"/>
          <w:szCs w:val="20"/>
        </w:rPr>
        <w:t>D.Lgs</w:t>
      </w:r>
      <w:proofErr w:type="spellEnd"/>
      <w:r w:rsidRPr="006E3C61">
        <w:rPr>
          <w:rFonts w:ascii="Verdana" w:eastAsia="Tw Cen MT" w:hAnsi="Verdana"/>
          <w:sz w:val="20"/>
          <w:szCs w:val="20"/>
        </w:rPr>
        <w:t xml:space="preserve"> 50/2016 e </w:t>
      </w:r>
      <w:proofErr w:type="spellStart"/>
      <w:r w:rsidRPr="006E3C61">
        <w:rPr>
          <w:rFonts w:ascii="Verdana" w:eastAsia="Tw Cen MT" w:hAnsi="Verdana"/>
          <w:sz w:val="20"/>
          <w:szCs w:val="20"/>
        </w:rPr>
        <w:t>s.m.i.</w:t>
      </w:r>
      <w:proofErr w:type="spellEnd"/>
      <w:r w:rsidRPr="006E3C61">
        <w:rPr>
          <w:rFonts w:ascii="Verdana" w:eastAsia="Tw Cen MT" w:hAnsi="Verdana"/>
          <w:sz w:val="20"/>
          <w:szCs w:val="20"/>
        </w:rPr>
        <w:t>,</w:t>
      </w:r>
      <w:r w:rsidRPr="00385738">
        <w:rPr>
          <w:rFonts w:ascii="Verdana" w:eastAsia="Tw Cen MT" w:hAnsi="Verdana"/>
          <w:sz w:val="20"/>
          <w:szCs w:val="20"/>
        </w:rPr>
        <w:t xml:space="preserve">sono subappaltabili </w:t>
      </w:r>
      <w:r>
        <w:rPr>
          <w:rFonts w:ascii="Verdana" w:eastAsia="Tw Cen MT" w:hAnsi="Verdana"/>
          <w:sz w:val="20"/>
          <w:szCs w:val="20"/>
        </w:rPr>
        <w:t xml:space="preserve">fino ad un massimo del </w:t>
      </w:r>
      <w:r w:rsidRPr="00385738">
        <w:rPr>
          <w:rFonts w:ascii="Verdana" w:eastAsia="Tw Cen MT" w:hAnsi="Verdana"/>
          <w:sz w:val="20"/>
          <w:szCs w:val="20"/>
        </w:rPr>
        <w:t xml:space="preserve">30% dell’importo </w:t>
      </w:r>
      <w:r>
        <w:rPr>
          <w:rFonts w:ascii="Verdana" w:eastAsia="Tw Cen MT" w:hAnsi="Verdana"/>
          <w:sz w:val="20"/>
          <w:szCs w:val="20"/>
        </w:rPr>
        <w:t>delle suddette opere</w:t>
      </w:r>
      <w:r w:rsidRPr="00385738">
        <w:rPr>
          <w:rFonts w:ascii="Verdana" w:eastAsia="Tw Cen MT" w:hAnsi="Verdana"/>
          <w:sz w:val="20"/>
          <w:szCs w:val="20"/>
        </w:rPr>
        <w:t>.</w:t>
      </w:r>
    </w:p>
    <w:p w:rsidR="00F3507E" w:rsidRPr="00965FEB" w:rsidRDefault="00F3507E" w:rsidP="00F3507E">
      <w:pPr>
        <w:autoSpaceDE w:val="0"/>
        <w:autoSpaceDN w:val="0"/>
        <w:adjustRightInd w:val="0"/>
        <w:jc w:val="both"/>
        <w:rPr>
          <w:rFonts w:ascii="Verdana" w:hAnsi="Verdana" w:cs="Arial"/>
          <w:color w:val="000000"/>
          <w:sz w:val="20"/>
          <w:szCs w:val="20"/>
        </w:rPr>
      </w:pPr>
      <w:r w:rsidRPr="00965FEB">
        <w:rPr>
          <w:rFonts w:ascii="Verdana" w:hAnsi="Verdana" w:cs="Arial"/>
          <w:color w:val="000000"/>
          <w:sz w:val="20"/>
          <w:szCs w:val="20"/>
        </w:rPr>
        <w:t>Ai sensi dell’art. 105</w:t>
      </w:r>
      <w:r>
        <w:rPr>
          <w:rFonts w:ascii="Verdana" w:hAnsi="Verdana" w:cs="Arial"/>
          <w:color w:val="000000"/>
          <w:sz w:val="20"/>
          <w:szCs w:val="20"/>
        </w:rPr>
        <w:t>, comma 2,</w:t>
      </w:r>
      <w:r w:rsidRPr="00965FEB">
        <w:rPr>
          <w:rFonts w:ascii="Verdana" w:hAnsi="Verdana" w:cs="Arial"/>
          <w:color w:val="000000"/>
          <w:sz w:val="20"/>
          <w:szCs w:val="20"/>
        </w:rPr>
        <w:t xml:space="preserve"> del </w:t>
      </w:r>
      <w:proofErr w:type="spellStart"/>
      <w:r w:rsidRPr="00965FEB">
        <w:rPr>
          <w:rFonts w:ascii="Verdana" w:hAnsi="Verdana" w:cs="Arial"/>
          <w:color w:val="000000"/>
          <w:sz w:val="20"/>
          <w:szCs w:val="20"/>
        </w:rPr>
        <w:t>D.Lgs</w:t>
      </w:r>
      <w:proofErr w:type="spellEnd"/>
      <w:r w:rsidRPr="00965FEB">
        <w:rPr>
          <w:rFonts w:ascii="Verdana" w:hAnsi="Verdana" w:cs="Arial"/>
          <w:color w:val="000000"/>
          <w:sz w:val="20"/>
          <w:szCs w:val="20"/>
        </w:rPr>
        <w:t xml:space="preserve"> 50/</w:t>
      </w:r>
      <w:r>
        <w:rPr>
          <w:rFonts w:ascii="Verdana" w:hAnsi="Verdana" w:cs="Arial"/>
          <w:color w:val="000000"/>
          <w:sz w:val="20"/>
          <w:szCs w:val="20"/>
        </w:rPr>
        <w:t>20</w:t>
      </w:r>
      <w:r w:rsidRPr="00965FEB">
        <w:rPr>
          <w:rFonts w:ascii="Verdana" w:hAnsi="Verdana" w:cs="Arial"/>
          <w:color w:val="000000"/>
          <w:sz w:val="20"/>
          <w:szCs w:val="20"/>
        </w:rPr>
        <w:t xml:space="preserve">16 e </w:t>
      </w:r>
      <w:proofErr w:type="spellStart"/>
      <w:r w:rsidRPr="00965FEB">
        <w:rPr>
          <w:rFonts w:ascii="Verdana" w:hAnsi="Verdana" w:cs="Arial"/>
          <w:color w:val="000000"/>
          <w:sz w:val="20"/>
          <w:szCs w:val="20"/>
        </w:rPr>
        <w:t>s.m.i.</w:t>
      </w:r>
      <w:proofErr w:type="spellEnd"/>
      <w:r w:rsidRPr="00965FEB">
        <w:rPr>
          <w:rFonts w:ascii="Verdana" w:hAnsi="Verdana" w:cs="Arial"/>
          <w:color w:val="000000"/>
          <w:sz w:val="20"/>
          <w:szCs w:val="20"/>
        </w:rPr>
        <w:t xml:space="preserve">, costituisce, comunque, subappalto qualsiasi contratto avente ad oggetto attività ovunque espletate che richiedono l’impiego di manodopera, quali le forniture con posa in opera e i noli a caldo, se singolarmente di importo superiore al 2% dell’importo delle prestazioni affidate </w:t>
      </w:r>
      <w:r>
        <w:rPr>
          <w:rFonts w:ascii="Verdana" w:hAnsi="Verdana" w:cs="Arial"/>
          <w:color w:val="000000"/>
          <w:sz w:val="20"/>
          <w:szCs w:val="20"/>
        </w:rPr>
        <w:t xml:space="preserve">o di importo superiore a 100.000 € </w:t>
      </w:r>
      <w:r w:rsidRPr="00965FEB">
        <w:rPr>
          <w:rFonts w:ascii="Verdana" w:hAnsi="Verdana" w:cs="Arial"/>
          <w:color w:val="000000"/>
          <w:sz w:val="20"/>
          <w:szCs w:val="20"/>
        </w:rPr>
        <w:t>e qualora l’incidenza del costo della manodopera e del personale sia superiore al 50% dell’importo del contratto da affidare.</w:t>
      </w:r>
    </w:p>
    <w:p w:rsidR="00F3507E" w:rsidRPr="00385738" w:rsidRDefault="00F3507E" w:rsidP="00F3507E">
      <w:pPr>
        <w:autoSpaceDE w:val="0"/>
        <w:autoSpaceDN w:val="0"/>
        <w:adjustRightInd w:val="0"/>
        <w:jc w:val="both"/>
        <w:rPr>
          <w:rFonts w:ascii="Verdana" w:eastAsia="Tw Cen MT" w:hAnsi="Verdana"/>
          <w:sz w:val="20"/>
          <w:szCs w:val="20"/>
        </w:rPr>
      </w:pPr>
    </w:p>
    <w:p w:rsidR="00F3507E" w:rsidRPr="00385738" w:rsidRDefault="00F3507E" w:rsidP="00F3507E">
      <w:pPr>
        <w:autoSpaceDE w:val="0"/>
        <w:autoSpaceDN w:val="0"/>
        <w:adjustRightInd w:val="0"/>
        <w:jc w:val="both"/>
        <w:rPr>
          <w:rFonts w:ascii="Verdana" w:eastAsia="Tw Cen MT" w:hAnsi="Verdana"/>
          <w:sz w:val="20"/>
          <w:szCs w:val="20"/>
        </w:rPr>
      </w:pPr>
      <w:r>
        <w:rPr>
          <w:rFonts w:ascii="Verdana" w:eastAsia="Tw Cen MT" w:hAnsi="Verdana"/>
          <w:sz w:val="20"/>
          <w:szCs w:val="20"/>
        </w:rPr>
        <w:t>L’appaltatore potrà avvalersi del</w:t>
      </w:r>
      <w:r w:rsidRPr="00385738">
        <w:rPr>
          <w:rFonts w:ascii="Verdana" w:eastAsia="Tw Cen MT" w:hAnsi="Verdana"/>
          <w:sz w:val="20"/>
          <w:szCs w:val="20"/>
        </w:rPr>
        <w:t xml:space="preserve"> subappalto</w:t>
      </w:r>
      <w:r>
        <w:rPr>
          <w:rFonts w:ascii="Verdana" w:eastAsia="Tw Cen MT" w:hAnsi="Verdana"/>
          <w:sz w:val="20"/>
          <w:szCs w:val="20"/>
        </w:rPr>
        <w:t xml:space="preserve"> al</w:t>
      </w:r>
      <w:r w:rsidRPr="00385738">
        <w:rPr>
          <w:rFonts w:ascii="Verdana" w:eastAsia="Tw Cen MT" w:hAnsi="Verdana"/>
          <w:sz w:val="20"/>
          <w:szCs w:val="20"/>
        </w:rPr>
        <w:t>le seguenti condizioni:</w:t>
      </w:r>
    </w:p>
    <w:p w:rsidR="00F3507E" w:rsidRPr="00C77C1F" w:rsidRDefault="00F3507E" w:rsidP="00830497">
      <w:pPr>
        <w:widowControl w:val="0"/>
        <w:numPr>
          <w:ilvl w:val="0"/>
          <w:numId w:val="29"/>
        </w:numPr>
        <w:suppressAutoHyphens w:val="0"/>
        <w:autoSpaceDE w:val="0"/>
        <w:autoSpaceDN w:val="0"/>
        <w:adjustRightInd w:val="0"/>
        <w:jc w:val="both"/>
        <w:rPr>
          <w:rFonts w:ascii="Verdana" w:hAnsi="Verdana"/>
          <w:sz w:val="20"/>
          <w:szCs w:val="20"/>
        </w:rPr>
      </w:pPr>
      <w:r w:rsidRPr="00C77C1F">
        <w:rPr>
          <w:rFonts w:ascii="Verdana" w:hAnsi="Verdana"/>
          <w:sz w:val="20"/>
          <w:szCs w:val="20"/>
        </w:rPr>
        <w:t>che il subappaltatore sia qualificato nella relativa categoria</w:t>
      </w:r>
      <w:r w:rsidR="00D02CED" w:rsidRPr="00C77C1F">
        <w:rPr>
          <w:rFonts w:ascii="Verdana" w:hAnsi="Verdana"/>
          <w:sz w:val="20"/>
          <w:szCs w:val="20"/>
        </w:rPr>
        <w:t xml:space="preserve"> </w:t>
      </w:r>
      <w:r w:rsidR="00564891" w:rsidRPr="00C77C1F">
        <w:rPr>
          <w:rFonts w:ascii="Verdana" w:hAnsi="Verdana"/>
          <w:sz w:val="20"/>
          <w:szCs w:val="20"/>
        </w:rPr>
        <w:t>e non sussistano a suo carico i motivi di esclusione di cui all’</w:t>
      </w:r>
      <w:hyperlink r:id="rId9" w:anchor="080" w:history="1">
        <w:r w:rsidR="00D02CED" w:rsidRPr="00C77C1F">
          <w:rPr>
            <w:rFonts w:ascii="Verdana" w:hAnsi="Verdana"/>
            <w:sz w:val="20"/>
            <w:szCs w:val="20"/>
          </w:rPr>
          <w:t>art.</w:t>
        </w:r>
        <w:r w:rsidR="00564891" w:rsidRPr="00C77C1F">
          <w:rPr>
            <w:rFonts w:ascii="Verdana" w:hAnsi="Verdana"/>
            <w:sz w:val="20"/>
            <w:szCs w:val="20"/>
          </w:rPr>
          <w:t xml:space="preserve"> 80</w:t>
        </w:r>
      </w:hyperlink>
      <w:r w:rsidR="00564891" w:rsidRPr="00C77C1F">
        <w:rPr>
          <w:rFonts w:ascii="Verdana" w:hAnsi="Verdana"/>
          <w:sz w:val="20"/>
          <w:szCs w:val="20"/>
        </w:rPr>
        <w:t xml:space="preserve"> del </w:t>
      </w:r>
      <w:proofErr w:type="spellStart"/>
      <w:r w:rsidR="00564891" w:rsidRPr="00C77C1F">
        <w:rPr>
          <w:rFonts w:ascii="Verdana" w:hAnsi="Verdana"/>
          <w:sz w:val="20"/>
          <w:szCs w:val="20"/>
        </w:rPr>
        <w:t>D.Lgs.</w:t>
      </w:r>
      <w:proofErr w:type="spellEnd"/>
      <w:r w:rsidR="00564891" w:rsidRPr="00C77C1F">
        <w:rPr>
          <w:rFonts w:ascii="Verdana" w:hAnsi="Verdana"/>
          <w:sz w:val="20"/>
          <w:szCs w:val="20"/>
        </w:rPr>
        <w:t xml:space="preserve"> 50/2016</w:t>
      </w:r>
      <w:r w:rsidRPr="00C77C1F">
        <w:rPr>
          <w:rFonts w:ascii="Verdana" w:hAnsi="Verdana"/>
          <w:sz w:val="20"/>
          <w:szCs w:val="20"/>
        </w:rPr>
        <w:t>;</w:t>
      </w:r>
    </w:p>
    <w:p w:rsidR="00F3507E" w:rsidRPr="00385738" w:rsidRDefault="00F3507E" w:rsidP="00830497">
      <w:pPr>
        <w:widowControl w:val="0"/>
        <w:numPr>
          <w:ilvl w:val="0"/>
          <w:numId w:val="29"/>
        </w:numPr>
        <w:suppressAutoHyphens w:val="0"/>
        <w:autoSpaceDE w:val="0"/>
        <w:autoSpaceDN w:val="0"/>
        <w:adjustRightInd w:val="0"/>
        <w:jc w:val="both"/>
        <w:rPr>
          <w:rFonts w:ascii="Verdana" w:hAnsi="Verdana"/>
          <w:sz w:val="20"/>
          <w:szCs w:val="20"/>
        </w:rPr>
      </w:pPr>
      <w:r>
        <w:rPr>
          <w:rFonts w:ascii="Verdana" w:hAnsi="Verdana"/>
          <w:sz w:val="20"/>
          <w:szCs w:val="20"/>
        </w:rPr>
        <w:t xml:space="preserve">che </w:t>
      </w:r>
      <w:r w:rsidRPr="00385738">
        <w:rPr>
          <w:rFonts w:ascii="Verdana" w:hAnsi="Verdana"/>
          <w:sz w:val="20"/>
          <w:szCs w:val="20"/>
        </w:rPr>
        <w:t>all'atto dell'offerta siano stati indicati i lavori o le parti di opere ovvero i servizi e le forniture o parti di servizi e forniture che si intende subappaltare;</w:t>
      </w:r>
    </w:p>
    <w:p w:rsidR="00F3507E" w:rsidRPr="00385738" w:rsidRDefault="00F3507E" w:rsidP="00830497">
      <w:pPr>
        <w:widowControl w:val="0"/>
        <w:numPr>
          <w:ilvl w:val="0"/>
          <w:numId w:val="29"/>
        </w:numPr>
        <w:suppressAutoHyphens w:val="0"/>
        <w:autoSpaceDE w:val="0"/>
        <w:autoSpaceDN w:val="0"/>
        <w:adjustRightInd w:val="0"/>
        <w:jc w:val="both"/>
        <w:rPr>
          <w:rFonts w:ascii="Verdana" w:hAnsi="Verdana"/>
          <w:sz w:val="20"/>
          <w:szCs w:val="20"/>
        </w:rPr>
      </w:pPr>
      <w:r>
        <w:rPr>
          <w:rFonts w:ascii="Verdana" w:eastAsia="Tw Cen MT" w:hAnsi="Verdana"/>
          <w:sz w:val="20"/>
          <w:szCs w:val="20"/>
        </w:rPr>
        <w:t>che l’appaltatore faccia richiesta alla s</w:t>
      </w:r>
      <w:r w:rsidRPr="00385738">
        <w:rPr>
          <w:rFonts w:ascii="Verdana" w:eastAsia="Tw Cen MT" w:hAnsi="Verdana"/>
          <w:sz w:val="20"/>
          <w:szCs w:val="20"/>
        </w:rPr>
        <w:t>tazione appaltante</w:t>
      </w:r>
      <w:r>
        <w:rPr>
          <w:rFonts w:ascii="Verdana" w:eastAsia="Tw Cen MT" w:hAnsi="Verdana"/>
          <w:sz w:val="20"/>
          <w:szCs w:val="20"/>
        </w:rPr>
        <w:t xml:space="preserve"> dell’autorizzazione al subappalto e la ottenga ai sensi dell’art. 105, comma 18, del </w:t>
      </w:r>
      <w:proofErr w:type="spellStart"/>
      <w:r w:rsidRPr="00385738">
        <w:rPr>
          <w:rFonts w:ascii="Verdana" w:hAnsi="Verdana"/>
          <w:bCs/>
          <w:sz w:val="20"/>
          <w:szCs w:val="20"/>
        </w:rPr>
        <w:t>D.Lgs.</w:t>
      </w:r>
      <w:proofErr w:type="spellEnd"/>
      <w:r w:rsidRPr="00385738">
        <w:rPr>
          <w:rFonts w:ascii="Verdana" w:hAnsi="Verdana"/>
          <w:bCs/>
          <w:sz w:val="20"/>
          <w:szCs w:val="20"/>
        </w:rPr>
        <w:t xml:space="preserve"> n. 50/2016 e </w:t>
      </w:r>
      <w:proofErr w:type="spellStart"/>
      <w:r w:rsidRPr="00385738">
        <w:rPr>
          <w:rFonts w:ascii="Verdana" w:hAnsi="Verdana"/>
          <w:bCs/>
          <w:sz w:val="20"/>
          <w:szCs w:val="20"/>
        </w:rPr>
        <w:t>s.m.i.</w:t>
      </w:r>
      <w:proofErr w:type="spellEnd"/>
      <w:r>
        <w:rPr>
          <w:rFonts w:ascii="Verdana" w:hAnsi="Verdana"/>
          <w:bCs/>
          <w:sz w:val="20"/>
          <w:szCs w:val="20"/>
        </w:rPr>
        <w:t>;</w:t>
      </w:r>
    </w:p>
    <w:p w:rsidR="00F3507E" w:rsidRPr="00200000" w:rsidRDefault="00F3507E" w:rsidP="00830497">
      <w:pPr>
        <w:widowControl w:val="0"/>
        <w:numPr>
          <w:ilvl w:val="0"/>
          <w:numId w:val="29"/>
        </w:numPr>
        <w:suppressAutoHyphens w:val="0"/>
        <w:autoSpaceDE w:val="0"/>
        <w:autoSpaceDN w:val="0"/>
        <w:adjustRightInd w:val="0"/>
        <w:jc w:val="both"/>
        <w:rPr>
          <w:rFonts w:ascii="Verdana" w:hAnsi="Verdana"/>
          <w:sz w:val="20"/>
          <w:szCs w:val="20"/>
        </w:rPr>
      </w:pPr>
      <w:r>
        <w:rPr>
          <w:rFonts w:ascii="Verdana" w:hAnsi="Verdana"/>
          <w:bCs/>
          <w:sz w:val="20"/>
          <w:szCs w:val="20"/>
        </w:rPr>
        <w:t>che l</w:t>
      </w:r>
      <w:r w:rsidRPr="00385738">
        <w:rPr>
          <w:rFonts w:ascii="Verdana" w:hAnsi="Verdana"/>
          <w:bCs/>
          <w:sz w:val="20"/>
          <w:szCs w:val="20"/>
        </w:rPr>
        <w:t>'a</w:t>
      </w:r>
      <w:r>
        <w:rPr>
          <w:rFonts w:ascii="Verdana" w:hAnsi="Verdana"/>
          <w:bCs/>
          <w:sz w:val="20"/>
          <w:szCs w:val="20"/>
        </w:rPr>
        <w:t xml:space="preserve">ppaltatore, </w:t>
      </w:r>
      <w:r>
        <w:rPr>
          <w:rFonts w:ascii="Verdana" w:eastAsia="Tw Cen MT" w:hAnsi="Verdana"/>
          <w:sz w:val="20"/>
          <w:szCs w:val="20"/>
        </w:rPr>
        <w:t xml:space="preserve">ai sensi dell’art. 105, comma 7, del </w:t>
      </w:r>
      <w:proofErr w:type="spellStart"/>
      <w:r w:rsidRPr="00385738">
        <w:rPr>
          <w:rFonts w:ascii="Verdana" w:hAnsi="Verdana"/>
          <w:bCs/>
          <w:sz w:val="20"/>
          <w:szCs w:val="20"/>
        </w:rPr>
        <w:t>D.Lgs.</w:t>
      </w:r>
      <w:proofErr w:type="spellEnd"/>
      <w:r w:rsidRPr="00385738">
        <w:rPr>
          <w:rFonts w:ascii="Verdana" w:hAnsi="Verdana"/>
          <w:bCs/>
          <w:sz w:val="20"/>
          <w:szCs w:val="20"/>
        </w:rPr>
        <w:t xml:space="preserve"> n. 50/2016 e </w:t>
      </w:r>
      <w:proofErr w:type="spellStart"/>
      <w:r w:rsidRPr="00385738">
        <w:rPr>
          <w:rFonts w:ascii="Verdana" w:hAnsi="Verdana"/>
          <w:bCs/>
          <w:sz w:val="20"/>
          <w:szCs w:val="20"/>
        </w:rPr>
        <w:t>s.m.i.</w:t>
      </w:r>
      <w:proofErr w:type="spellEnd"/>
      <w:r w:rsidRPr="00385738">
        <w:rPr>
          <w:rFonts w:ascii="Verdana" w:hAnsi="Verdana"/>
          <w:bCs/>
          <w:sz w:val="20"/>
          <w:szCs w:val="20"/>
        </w:rPr>
        <w:t xml:space="preserve"> deposit</w:t>
      </w:r>
      <w:r>
        <w:rPr>
          <w:rFonts w:ascii="Verdana" w:hAnsi="Verdana"/>
          <w:bCs/>
          <w:sz w:val="20"/>
          <w:szCs w:val="20"/>
        </w:rPr>
        <w:t>i</w:t>
      </w:r>
      <w:r w:rsidRPr="00385738">
        <w:rPr>
          <w:rFonts w:ascii="Verdana" w:hAnsi="Verdana"/>
          <w:bCs/>
          <w:sz w:val="20"/>
          <w:szCs w:val="20"/>
        </w:rPr>
        <w:t xml:space="preserve"> il contratto di subappalto</w:t>
      </w:r>
      <w:r w:rsidR="00D02CED">
        <w:rPr>
          <w:rFonts w:ascii="Verdana" w:hAnsi="Verdana"/>
          <w:bCs/>
          <w:sz w:val="20"/>
          <w:szCs w:val="20"/>
        </w:rPr>
        <w:t xml:space="preserve"> </w:t>
      </w:r>
      <w:r w:rsidRPr="00385738">
        <w:rPr>
          <w:rFonts w:ascii="Verdana" w:hAnsi="Verdana"/>
          <w:bCs/>
          <w:sz w:val="20"/>
          <w:szCs w:val="20"/>
        </w:rPr>
        <w:t>presso la stazione appaltante</w:t>
      </w:r>
      <w:r>
        <w:rPr>
          <w:rFonts w:ascii="Verdana" w:hAnsi="Verdana"/>
          <w:bCs/>
          <w:sz w:val="20"/>
          <w:szCs w:val="20"/>
        </w:rPr>
        <w:t>,</w:t>
      </w:r>
      <w:r w:rsidRPr="00200000">
        <w:rPr>
          <w:rFonts w:ascii="Verdana" w:hAnsi="Verdana"/>
          <w:bCs/>
          <w:sz w:val="20"/>
          <w:szCs w:val="20"/>
          <w:u w:val="single"/>
        </w:rPr>
        <w:t>almeno 20giorni prima</w:t>
      </w:r>
      <w:r w:rsidRPr="00385738">
        <w:rPr>
          <w:rFonts w:ascii="Verdana" w:hAnsi="Verdana"/>
          <w:bCs/>
          <w:sz w:val="20"/>
          <w:szCs w:val="20"/>
        </w:rPr>
        <w:t xml:space="preserve"> della data di effettivo inizio dell'esecuzione delle relative prestazioni</w:t>
      </w:r>
      <w:r>
        <w:rPr>
          <w:rFonts w:ascii="Verdana" w:hAnsi="Verdana"/>
          <w:bCs/>
          <w:sz w:val="20"/>
          <w:szCs w:val="20"/>
        </w:rPr>
        <w:t>, corredato dai seguenti allegati obbligatori:</w:t>
      </w:r>
    </w:p>
    <w:p w:rsidR="00F3507E" w:rsidRPr="00193AF3" w:rsidRDefault="00F3507E" w:rsidP="00830497">
      <w:pPr>
        <w:widowControl w:val="0"/>
        <w:numPr>
          <w:ilvl w:val="0"/>
          <w:numId w:val="28"/>
        </w:numPr>
        <w:suppressAutoHyphens w:val="0"/>
        <w:autoSpaceDE w:val="0"/>
        <w:autoSpaceDN w:val="0"/>
        <w:adjustRightInd w:val="0"/>
        <w:jc w:val="both"/>
        <w:rPr>
          <w:rFonts w:ascii="Verdana" w:hAnsi="Verdana"/>
          <w:sz w:val="20"/>
          <w:szCs w:val="20"/>
        </w:rPr>
      </w:pPr>
      <w:r w:rsidRPr="00385738">
        <w:rPr>
          <w:rFonts w:ascii="Verdana" w:hAnsi="Verdana"/>
          <w:bCs/>
          <w:sz w:val="20"/>
          <w:szCs w:val="20"/>
        </w:rPr>
        <w:t>documentazione</w:t>
      </w:r>
      <w:r w:rsidR="00D02CED">
        <w:rPr>
          <w:rFonts w:ascii="Verdana" w:hAnsi="Verdana"/>
          <w:bCs/>
          <w:sz w:val="20"/>
          <w:szCs w:val="20"/>
        </w:rPr>
        <w:t xml:space="preserve"> </w:t>
      </w:r>
      <w:r w:rsidRPr="00385738">
        <w:rPr>
          <w:rFonts w:ascii="Verdana" w:hAnsi="Verdana"/>
          <w:bCs/>
          <w:sz w:val="20"/>
          <w:szCs w:val="20"/>
        </w:rPr>
        <w:t>attestante il possesso da parte del subappaltatore dei requisiti di qualificazione in relazione alla prestazione subappaltata</w:t>
      </w:r>
      <w:r>
        <w:rPr>
          <w:rFonts w:ascii="Verdana" w:hAnsi="Verdana"/>
          <w:bCs/>
          <w:sz w:val="20"/>
          <w:szCs w:val="20"/>
        </w:rPr>
        <w:t>;</w:t>
      </w:r>
    </w:p>
    <w:p w:rsidR="00F3507E" w:rsidRPr="00193AF3" w:rsidRDefault="00F3507E" w:rsidP="00830497">
      <w:pPr>
        <w:widowControl w:val="0"/>
        <w:numPr>
          <w:ilvl w:val="0"/>
          <w:numId w:val="28"/>
        </w:numPr>
        <w:suppressAutoHyphens w:val="0"/>
        <w:autoSpaceDE w:val="0"/>
        <w:autoSpaceDN w:val="0"/>
        <w:adjustRightInd w:val="0"/>
        <w:jc w:val="both"/>
        <w:rPr>
          <w:rFonts w:ascii="Verdana" w:hAnsi="Verdana"/>
          <w:sz w:val="20"/>
          <w:szCs w:val="20"/>
        </w:rPr>
      </w:pPr>
      <w:bookmarkStart w:id="35" w:name="_Hlk91604994"/>
      <w:r w:rsidRPr="00385738">
        <w:rPr>
          <w:rFonts w:ascii="Verdana" w:hAnsi="Verdana"/>
          <w:bCs/>
          <w:sz w:val="20"/>
          <w:szCs w:val="20"/>
        </w:rPr>
        <w:t>dichiarazione del subappaltatore</w:t>
      </w:r>
      <w:bookmarkEnd w:id="35"/>
      <w:r w:rsidR="00D02CED">
        <w:rPr>
          <w:rFonts w:ascii="Verdana" w:hAnsi="Verdana"/>
          <w:bCs/>
          <w:sz w:val="20"/>
          <w:szCs w:val="20"/>
        </w:rPr>
        <w:t xml:space="preserve"> </w:t>
      </w:r>
      <w:r w:rsidRPr="00385738">
        <w:rPr>
          <w:rFonts w:ascii="Verdana" w:hAnsi="Verdana"/>
          <w:bCs/>
          <w:sz w:val="20"/>
          <w:szCs w:val="20"/>
        </w:rPr>
        <w:t xml:space="preserve">attestante l’assenza di motivi di esclusione di cui all’articolo 80 del </w:t>
      </w:r>
      <w:proofErr w:type="spellStart"/>
      <w:r w:rsidRPr="00385738">
        <w:rPr>
          <w:rFonts w:ascii="Verdana" w:hAnsi="Verdana"/>
          <w:bCs/>
          <w:sz w:val="20"/>
          <w:szCs w:val="20"/>
        </w:rPr>
        <w:t>D.Lgs.</w:t>
      </w:r>
      <w:proofErr w:type="spellEnd"/>
      <w:r w:rsidRPr="00385738">
        <w:rPr>
          <w:rFonts w:ascii="Verdana" w:hAnsi="Verdana"/>
          <w:bCs/>
          <w:sz w:val="20"/>
          <w:szCs w:val="20"/>
        </w:rPr>
        <w:t xml:space="preserve"> n. 50/2016 e </w:t>
      </w:r>
      <w:proofErr w:type="spellStart"/>
      <w:r w:rsidRPr="00385738">
        <w:rPr>
          <w:rFonts w:ascii="Verdana" w:hAnsi="Verdana"/>
          <w:bCs/>
          <w:sz w:val="20"/>
          <w:szCs w:val="20"/>
        </w:rPr>
        <w:t>s.m.i.</w:t>
      </w:r>
      <w:proofErr w:type="spellEnd"/>
      <w:r>
        <w:rPr>
          <w:rFonts w:ascii="Verdana" w:hAnsi="Verdana"/>
          <w:bCs/>
          <w:sz w:val="20"/>
          <w:szCs w:val="20"/>
        </w:rPr>
        <w:t>;</w:t>
      </w:r>
    </w:p>
    <w:p w:rsidR="00F3507E" w:rsidRPr="00FC5FAC" w:rsidRDefault="00F3507E" w:rsidP="00830497">
      <w:pPr>
        <w:widowControl w:val="0"/>
        <w:numPr>
          <w:ilvl w:val="0"/>
          <w:numId w:val="28"/>
        </w:numPr>
        <w:suppressAutoHyphens w:val="0"/>
        <w:autoSpaceDE w:val="0"/>
        <w:autoSpaceDN w:val="0"/>
        <w:adjustRightInd w:val="0"/>
        <w:jc w:val="both"/>
        <w:rPr>
          <w:rFonts w:ascii="Verdana" w:hAnsi="Verdana"/>
          <w:sz w:val="20"/>
          <w:szCs w:val="20"/>
        </w:rPr>
      </w:pPr>
      <w:r w:rsidRPr="00385738">
        <w:rPr>
          <w:rFonts w:ascii="Verdana" w:hAnsi="Verdana"/>
          <w:bCs/>
          <w:sz w:val="20"/>
          <w:szCs w:val="20"/>
        </w:rPr>
        <w:lastRenderedPageBreak/>
        <w:t>dichiarazione del</w:t>
      </w:r>
      <w:r>
        <w:rPr>
          <w:rFonts w:ascii="Verdana" w:hAnsi="Verdana"/>
          <w:bCs/>
          <w:sz w:val="20"/>
          <w:szCs w:val="20"/>
        </w:rPr>
        <w:t>l’</w:t>
      </w:r>
      <w:r w:rsidRPr="00385738">
        <w:rPr>
          <w:rFonts w:ascii="Verdana" w:hAnsi="Verdana"/>
          <w:bCs/>
          <w:sz w:val="20"/>
          <w:szCs w:val="20"/>
        </w:rPr>
        <w:t>appaltatore</w:t>
      </w:r>
      <w:r>
        <w:rPr>
          <w:rFonts w:ascii="Verdana" w:hAnsi="Verdana"/>
          <w:bCs/>
          <w:sz w:val="20"/>
          <w:szCs w:val="20"/>
        </w:rPr>
        <w:t xml:space="preserve"> circa la sussistenza o meno di eventuali forme di controllo o di collegamento a norma dell’art. 2359 del codice civile con il titolare del subappalto;</w:t>
      </w:r>
    </w:p>
    <w:p w:rsidR="00F3507E" w:rsidRPr="005F66AC" w:rsidRDefault="00F3507E" w:rsidP="00830497">
      <w:pPr>
        <w:widowControl w:val="0"/>
        <w:numPr>
          <w:ilvl w:val="0"/>
          <w:numId w:val="29"/>
        </w:numPr>
        <w:suppressAutoHyphens w:val="0"/>
        <w:autoSpaceDE w:val="0"/>
        <w:autoSpaceDN w:val="0"/>
        <w:adjustRightInd w:val="0"/>
        <w:jc w:val="both"/>
        <w:rPr>
          <w:rFonts w:ascii="Verdana" w:hAnsi="Verdana"/>
          <w:bCs/>
          <w:sz w:val="20"/>
          <w:szCs w:val="20"/>
        </w:rPr>
      </w:pPr>
      <w:r w:rsidRPr="005F66AC">
        <w:rPr>
          <w:rFonts w:ascii="Verdana" w:hAnsi="Verdana"/>
          <w:bCs/>
          <w:sz w:val="20"/>
          <w:szCs w:val="20"/>
        </w:rPr>
        <w:t>che il contratto di subappalto conteng</w:t>
      </w:r>
      <w:r>
        <w:rPr>
          <w:rFonts w:ascii="Verdana" w:hAnsi="Verdana"/>
          <w:bCs/>
          <w:sz w:val="20"/>
          <w:szCs w:val="20"/>
        </w:rPr>
        <w:t>a almeno le seguenti clausole e prescrizioni</w:t>
      </w:r>
      <w:r w:rsidRPr="005F66AC">
        <w:rPr>
          <w:rFonts w:ascii="Verdana" w:hAnsi="Verdana"/>
          <w:bCs/>
          <w:sz w:val="20"/>
          <w:szCs w:val="20"/>
        </w:rPr>
        <w:t>:</w:t>
      </w:r>
    </w:p>
    <w:p w:rsidR="00F3507E" w:rsidRDefault="00F3507E" w:rsidP="00830497">
      <w:pPr>
        <w:widowControl w:val="0"/>
        <w:numPr>
          <w:ilvl w:val="0"/>
          <w:numId w:val="28"/>
        </w:numPr>
        <w:suppressAutoHyphens w:val="0"/>
        <w:autoSpaceDE w:val="0"/>
        <w:autoSpaceDN w:val="0"/>
        <w:adjustRightInd w:val="0"/>
        <w:jc w:val="both"/>
        <w:rPr>
          <w:rFonts w:ascii="Verdana" w:hAnsi="Verdana"/>
          <w:sz w:val="20"/>
          <w:szCs w:val="20"/>
        </w:rPr>
      </w:pPr>
      <w:r>
        <w:rPr>
          <w:rFonts w:ascii="Verdana" w:hAnsi="Verdana"/>
          <w:sz w:val="20"/>
          <w:szCs w:val="20"/>
        </w:rPr>
        <w:t>descrizione dei lavori da svolgere e delle relative categorie;</w:t>
      </w:r>
    </w:p>
    <w:p w:rsidR="00F3507E" w:rsidRDefault="00F3507E" w:rsidP="00830497">
      <w:pPr>
        <w:widowControl w:val="0"/>
        <w:numPr>
          <w:ilvl w:val="0"/>
          <w:numId w:val="28"/>
        </w:numPr>
        <w:suppressAutoHyphens w:val="0"/>
        <w:autoSpaceDE w:val="0"/>
        <w:autoSpaceDN w:val="0"/>
        <w:adjustRightInd w:val="0"/>
        <w:jc w:val="both"/>
        <w:rPr>
          <w:rFonts w:ascii="Verdana" w:hAnsi="Verdana"/>
          <w:sz w:val="20"/>
          <w:szCs w:val="20"/>
        </w:rPr>
      </w:pPr>
      <w:r>
        <w:rPr>
          <w:rFonts w:ascii="Verdana" w:hAnsi="Verdana"/>
          <w:sz w:val="20"/>
          <w:szCs w:val="20"/>
        </w:rPr>
        <w:t>tempi di consegna previsti;</w:t>
      </w:r>
    </w:p>
    <w:p w:rsidR="00F3507E" w:rsidRDefault="00F3507E" w:rsidP="00830497">
      <w:pPr>
        <w:widowControl w:val="0"/>
        <w:numPr>
          <w:ilvl w:val="0"/>
          <w:numId w:val="28"/>
        </w:numPr>
        <w:suppressAutoHyphens w:val="0"/>
        <w:autoSpaceDE w:val="0"/>
        <w:autoSpaceDN w:val="0"/>
        <w:adjustRightInd w:val="0"/>
        <w:jc w:val="both"/>
        <w:rPr>
          <w:rFonts w:ascii="Verdana" w:hAnsi="Verdana"/>
          <w:sz w:val="20"/>
          <w:szCs w:val="20"/>
        </w:rPr>
      </w:pPr>
      <w:r>
        <w:rPr>
          <w:rFonts w:ascii="Verdana" w:hAnsi="Verdana"/>
          <w:sz w:val="20"/>
          <w:szCs w:val="20"/>
        </w:rPr>
        <w:t>elenco dei materiali necessari per la realizzazione dei lavori;</w:t>
      </w:r>
    </w:p>
    <w:p w:rsidR="00F3507E" w:rsidRDefault="00F3507E" w:rsidP="00830497">
      <w:pPr>
        <w:widowControl w:val="0"/>
        <w:numPr>
          <w:ilvl w:val="0"/>
          <w:numId w:val="28"/>
        </w:numPr>
        <w:suppressAutoHyphens w:val="0"/>
        <w:autoSpaceDE w:val="0"/>
        <w:autoSpaceDN w:val="0"/>
        <w:adjustRightInd w:val="0"/>
        <w:jc w:val="both"/>
        <w:rPr>
          <w:rFonts w:ascii="Verdana" w:hAnsi="Verdana"/>
          <w:sz w:val="20"/>
          <w:szCs w:val="20"/>
        </w:rPr>
      </w:pPr>
      <w:r>
        <w:rPr>
          <w:rFonts w:ascii="Verdana" w:hAnsi="Verdana"/>
          <w:sz w:val="20"/>
          <w:szCs w:val="20"/>
        </w:rPr>
        <w:t>prezzo pattuito dalle parti con indicazione dei costi della sicurezza (questi da corrispondere senza alcun ribasso d’asta);</w:t>
      </w:r>
    </w:p>
    <w:p w:rsidR="00F3507E" w:rsidRDefault="00F3507E" w:rsidP="00830497">
      <w:pPr>
        <w:widowControl w:val="0"/>
        <w:numPr>
          <w:ilvl w:val="0"/>
          <w:numId w:val="28"/>
        </w:numPr>
        <w:suppressAutoHyphens w:val="0"/>
        <w:autoSpaceDE w:val="0"/>
        <w:autoSpaceDN w:val="0"/>
        <w:adjustRightInd w:val="0"/>
        <w:jc w:val="both"/>
        <w:rPr>
          <w:rFonts w:ascii="Verdana" w:hAnsi="Verdana"/>
          <w:sz w:val="20"/>
          <w:szCs w:val="20"/>
        </w:rPr>
      </w:pPr>
      <w:r>
        <w:rPr>
          <w:rFonts w:ascii="Verdana" w:hAnsi="Verdana"/>
          <w:sz w:val="20"/>
          <w:szCs w:val="20"/>
        </w:rPr>
        <w:t>tempi stabiliti per il pagamento;</w:t>
      </w:r>
    </w:p>
    <w:p w:rsidR="00F3507E" w:rsidRDefault="00F3507E" w:rsidP="00830497">
      <w:pPr>
        <w:widowControl w:val="0"/>
        <w:numPr>
          <w:ilvl w:val="0"/>
          <w:numId w:val="28"/>
        </w:numPr>
        <w:suppressAutoHyphens w:val="0"/>
        <w:autoSpaceDE w:val="0"/>
        <w:autoSpaceDN w:val="0"/>
        <w:adjustRightInd w:val="0"/>
        <w:jc w:val="both"/>
        <w:rPr>
          <w:rFonts w:ascii="Verdana" w:hAnsi="Verdana"/>
          <w:sz w:val="20"/>
          <w:szCs w:val="20"/>
        </w:rPr>
      </w:pPr>
      <w:r>
        <w:rPr>
          <w:rFonts w:ascii="Verdana" w:hAnsi="Verdana"/>
          <w:sz w:val="20"/>
          <w:szCs w:val="20"/>
        </w:rPr>
        <w:t>data e modalità da osservare per l’eventuale recesso dal contratto;</w:t>
      </w:r>
    </w:p>
    <w:p w:rsidR="00F3507E" w:rsidRPr="00906CEE" w:rsidRDefault="00F3507E" w:rsidP="00830497">
      <w:pPr>
        <w:widowControl w:val="0"/>
        <w:numPr>
          <w:ilvl w:val="0"/>
          <w:numId w:val="28"/>
        </w:numPr>
        <w:suppressAutoHyphens w:val="0"/>
        <w:autoSpaceDE w:val="0"/>
        <w:autoSpaceDN w:val="0"/>
        <w:adjustRightInd w:val="0"/>
        <w:jc w:val="both"/>
        <w:rPr>
          <w:rFonts w:ascii="Verdana" w:hAnsi="Verdana"/>
          <w:sz w:val="20"/>
          <w:szCs w:val="20"/>
        </w:rPr>
      </w:pPr>
      <w:r>
        <w:rPr>
          <w:rFonts w:ascii="Verdana" w:hAnsi="Verdana"/>
          <w:sz w:val="20"/>
          <w:szCs w:val="20"/>
        </w:rPr>
        <w:t xml:space="preserve">impegno del subappaltatore a garantire gli stessi standard qualitativi e prestazionali previsti nel contratto di appalto, </w:t>
      </w:r>
      <w:r w:rsidRPr="00906CEE">
        <w:rPr>
          <w:rFonts w:ascii="Verdana" w:hAnsi="Verdana"/>
          <w:sz w:val="20"/>
          <w:szCs w:val="20"/>
        </w:rPr>
        <w:t>con clausola di espresso riconoscimento ai lavoratori impiegati nell’esecuzione di un trattamento economico e normativo non inferiore a quello che avrebbe garantito il contraente principale, inclusa l’applicazione dei medesimi contratti collettivi nazionali di lavoro;</w:t>
      </w:r>
    </w:p>
    <w:p w:rsidR="00F3507E" w:rsidRPr="00906CEE" w:rsidRDefault="00F3507E" w:rsidP="00830497">
      <w:pPr>
        <w:widowControl w:val="0"/>
        <w:numPr>
          <w:ilvl w:val="0"/>
          <w:numId w:val="28"/>
        </w:numPr>
        <w:suppressAutoHyphens w:val="0"/>
        <w:autoSpaceDE w:val="0"/>
        <w:autoSpaceDN w:val="0"/>
        <w:adjustRightInd w:val="0"/>
        <w:jc w:val="both"/>
        <w:rPr>
          <w:rFonts w:ascii="Verdana" w:hAnsi="Verdana"/>
          <w:sz w:val="20"/>
          <w:szCs w:val="20"/>
        </w:rPr>
      </w:pPr>
      <w:r w:rsidRPr="00906CEE">
        <w:rPr>
          <w:rFonts w:ascii="Verdana" w:hAnsi="Verdana" w:cs="Verdana"/>
          <w:sz w:val="20"/>
          <w:szCs w:val="20"/>
        </w:rPr>
        <w:t>disciplina della tracciabilità dei flussi finanziari così come previsto dall’art. 3 della Legge n. 136/2010;</w:t>
      </w:r>
    </w:p>
    <w:p w:rsidR="00F3507E" w:rsidRDefault="00F3507E" w:rsidP="00F3507E">
      <w:pPr>
        <w:widowControl w:val="0"/>
        <w:autoSpaceDE w:val="0"/>
        <w:autoSpaceDN w:val="0"/>
        <w:adjustRightInd w:val="0"/>
        <w:ind w:left="360"/>
        <w:jc w:val="both"/>
        <w:rPr>
          <w:rFonts w:ascii="Verdana" w:hAnsi="Verdana"/>
          <w:sz w:val="20"/>
          <w:szCs w:val="20"/>
        </w:rPr>
      </w:pPr>
      <w:r>
        <w:rPr>
          <w:rFonts w:ascii="Verdana" w:hAnsi="Verdana"/>
          <w:sz w:val="20"/>
          <w:szCs w:val="20"/>
        </w:rPr>
        <w:t>e sia corredato dalla documentazione tecnica, amministrativa e grafica direttamente derivata dagli atti del contratto affidato, in modo da indicare puntualmente l’ambito operativo del subappalto sia in termini prestazionali che economici.</w:t>
      </w:r>
    </w:p>
    <w:p w:rsidR="00F3507E" w:rsidRPr="00AF1E63" w:rsidRDefault="00F3507E" w:rsidP="00F3507E">
      <w:pPr>
        <w:widowControl w:val="0"/>
        <w:autoSpaceDE w:val="0"/>
        <w:autoSpaceDN w:val="0"/>
        <w:adjustRightInd w:val="0"/>
        <w:ind w:left="720"/>
        <w:jc w:val="both"/>
        <w:rPr>
          <w:rFonts w:ascii="Verdana" w:hAnsi="Verdana"/>
          <w:sz w:val="20"/>
          <w:szCs w:val="20"/>
        </w:rPr>
      </w:pPr>
    </w:p>
    <w:p w:rsidR="00F3507E" w:rsidRPr="005F66AC" w:rsidRDefault="00F3507E" w:rsidP="00F3507E">
      <w:pPr>
        <w:widowControl w:val="0"/>
        <w:autoSpaceDE w:val="0"/>
        <w:autoSpaceDN w:val="0"/>
        <w:adjustRightInd w:val="0"/>
        <w:jc w:val="both"/>
        <w:rPr>
          <w:rFonts w:ascii="Verdana" w:hAnsi="Verdana"/>
          <w:sz w:val="20"/>
          <w:szCs w:val="20"/>
        </w:rPr>
      </w:pPr>
      <w:r>
        <w:rPr>
          <w:rFonts w:ascii="Verdana" w:hAnsi="Verdana"/>
          <w:sz w:val="20"/>
          <w:szCs w:val="20"/>
        </w:rPr>
        <w:t>L’appaltatore e il subappaltatore sono inoltre tenuti ad attenersi alle seguenti disposizioni:</w:t>
      </w:r>
    </w:p>
    <w:p w:rsidR="00F3507E" w:rsidRPr="00070456" w:rsidRDefault="00F3507E" w:rsidP="00830497">
      <w:pPr>
        <w:widowControl w:val="0"/>
        <w:numPr>
          <w:ilvl w:val="0"/>
          <w:numId w:val="30"/>
        </w:numPr>
        <w:suppressAutoHyphens w:val="0"/>
        <w:autoSpaceDE w:val="0"/>
        <w:autoSpaceDN w:val="0"/>
        <w:adjustRightInd w:val="0"/>
        <w:jc w:val="both"/>
        <w:rPr>
          <w:rFonts w:ascii="Verdana" w:hAnsi="Verdana"/>
          <w:sz w:val="20"/>
          <w:szCs w:val="20"/>
        </w:rPr>
      </w:pPr>
      <w:r>
        <w:rPr>
          <w:rFonts w:ascii="Verdana" w:hAnsi="Verdana"/>
          <w:bCs/>
          <w:sz w:val="20"/>
          <w:szCs w:val="20"/>
        </w:rPr>
        <w:t>l’a</w:t>
      </w:r>
      <w:r w:rsidRPr="00385738">
        <w:rPr>
          <w:rFonts w:ascii="Verdana" w:hAnsi="Verdana"/>
          <w:bCs/>
          <w:sz w:val="20"/>
          <w:szCs w:val="20"/>
        </w:rPr>
        <w:t>ppaltatore</w:t>
      </w:r>
      <w:r>
        <w:rPr>
          <w:rFonts w:ascii="Verdana" w:hAnsi="Verdana"/>
          <w:bCs/>
          <w:sz w:val="20"/>
          <w:szCs w:val="20"/>
        </w:rPr>
        <w:t xml:space="preserve"> e, per suo tramite, i subappaltatori, trasmettono alla stazione appaltante </w:t>
      </w:r>
      <w:r w:rsidRPr="00070456">
        <w:rPr>
          <w:rFonts w:ascii="Verdana" w:hAnsi="Verdana"/>
          <w:bCs/>
          <w:sz w:val="20"/>
          <w:szCs w:val="20"/>
          <w:u w:val="single"/>
        </w:rPr>
        <w:t>prima dell’inizio dei lavori</w:t>
      </w:r>
      <w:r>
        <w:rPr>
          <w:rFonts w:ascii="Verdana" w:hAnsi="Verdana"/>
          <w:bCs/>
          <w:sz w:val="20"/>
          <w:szCs w:val="20"/>
        </w:rPr>
        <w:t>:</w:t>
      </w:r>
    </w:p>
    <w:p w:rsidR="00F3507E" w:rsidRDefault="00F3507E" w:rsidP="00830497">
      <w:pPr>
        <w:widowControl w:val="0"/>
        <w:numPr>
          <w:ilvl w:val="0"/>
          <w:numId w:val="28"/>
        </w:numPr>
        <w:suppressAutoHyphens w:val="0"/>
        <w:autoSpaceDE w:val="0"/>
        <w:autoSpaceDN w:val="0"/>
        <w:adjustRightInd w:val="0"/>
        <w:jc w:val="both"/>
        <w:rPr>
          <w:rFonts w:ascii="Verdana" w:hAnsi="Verdana"/>
          <w:sz w:val="20"/>
          <w:szCs w:val="20"/>
        </w:rPr>
      </w:pPr>
      <w:r>
        <w:rPr>
          <w:rFonts w:ascii="Verdana" w:hAnsi="Verdana"/>
          <w:sz w:val="20"/>
          <w:szCs w:val="20"/>
        </w:rPr>
        <w:t>documentazione di avvenuta denuncia dei lavori agli enti previdenziali, inclusa la Cassa Edile (ove presente), assicurativi e antinfortunistici;</w:t>
      </w:r>
    </w:p>
    <w:p w:rsidR="00F3507E" w:rsidRPr="00070456" w:rsidRDefault="00F3507E" w:rsidP="00830497">
      <w:pPr>
        <w:widowControl w:val="0"/>
        <w:numPr>
          <w:ilvl w:val="0"/>
          <w:numId w:val="28"/>
        </w:numPr>
        <w:suppressAutoHyphens w:val="0"/>
        <w:autoSpaceDE w:val="0"/>
        <w:autoSpaceDN w:val="0"/>
        <w:adjustRightInd w:val="0"/>
        <w:jc w:val="both"/>
        <w:rPr>
          <w:rFonts w:ascii="Verdana" w:hAnsi="Verdana"/>
          <w:sz w:val="20"/>
          <w:szCs w:val="20"/>
        </w:rPr>
      </w:pPr>
      <w:r>
        <w:rPr>
          <w:rFonts w:ascii="Verdana" w:hAnsi="Verdana"/>
          <w:sz w:val="20"/>
          <w:szCs w:val="20"/>
        </w:rPr>
        <w:t>piano operativo di sicurezza (POS) sottoscritto dal subappaltatore e controfirmato dal RLS;</w:t>
      </w:r>
    </w:p>
    <w:p w:rsidR="00F3507E" w:rsidRPr="00D02CED" w:rsidRDefault="00FC0B36" w:rsidP="00830497">
      <w:pPr>
        <w:widowControl w:val="0"/>
        <w:numPr>
          <w:ilvl w:val="0"/>
          <w:numId w:val="30"/>
        </w:numPr>
        <w:suppressAutoHyphens w:val="0"/>
        <w:autoSpaceDE w:val="0"/>
        <w:autoSpaceDN w:val="0"/>
        <w:adjustRightInd w:val="0"/>
        <w:ind w:left="357" w:hanging="357"/>
        <w:jc w:val="both"/>
        <w:rPr>
          <w:rFonts w:ascii="Verdana" w:hAnsi="Verdana"/>
          <w:sz w:val="20"/>
          <w:szCs w:val="20"/>
        </w:rPr>
      </w:pPr>
      <w:bookmarkStart w:id="36" w:name="_Hlk91607733"/>
      <w:r w:rsidRPr="00D02CED">
        <w:rPr>
          <w:rFonts w:ascii="Verdana" w:hAnsi="Verdana"/>
          <w:bCs/>
          <w:sz w:val="20"/>
          <w:szCs w:val="20"/>
        </w:rPr>
        <w:t>l’appaltatore e il subappaltatore sono responsabili in solido nei confronti della stazione appaltante in relazione alle prestazioni oggetto del contratto di subappalto</w:t>
      </w:r>
      <w:bookmarkEnd w:id="36"/>
      <w:r w:rsidR="00D02CED" w:rsidRPr="00D02CED">
        <w:rPr>
          <w:rFonts w:ascii="Verdana" w:hAnsi="Verdana"/>
          <w:bCs/>
          <w:sz w:val="20"/>
          <w:szCs w:val="20"/>
        </w:rPr>
        <w:t>;</w:t>
      </w:r>
    </w:p>
    <w:p w:rsidR="00F3507E" w:rsidRPr="001C690E" w:rsidRDefault="00F3507E" w:rsidP="00830497">
      <w:pPr>
        <w:widowControl w:val="0"/>
        <w:numPr>
          <w:ilvl w:val="0"/>
          <w:numId w:val="30"/>
        </w:numPr>
        <w:suppressAutoHyphens w:val="0"/>
        <w:autoSpaceDE w:val="0"/>
        <w:autoSpaceDN w:val="0"/>
        <w:adjustRightInd w:val="0"/>
        <w:jc w:val="both"/>
        <w:rPr>
          <w:rFonts w:ascii="Verdana" w:hAnsi="Verdana"/>
          <w:bCs/>
          <w:sz w:val="20"/>
          <w:szCs w:val="20"/>
        </w:rPr>
      </w:pPr>
      <w:r w:rsidRPr="002D1325">
        <w:rPr>
          <w:rFonts w:ascii="Verdana" w:hAnsi="Verdana"/>
          <w:bCs/>
          <w:sz w:val="20"/>
          <w:szCs w:val="20"/>
        </w:rPr>
        <w:t>l’appaltatore è responsabile in solido con il subappaltatore in relazione agli obblighi retributivi e contributivi del personale impiegato nelle prestazioni oggetto di subappalto, tranne nel caso in cui la stazione appaltante corrisponda direttamente al subappaltatore l'importo dovuto per le prestazioni dagli stessi (fattispecie che si verifica quando il subappaltatore o il cottimista è una microimpresa o piccola impresa ovvero su richiesta del subappaltatore e se la natura del contratto lo consente);</w:t>
      </w:r>
    </w:p>
    <w:p w:rsidR="00F3507E" w:rsidRPr="001C690E" w:rsidRDefault="00F3507E" w:rsidP="00830497">
      <w:pPr>
        <w:widowControl w:val="0"/>
        <w:numPr>
          <w:ilvl w:val="0"/>
          <w:numId w:val="30"/>
        </w:numPr>
        <w:suppressAutoHyphens w:val="0"/>
        <w:autoSpaceDE w:val="0"/>
        <w:autoSpaceDN w:val="0"/>
        <w:adjustRightInd w:val="0"/>
        <w:jc w:val="both"/>
        <w:rPr>
          <w:rFonts w:ascii="Verdana" w:hAnsi="Verdana"/>
          <w:bCs/>
          <w:sz w:val="20"/>
          <w:szCs w:val="20"/>
        </w:rPr>
      </w:pPr>
      <w:r w:rsidRPr="001C690E">
        <w:rPr>
          <w:rFonts w:ascii="Verdana" w:hAnsi="Verdana"/>
          <w:bCs/>
          <w:sz w:val="20"/>
          <w:szCs w:val="20"/>
        </w:rPr>
        <w:t>l'affidatario è tenuto ad assicurare che i subappaltatori rispettino integralmente, nei confronti dei loro dipendenti per le prestazioni rese nell'ambito del subappalto, il trattamento economico e normativo stabilito dai contratti collettivi nazionale e territoriale in vigore per il settore e per la zona nella quale si eseguono le prestazioni; è, altresì, responsabile in solido dell'osservanza delle norme anzidette da parte dei subappaltatori, nonché degli obblighi di sicurezza previsti dalla normativa vigente;</w:t>
      </w:r>
    </w:p>
    <w:p w:rsidR="00F3507E" w:rsidRPr="001C690E" w:rsidRDefault="00F3507E" w:rsidP="00830497">
      <w:pPr>
        <w:widowControl w:val="0"/>
        <w:numPr>
          <w:ilvl w:val="0"/>
          <w:numId w:val="30"/>
        </w:numPr>
        <w:suppressAutoHyphens w:val="0"/>
        <w:autoSpaceDE w:val="0"/>
        <w:autoSpaceDN w:val="0"/>
        <w:adjustRightInd w:val="0"/>
        <w:jc w:val="both"/>
        <w:rPr>
          <w:rFonts w:ascii="Verdana" w:hAnsi="Verdana"/>
          <w:bCs/>
          <w:sz w:val="20"/>
          <w:szCs w:val="20"/>
        </w:rPr>
      </w:pPr>
      <w:r w:rsidRPr="001C690E">
        <w:rPr>
          <w:rFonts w:ascii="Verdana" w:hAnsi="Verdana"/>
          <w:bCs/>
          <w:sz w:val="20"/>
          <w:szCs w:val="20"/>
        </w:rPr>
        <w:t>nei cartelli esposti all'esterno del cantiere devono essere indicati anche i nominativi di tutte le imprese subappaltatrici</w:t>
      </w:r>
      <w:r>
        <w:rPr>
          <w:rFonts w:ascii="Verdana" w:hAnsi="Verdana"/>
          <w:bCs/>
          <w:sz w:val="20"/>
          <w:szCs w:val="20"/>
        </w:rPr>
        <w:t>;</w:t>
      </w:r>
    </w:p>
    <w:p w:rsidR="00F3507E" w:rsidRPr="00EC7FCC" w:rsidRDefault="00F3507E" w:rsidP="00830497">
      <w:pPr>
        <w:widowControl w:val="0"/>
        <w:numPr>
          <w:ilvl w:val="0"/>
          <w:numId w:val="30"/>
        </w:numPr>
        <w:suppressAutoHyphens w:val="0"/>
        <w:autoSpaceDE w:val="0"/>
        <w:autoSpaceDN w:val="0"/>
        <w:adjustRightInd w:val="0"/>
        <w:jc w:val="both"/>
        <w:rPr>
          <w:rFonts w:ascii="Verdana" w:hAnsi="Verdana"/>
          <w:bCs/>
          <w:sz w:val="20"/>
          <w:szCs w:val="20"/>
        </w:rPr>
      </w:pPr>
      <w:r w:rsidRPr="00EC7FCC">
        <w:rPr>
          <w:rFonts w:ascii="Verdana" w:hAnsi="Verdana"/>
          <w:bCs/>
          <w:sz w:val="20"/>
          <w:szCs w:val="20"/>
        </w:rPr>
        <w:t xml:space="preserve">piani di sicurezza di cui al D. </w:t>
      </w:r>
      <w:proofErr w:type="spellStart"/>
      <w:r w:rsidRPr="00EC7FCC">
        <w:rPr>
          <w:rFonts w:ascii="Verdana" w:hAnsi="Verdana"/>
          <w:bCs/>
          <w:sz w:val="20"/>
          <w:szCs w:val="20"/>
        </w:rPr>
        <w:t>Lgs</w:t>
      </w:r>
      <w:proofErr w:type="spellEnd"/>
      <w:r w:rsidRPr="00EC7FCC">
        <w:rPr>
          <w:rFonts w:ascii="Verdana" w:hAnsi="Verdana"/>
          <w:bCs/>
          <w:sz w:val="20"/>
          <w:szCs w:val="20"/>
        </w:rPr>
        <w:t xml:space="preserve">. 81/08 e </w:t>
      </w:r>
      <w:proofErr w:type="spellStart"/>
      <w:r w:rsidRPr="00EC7FCC">
        <w:rPr>
          <w:rFonts w:ascii="Verdana" w:hAnsi="Verdana"/>
          <w:bCs/>
          <w:sz w:val="20"/>
          <w:szCs w:val="20"/>
        </w:rPr>
        <w:t>s.m.i.</w:t>
      </w:r>
      <w:proofErr w:type="spellEnd"/>
      <w:r w:rsidRPr="00EC7FCC">
        <w:rPr>
          <w:rFonts w:ascii="Verdana" w:hAnsi="Verdana"/>
          <w:bCs/>
          <w:sz w:val="20"/>
          <w:szCs w:val="20"/>
        </w:rPr>
        <w:t>:</w:t>
      </w:r>
    </w:p>
    <w:p w:rsidR="00F3507E" w:rsidRDefault="00F3507E" w:rsidP="00830497">
      <w:pPr>
        <w:widowControl w:val="0"/>
        <w:numPr>
          <w:ilvl w:val="0"/>
          <w:numId w:val="28"/>
        </w:numPr>
        <w:suppressAutoHyphens w:val="0"/>
        <w:autoSpaceDE w:val="0"/>
        <w:autoSpaceDN w:val="0"/>
        <w:adjustRightInd w:val="0"/>
        <w:jc w:val="both"/>
        <w:rPr>
          <w:rFonts w:ascii="Verdana" w:hAnsi="Verdana"/>
          <w:sz w:val="20"/>
          <w:szCs w:val="20"/>
        </w:rPr>
      </w:pPr>
      <w:r>
        <w:rPr>
          <w:rFonts w:ascii="Verdana" w:hAnsi="Verdana"/>
          <w:sz w:val="20"/>
          <w:szCs w:val="20"/>
        </w:rPr>
        <w:t xml:space="preserve">dovranno essere presenti in cantiere, </w:t>
      </w:r>
      <w:r w:rsidRPr="00385738">
        <w:rPr>
          <w:rFonts w:ascii="Verdana" w:hAnsi="Verdana"/>
          <w:sz w:val="20"/>
          <w:szCs w:val="20"/>
        </w:rPr>
        <w:t>a disposizione delle autorità competenti preposte alle verifiche ispettive di controllo dei cantieri</w:t>
      </w:r>
      <w:r>
        <w:rPr>
          <w:rFonts w:ascii="Verdana" w:hAnsi="Verdana"/>
          <w:sz w:val="20"/>
          <w:szCs w:val="20"/>
        </w:rPr>
        <w:t>;</w:t>
      </w:r>
    </w:p>
    <w:p w:rsidR="00F3507E" w:rsidRDefault="00F3507E" w:rsidP="00830497">
      <w:pPr>
        <w:widowControl w:val="0"/>
        <w:numPr>
          <w:ilvl w:val="0"/>
          <w:numId w:val="28"/>
        </w:numPr>
        <w:suppressAutoHyphens w:val="0"/>
        <w:autoSpaceDE w:val="0"/>
        <w:autoSpaceDN w:val="0"/>
        <w:adjustRightInd w:val="0"/>
        <w:jc w:val="both"/>
        <w:rPr>
          <w:rFonts w:ascii="Verdana" w:hAnsi="Verdana"/>
          <w:sz w:val="20"/>
          <w:szCs w:val="20"/>
        </w:rPr>
      </w:pPr>
      <w:r>
        <w:rPr>
          <w:rFonts w:ascii="Verdana" w:hAnsi="Verdana"/>
          <w:sz w:val="20"/>
          <w:szCs w:val="20"/>
        </w:rPr>
        <w:t>l</w:t>
      </w:r>
      <w:r w:rsidRPr="00385738">
        <w:rPr>
          <w:rFonts w:ascii="Verdana" w:hAnsi="Verdana"/>
          <w:sz w:val="20"/>
          <w:szCs w:val="20"/>
        </w:rPr>
        <w:t>'affidatario</w:t>
      </w:r>
      <w:r>
        <w:rPr>
          <w:rFonts w:ascii="Verdana" w:hAnsi="Verdana"/>
          <w:sz w:val="20"/>
          <w:szCs w:val="20"/>
        </w:rPr>
        <w:t xml:space="preserve"> è</w:t>
      </w:r>
      <w:r w:rsidRPr="00385738">
        <w:rPr>
          <w:rFonts w:ascii="Verdana" w:hAnsi="Verdana"/>
          <w:sz w:val="20"/>
          <w:szCs w:val="20"/>
        </w:rPr>
        <w:t xml:space="preserve"> tenuto a curare il coordinamento di tutti i subappaltatori operanti nel cantiere, al fine di rendere gli specifici piani redatti dai singoli subappaltatori compatibili tra loro e coerenti con il piano presentato dall'affidatario</w:t>
      </w:r>
      <w:r>
        <w:rPr>
          <w:rFonts w:ascii="Verdana" w:hAnsi="Verdana"/>
          <w:sz w:val="20"/>
          <w:szCs w:val="20"/>
        </w:rPr>
        <w:t xml:space="preserve"> (n</w:t>
      </w:r>
      <w:r w:rsidRPr="00385738">
        <w:rPr>
          <w:rFonts w:ascii="Verdana" w:hAnsi="Verdana"/>
          <w:sz w:val="20"/>
          <w:szCs w:val="20"/>
        </w:rPr>
        <w:t>ell'ipotesi di raggruppamento temporaneo o di consorzio, detto obbligo incombe al mandatario</w:t>
      </w:r>
      <w:r>
        <w:rPr>
          <w:rFonts w:ascii="Verdana" w:hAnsi="Verdana"/>
          <w:sz w:val="20"/>
          <w:szCs w:val="20"/>
        </w:rPr>
        <w:t>);</w:t>
      </w:r>
    </w:p>
    <w:p w:rsidR="00F3507E" w:rsidRPr="00385738" w:rsidRDefault="00F3507E" w:rsidP="00830497">
      <w:pPr>
        <w:widowControl w:val="0"/>
        <w:numPr>
          <w:ilvl w:val="0"/>
          <w:numId w:val="28"/>
        </w:numPr>
        <w:suppressAutoHyphens w:val="0"/>
        <w:autoSpaceDE w:val="0"/>
        <w:autoSpaceDN w:val="0"/>
        <w:adjustRightInd w:val="0"/>
        <w:jc w:val="both"/>
        <w:rPr>
          <w:rFonts w:ascii="Verdana" w:hAnsi="Verdana"/>
          <w:sz w:val="20"/>
          <w:szCs w:val="20"/>
        </w:rPr>
      </w:pPr>
      <w:r>
        <w:rPr>
          <w:rFonts w:ascii="Verdana" w:hAnsi="Verdana"/>
          <w:sz w:val="20"/>
          <w:szCs w:val="20"/>
        </w:rPr>
        <w:t>i</w:t>
      </w:r>
      <w:r w:rsidRPr="00385738">
        <w:rPr>
          <w:rFonts w:ascii="Verdana" w:hAnsi="Verdana"/>
          <w:sz w:val="20"/>
          <w:szCs w:val="20"/>
        </w:rPr>
        <w:t>l direttore tecnico di cantiere è responsabile del rispetto del piano da parte di tutte le imprese impegnate nell'esecuzione dei lavori</w:t>
      </w:r>
      <w:r>
        <w:rPr>
          <w:rFonts w:ascii="Verdana" w:hAnsi="Verdana"/>
          <w:sz w:val="20"/>
          <w:szCs w:val="20"/>
        </w:rPr>
        <w:t>;</w:t>
      </w:r>
    </w:p>
    <w:p w:rsidR="00F3507E" w:rsidRPr="00155139" w:rsidRDefault="00F3507E" w:rsidP="00830497">
      <w:pPr>
        <w:widowControl w:val="0"/>
        <w:numPr>
          <w:ilvl w:val="0"/>
          <w:numId w:val="30"/>
        </w:numPr>
        <w:suppressAutoHyphens w:val="0"/>
        <w:autoSpaceDE w:val="0"/>
        <w:autoSpaceDN w:val="0"/>
        <w:adjustRightInd w:val="0"/>
        <w:jc w:val="both"/>
        <w:rPr>
          <w:rFonts w:ascii="Verdana" w:hAnsi="Verdana"/>
          <w:bCs/>
          <w:sz w:val="20"/>
          <w:szCs w:val="20"/>
        </w:rPr>
      </w:pPr>
      <w:r w:rsidRPr="00155139">
        <w:rPr>
          <w:rFonts w:ascii="Verdana" w:hAnsi="Verdana"/>
          <w:bCs/>
          <w:sz w:val="20"/>
          <w:szCs w:val="20"/>
        </w:rPr>
        <w:t>l'esecuzione delle prestazioni affidate in subappalto non può formare oggetto di ulteriore subappalto.</w:t>
      </w:r>
    </w:p>
    <w:p w:rsidR="00F3507E" w:rsidRDefault="00F3507E" w:rsidP="00F3507E">
      <w:pPr>
        <w:autoSpaceDE w:val="0"/>
        <w:autoSpaceDN w:val="0"/>
        <w:adjustRightInd w:val="0"/>
        <w:jc w:val="both"/>
        <w:rPr>
          <w:rFonts w:ascii="Verdana" w:eastAsia="Tw Cen MT" w:hAnsi="Verdana"/>
          <w:sz w:val="20"/>
          <w:szCs w:val="20"/>
        </w:rPr>
      </w:pPr>
    </w:p>
    <w:p w:rsidR="00F3507E" w:rsidRPr="00AE138D" w:rsidRDefault="00F3507E" w:rsidP="00F3507E">
      <w:pPr>
        <w:widowControl w:val="0"/>
        <w:autoSpaceDE w:val="0"/>
        <w:autoSpaceDN w:val="0"/>
        <w:adjustRightInd w:val="0"/>
        <w:jc w:val="both"/>
        <w:rPr>
          <w:rFonts w:ascii="Verdana" w:hAnsi="Verdana"/>
          <w:sz w:val="20"/>
          <w:szCs w:val="20"/>
        </w:rPr>
      </w:pPr>
      <w:r w:rsidRPr="00AE138D">
        <w:rPr>
          <w:rFonts w:ascii="Verdana" w:hAnsi="Verdana"/>
          <w:sz w:val="20"/>
          <w:szCs w:val="20"/>
        </w:rPr>
        <w:t xml:space="preserve">Ai fini del pagamento delle prestazioni rese nell'ambito del subappalto, la stazione appaltante acquisisce d'ufficio il documento unico di regolarità contributiva (DURC) in corso di validità, </w:t>
      </w:r>
      <w:r w:rsidRPr="00AE138D">
        <w:rPr>
          <w:rFonts w:ascii="Verdana" w:hAnsi="Verdana"/>
          <w:bCs/>
          <w:sz w:val="20"/>
          <w:szCs w:val="20"/>
        </w:rPr>
        <w:t>comprensivo della verifica della congruità della incidenza della manodopera relativo al cantiere interessato dai lavori,</w:t>
      </w:r>
      <w:r w:rsidRPr="00AE138D">
        <w:rPr>
          <w:rFonts w:ascii="Verdana" w:hAnsi="Verdana"/>
          <w:sz w:val="20"/>
          <w:szCs w:val="20"/>
        </w:rPr>
        <w:t xml:space="preserve"> relativo a tutti i subappaltatori. In caso di</w:t>
      </w:r>
      <w:r w:rsidR="00D02CED">
        <w:rPr>
          <w:rFonts w:ascii="Verdana" w:hAnsi="Verdana"/>
          <w:sz w:val="20"/>
          <w:szCs w:val="20"/>
        </w:rPr>
        <w:t xml:space="preserve"> </w:t>
      </w:r>
      <w:r w:rsidRPr="00AE138D">
        <w:rPr>
          <w:rFonts w:ascii="Verdana" w:hAnsi="Verdana"/>
          <w:sz w:val="20"/>
          <w:szCs w:val="20"/>
        </w:rPr>
        <w:t>ritardo nel pagamento delle retribuzioni dovute al personale dipendente del</w:t>
      </w:r>
      <w:r w:rsidR="00D02CED">
        <w:rPr>
          <w:rFonts w:ascii="Verdana" w:hAnsi="Verdana"/>
          <w:sz w:val="20"/>
          <w:szCs w:val="20"/>
        </w:rPr>
        <w:t xml:space="preserve"> </w:t>
      </w:r>
      <w:r w:rsidRPr="00AE138D">
        <w:rPr>
          <w:rFonts w:ascii="Verdana" w:hAnsi="Verdana"/>
          <w:sz w:val="20"/>
          <w:szCs w:val="20"/>
        </w:rPr>
        <w:t>subappaltatore, nonché in caso di inadempienza contributiva risultante dal DURC, si</w:t>
      </w:r>
      <w:r w:rsidR="00D02CED">
        <w:rPr>
          <w:rFonts w:ascii="Verdana" w:hAnsi="Verdana"/>
          <w:sz w:val="20"/>
          <w:szCs w:val="20"/>
        </w:rPr>
        <w:t xml:space="preserve"> </w:t>
      </w:r>
      <w:r w:rsidRPr="00AE138D">
        <w:rPr>
          <w:rFonts w:ascii="Verdana" w:hAnsi="Verdana"/>
          <w:sz w:val="20"/>
          <w:szCs w:val="20"/>
        </w:rPr>
        <w:t xml:space="preserve">applicheranno le disposizioni di cui all’articolo 30, commi 5 e 6 del </w:t>
      </w:r>
      <w:proofErr w:type="spellStart"/>
      <w:r w:rsidRPr="00AE138D">
        <w:rPr>
          <w:rFonts w:ascii="Verdana" w:hAnsi="Verdana"/>
          <w:sz w:val="20"/>
          <w:szCs w:val="20"/>
        </w:rPr>
        <w:t>D.Lgs.</w:t>
      </w:r>
      <w:proofErr w:type="spellEnd"/>
      <w:r w:rsidRPr="00AE138D">
        <w:rPr>
          <w:rFonts w:ascii="Verdana" w:hAnsi="Verdana"/>
          <w:sz w:val="20"/>
          <w:szCs w:val="20"/>
        </w:rPr>
        <w:t xml:space="preserve"> n. 50/2016 e </w:t>
      </w:r>
      <w:proofErr w:type="spellStart"/>
      <w:r w:rsidRPr="00AE138D">
        <w:rPr>
          <w:rFonts w:ascii="Verdana" w:hAnsi="Verdana"/>
          <w:sz w:val="20"/>
          <w:szCs w:val="20"/>
        </w:rPr>
        <w:t>s.m.i</w:t>
      </w:r>
      <w:proofErr w:type="spellEnd"/>
      <w:r w:rsidRPr="00AE138D">
        <w:rPr>
          <w:rFonts w:ascii="Verdana" w:hAnsi="Verdana"/>
          <w:sz w:val="20"/>
          <w:szCs w:val="20"/>
        </w:rPr>
        <w:t>.</w:t>
      </w:r>
      <w:r w:rsidR="00C03FEC">
        <w:rPr>
          <w:rFonts w:ascii="Verdana" w:hAnsi="Verdana"/>
          <w:sz w:val="20"/>
          <w:szCs w:val="20"/>
        </w:rPr>
        <w:t>.</w:t>
      </w:r>
    </w:p>
    <w:p w:rsidR="00F3507E" w:rsidRPr="00385738" w:rsidRDefault="00F3507E" w:rsidP="00F3507E">
      <w:pPr>
        <w:autoSpaceDE w:val="0"/>
        <w:autoSpaceDN w:val="0"/>
        <w:adjustRightInd w:val="0"/>
        <w:jc w:val="both"/>
        <w:rPr>
          <w:rFonts w:ascii="Verdana" w:eastAsia="Tw Cen MT" w:hAnsi="Verdana"/>
          <w:sz w:val="20"/>
          <w:szCs w:val="20"/>
        </w:rPr>
      </w:pPr>
    </w:p>
    <w:p w:rsidR="00F3507E" w:rsidRPr="009838B7" w:rsidRDefault="00F3507E" w:rsidP="00F3507E">
      <w:pPr>
        <w:autoSpaceDE w:val="0"/>
        <w:autoSpaceDN w:val="0"/>
        <w:adjustRightInd w:val="0"/>
        <w:jc w:val="both"/>
        <w:rPr>
          <w:rFonts w:ascii="Verdana" w:eastAsia="Tw Cen MT" w:hAnsi="Verdana"/>
          <w:sz w:val="20"/>
          <w:szCs w:val="20"/>
        </w:rPr>
      </w:pPr>
      <w:r w:rsidRPr="00C03FEC">
        <w:rPr>
          <w:rFonts w:ascii="Verdana" w:eastAsia="Tw Cen MT" w:hAnsi="Verdana"/>
          <w:sz w:val="20"/>
          <w:szCs w:val="20"/>
        </w:rPr>
        <w:t xml:space="preserve">Qualora ed in qualsiasi </w:t>
      </w:r>
      <w:r w:rsidRPr="009838B7">
        <w:rPr>
          <w:rFonts w:ascii="Verdana" w:eastAsia="Tw Cen MT" w:hAnsi="Verdana"/>
          <w:sz w:val="20"/>
          <w:szCs w:val="20"/>
        </w:rPr>
        <w:t>momento, la Direzione Lavo</w:t>
      </w:r>
      <w:r w:rsidRPr="009838B7">
        <w:rPr>
          <w:rFonts w:ascii="Verdana" w:eastAsia="Tw Cen MT" w:hAnsi="Verdana"/>
          <w:sz w:val="20"/>
          <w:szCs w:val="20"/>
        </w:rPr>
        <w:softHyphen/>
        <w:t xml:space="preserve">ri giudicasse il subappaltatore </w:t>
      </w:r>
      <w:r w:rsidR="00C03FEC" w:rsidRPr="009838B7">
        <w:rPr>
          <w:rFonts w:ascii="Verdana" w:eastAsia="Tw Cen MT" w:hAnsi="Verdana"/>
          <w:sz w:val="20"/>
          <w:szCs w:val="20"/>
        </w:rPr>
        <w:t>non idoneo alla corretta esecuzione delle prestazioni affidate</w:t>
      </w:r>
      <w:r w:rsidRPr="009838B7">
        <w:rPr>
          <w:rFonts w:ascii="Verdana" w:eastAsia="Tw Cen MT" w:hAnsi="Verdana"/>
          <w:sz w:val="20"/>
          <w:szCs w:val="20"/>
        </w:rPr>
        <w:t>, potrà chiedere all'appaltatore, con comunicazione scritta</w:t>
      </w:r>
      <w:r w:rsidR="00D02CED" w:rsidRPr="009838B7">
        <w:rPr>
          <w:rFonts w:ascii="Verdana" w:eastAsia="Tw Cen MT" w:hAnsi="Verdana"/>
          <w:sz w:val="20"/>
          <w:szCs w:val="20"/>
        </w:rPr>
        <w:t xml:space="preserve"> </w:t>
      </w:r>
      <w:r w:rsidR="00C03FEC" w:rsidRPr="009838B7">
        <w:rPr>
          <w:rFonts w:ascii="Verdana" w:eastAsia="Tw Cen MT" w:hAnsi="Verdana"/>
          <w:sz w:val="20"/>
          <w:szCs w:val="20"/>
        </w:rPr>
        <w:t>ed adeguatamente motivata</w:t>
      </w:r>
      <w:r w:rsidRPr="009838B7">
        <w:rPr>
          <w:rFonts w:ascii="Verdana" w:eastAsia="Tw Cen MT" w:hAnsi="Verdana"/>
          <w:sz w:val="20"/>
          <w:szCs w:val="20"/>
        </w:rPr>
        <w:t>, di provvedere all'im</w:t>
      </w:r>
      <w:r w:rsidRPr="009838B7">
        <w:rPr>
          <w:rFonts w:ascii="Verdana" w:eastAsia="Tw Cen MT" w:hAnsi="Verdana"/>
          <w:sz w:val="20"/>
          <w:szCs w:val="20"/>
        </w:rPr>
        <w:softHyphen/>
        <w:t>mediato allontanamento dello stesso dal cantiere.</w:t>
      </w:r>
    </w:p>
    <w:p w:rsidR="00F3507E" w:rsidRPr="00826B38" w:rsidRDefault="00F3507E" w:rsidP="00F3507E">
      <w:pPr>
        <w:autoSpaceDE w:val="0"/>
        <w:autoSpaceDN w:val="0"/>
        <w:adjustRightInd w:val="0"/>
        <w:jc w:val="both"/>
        <w:rPr>
          <w:rFonts w:ascii="Verdana" w:eastAsia="Tw Cen MT" w:hAnsi="Verdana"/>
          <w:sz w:val="20"/>
          <w:szCs w:val="20"/>
        </w:rPr>
      </w:pPr>
      <w:r w:rsidRPr="009838B7">
        <w:rPr>
          <w:rFonts w:ascii="Verdana" w:eastAsia="Tw Cen MT" w:hAnsi="Verdana"/>
          <w:sz w:val="20"/>
          <w:szCs w:val="20"/>
        </w:rPr>
        <w:t>L'allontanamento del subappaltatore</w:t>
      </w:r>
      <w:r w:rsidR="00D02CED" w:rsidRPr="009838B7">
        <w:rPr>
          <w:rFonts w:ascii="Verdana" w:eastAsia="Tw Cen MT" w:hAnsi="Verdana"/>
          <w:sz w:val="20"/>
          <w:szCs w:val="20"/>
        </w:rPr>
        <w:t xml:space="preserve"> </w:t>
      </w:r>
      <w:r w:rsidRPr="009838B7">
        <w:rPr>
          <w:rFonts w:ascii="Verdana" w:eastAsia="Tw Cen MT" w:hAnsi="Verdana"/>
          <w:sz w:val="20"/>
          <w:szCs w:val="20"/>
        </w:rPr>
        <w:t>su richiesta motivata del</w:t>
      </w:r>
      <w:r w:rsidRPr="009838B7">
        <w:rPr>
          <w:rFonts w:ascii="Verdana" w:eastAsia="Tw Cen MT" w:hAnsi="Verdana"/>
          <w:sz w:val="20"/>
          <w:szCs w:val="20"/>
        </w:rPr>
        <w:softHyphen/>
        <w:t>la Direzione Lavori</w:t>
      </w:r>
      <w:r>
        <w:rPr>
          <w:rFonts w:ascii="Verdana" w:eastAsia="Tw Cen MT" w:hAnsi="Verdana"/>
          <w:sz w:val="20"/>
          <w:szCs w:val="20"/>
        </w:rPr>
        <w:t>,</w:t>
      </w:r>
      <w:r w:rsidRPr="00385738">
        <w:rPr>
          <w:rFonts w:ascii="Verdana" w:eastAsia="Tw Cen MT" w:hAnsi="Verdana"/>
          <w:sz w:val="20"/>
          <w:szCs w:val="20"/>
        </w:rPr>
        <w:t xml:space="preserve"> o la mancata autorizzazione al su</w:t>
      </w:r>
      <w:r w:rsidRPr="00385738">
        <w:rPr>
          <w:rFonts w:ascii="Verdana" w:eastAsia="Tw Cen MT" w:hAnsi="Verdana"/>
          <w:sz w:val="20"/>
          <w:szCs w:val="20"/>
        </w:rPr>
        <w:softHyphen/>
        <w:t>bappalto non dar</w:t>
      </w:r>
      <w:r>
        <w:rPr>
          <w:rFonts w:ascii="Verdana" w:eastAsia="Tw Cen MT" w:hAnsi="Verdana"/>
          <w:sz w:val="20"/>
          <w:szCs w:val="20"/>
        </w:rPr>
        <w:t>anno</w:t>
      </w:r>
      <w:r w:rsidRPr="00385738">
        <w:rPr>
          <w:rFonts w:ascii="Verdana" w:eastAsia="Tw Cen MT" w:hAnsi="Verdana"/>
          <w:sz w:val="20"/>
          <w:szCs w:val="20"/>
        </w:rPr>
        <w:t xml:space="preserve"> diritto alcuno all'</w:t>
      </w:r>
      <w:r>
        <w:rPr>
          <w:rFonts w:ascii="Verdana" w:eastAsia="Tw Cen MT" w:hAnsi="Verdana"/>
          <w:sz w:val="20"/>
          <w:szCs w:val="20"/>
        </w:rPr>
        <w:t>a</w:t>
      </w:r>
      <w:r w:rsidRPr="00385738">
        <w:rPr>
          <w:rFonts w:ascii="Verdana" w:eastAsia="Tw Cen MT" w:hAnsi="Verdana"/>
          <w:sz w:val="20"/>
          <w:szCs w:val="20"/>
        </w:rPr>
        <w:t>ppaltatore di preten</w:t>
      </w:r>
      <w:r w:rsidRPr="00385738">
        <w:rPr>
          <w:rFonts w:ascii="Verdana" w:eastAsia="Tw Cen MT" w:hAnsi="Verdana"/>
          <w:sz w:val="20"/>
          <w:szCs w:val="20"/>
        </w:rPr>
        <w:softHyphen/>
        <w:t>dere indennizzi o risarcimenti per eventuali danni e perdite, e non verrà concessa alcuna pro</w:t>
      </w:r>
      <w:r w:rsidRPr="00385738">
        <w:rPr>
          <w:rFonts w:ascii="Verdana" w:eastAsia="Tw Cen MT" w:hAnsi="Verdana"/>
          <w:sz w:val="20"/>
          <w:szCs w:val="20"/>
        </w:rPr>
        <w:softHyphen/>
        <w:t xml:space="preserve">roga </w:t>
      </w:r>
      <w:r>
        <w:rPr>
          <w:rFonts w:ascii="Verdana" w:eastAsia="Tw Cen MT" w:hAnsi="Verdana"/>
          <w:sz w:val="20"/>
          <w:szCs w:val="20"/>
        </w:rPr>
        <w:t>su</w:t>
      </w:r>
      <w:r w:rsidRPr="00385738">
        <w:rPr>
          <w:rFonts w:ascii="Verdana" w:eastAsia="Tw Cen MT" w:hAnsi="Verdana"/>
          <w:sz w:val="20"/>
          <w:szCs w:val="20"/>
        </w:rPr>
        <w:t>lla data fissata per l'ultimazio</w:t>
      </w:r>
      <w:r w:rsidRPr="00385738">
        <w:rPr>
          <w:rFonts w:ascii="Verdana" w:eastAsia="Tw Cen MT" w:hAnsi="Verdana"/>
          <w:sz w:val="20"/>
          <w:szCs w:val="20"/>
        </w:rPr>
        <w:softHyphen/>
        <w:t>ne dei lavori.</w:t>
      </w:r>
    </w:p>
    <w:p w:rsidR="00F3507E" w:rsidRDefault="00F3507E" w:rsidP="00F3507E">
      <w:pPr>
        <w:autoSpaceDE w:val="0"/>
        <w:autoSpaceDN w:val="0"/>
        <w:adjustRightInd w:val="0"/>
        <w:jc w:val="both"/>
        <w:rPr>
          <w:rFonts w:ascii="Verdana" w:hAnsi="Verdana" w:cs="Arial"/>
          <w:color w:val="000000"/>
          <w:sz w:val="20"/>
          <w:szCs w:val="20"/>
        </w:rPr>
      </w:pPr>
    </w:p>
    <w:p w:rsidR="00F3507E" w:rsidRPr="009442AB" w:rsidRDefault="00F3507E" w:rsidP="00F3507E">
      <w:pPr>
        <w:autoSpaceDE w:val="0"/>
        <w:autoSpaceDN w:val="0"/>
        <w:adjustRightInd w:val="0"/>
        <w:jc w:val="both"/>
        <w:rPr>
          <w:rFonts w:ascii="Verdana" w:hAnsi="Verdana" w:cs="Arial"/>
          <w:color w:val="000000"/>
          <w:sz w:val="20"/>
          <w:szCs w:val="20"/>
        </w:rPr>
      </w:pPr>
      <w:r w:rsidRPr="009442AB">
        <w:rPr>
          <w:rFonts w:ascii="Verdana" w:hAnsi="Verdana" w:cs="Arial"/>
          <w:color w:val="000000"/>
          <w:sz w:val="20"/>
          <w:szCs w:val="20"/>
        </w:rPr>
        <w:t xml:space="preserve">Per tutti i sub-contratti che non si configurano come subappalti, l’affidatario deve dare comunicazione scritta alla stazione appaltante, prima dell’inizio della prestazione, contenente: </w:t>
      </w:r>
    </w:p>
    <w:p w:rsidR="00F3507E" w:rsidRPr="009442AB" w:rsidRDefault="00F3507E" w:rsidP="00830497">
      <w:pPr>
        <w:numPr>
          <w:ilvl w:val="0"/>
          <w:numId w:val="32"/>
        </w:numPr>
        <w:suppressAutoHyphens w:val="0"/>
        <w:autoSpaceDE w:val="0"/>
        <w:autoSpaceDN w:val="0"/>
        <w:adjustRightInd w:val="0"/>
        <w:ind w:left="426" w:hanging="426"/>
        <w:jc w:val="both"/>
        <w:rPr>
          <w:rFonts w:ascii="Verdana" w:hAnsi="Verdana" w:cs="Arial"/>
          <w:color w:val="000000"/>
          <w:sz w:val="20"/>
          <w:szCs w:val="20"/>
        </w:rPr>
      </w:pPr>
      <w:r w:rsidRPr="009442AB">
        <w:rPr>
          <w:rFonts w:ascii="Verdana" w:hAnsi="Verdana" w:cs="Arial"/>
          <w:color w:val="000000"/>
          <w:sz w:val="20"/>
          <w:szCs w:val="20"/>
        </w:rPr>
        <w:t xml:space="preserve">il nome del sub-contraente; </w:t>
      </w:r>
    </w:p>
    <w:p w:rsidR="00F3507E" w:rsidRPr="009442AB" w:rsidRDefault="00F3507E" w:rsidP="00830497">
      <w:pPr>
        <w:numPr>
          <w:ilvl w:val="0"/>
          <w:numId w:val="32"/>
        </w:numPr>
        <w:suppressAutoHyphens w:val="0"/>
        <w:autoSpaceDE w:val="0"/>
        <w:autoSpaceDN w:val="0"/>
        <w:adjustRightInd w:val="0"/>
        <w:ind w:left="426" w:hanging="426"/>
        <w:jc w:val="both"/>
        <w:rPr>
          <w:rFonts w:ascii="Verdana" w:hAnsi="Verdana" w:cs="Arial"/>
          <w:color w:val="000000"/>
          <w:sz w:val="20"/>
          <w:szCs w:val="20"/>
        </w:rPr>
      </w:pPr>
      <w:r w:rsidRPr="009442AB">
        <w:rPr>
          <w:rFonts w:ascii="Verdana" w:hAnsi="Verdana" w:cs="Arial"/>
          <w:color w:val="000000"/>
          <w:sz w:val="20"/>
          <w:szCs w:val="20"/>
        </w:rPr>
        <w:t>l’importo del sub-contratto;</w:t>
      </w:r>
    </w:p>
    <w:p w:rsidR="00F3507E" w:rsidRPr="009442AB" w:rsidRDefault="00F3507E" w:rsidP="00830497">
      <w:pPr>
        <w:numPr>
          <w:ilvl w:val="0"/>
          <w:numId w:val="32"/>
        </w:numPr>
        <w:suppressAutoHyphens w:val="0"/>
        <w:autoSpaceDE w:val="0"/>
        <w:autoSpaceDN w:val="0"/>
        <w:adjustRightInd w:val="0"/>
        <w:ind w:left="426" w:hanging="426"/>
        <w:jc w:val="both"/>
        <w:rPr>
          <w:rFonts w:ascii="Verdana" w:hAnsi="Verdana" w:cs="Arial"/>
          <w:color w:val="000000"/>
          <w:sz w:val="20"/>
          <w:szCs w:val="20"/>
        </w:rPr>
      </w:pPr>
      <w:r w:rsidRPr="009442AB">
        <w:rPr>
          <w:rFonts w:ascii="Verdana" w:hAnsi="Verdana" w:cs="Arial"/>
          <w:color w:val="000000"/>
          <w:sz w:val="20"/>
          <w:szCs w:val="20"/>
        </w:rPr>
        <w:t xml:space="preserve">l’oggetto del lavoro, servizio o fornitura affidati. </w:t>
      </w:r>
    </w:p>
    <w:p w:rsidR="00F3507E" w:rsidRPr="009442AB" w:rsidRDefault="00F3507E" w:rsidP="00F3507E">
      <w:pPr>
        <w:autoSpaceDE w:val="0"/>
        <w:autoSpaceDN w:val="0"/>
        <w:adjustRightInd w:val="0"/>
        <w:jc w:val="both"/>
        <w:rPr>
          <w:rFonts w:ascii="Verdana" w:hAnsi="Verdana" w:cs="Arial"/>
          <w:color w:val="000000"/>
          <w:sz w:val="20"/>
          <w:szCs w:val="20"/>
        </w:rPr>
      </w:pPr>
      <w:r w:rsidRPr="009442AB">
        <w:rPr>
          <w:rFonts w:ascii="Verdana" w:hAnsi="Verdana" w:cs="Arial"/>
          <w:color w:val="000000"/>
          <w:sz w:val="20"/>
          <w:szCs w:val="20"/>
        </w:rPr>
        <w:t xml:space="preserve">Devono essere altresì, comunicate alla stazione appaltante eventuali modifiche a tali informazioni avvenute nel </w:t>
      </w:r>
      <w:r w:rsidRPr="00FD0B32">
        <w:rPr>
          <w:rFonts w:ascii="Verdana" w:hAnsi="Verdana" w:cs="Arial"/>
          <w:sz w:val="20"/>
          <w:szCs w:val="20"/>
        </w:rPr>
        <w:t>corso dell’esecuzione</w:t>
      </w:r>
      <w:r>
        <w:rPr>
          <w:rFonts w:ascii="Verdana" w:hAnsi="Verdana" w:cs="Arial"/>
          <w:color w:val="000000"/>
          <w:sz w:val="20"/>
          <w:szCs w:val="20"/>
        </w:rPr>
        <w:t xml:space="preserve"> del</w:t>
      </w:r>
      <w:r w:rsidRPr="009442AB">
        <w:rPr>
          <w:rFonts w:ascii="Verdana" w:hAnsi="Verdana" w:cs="Arial"/>
          <w:color w:val="000000"/>
          <w:sz w:val="20"/>
          <w:szCs w:val="20"/>
        </w:rPr>
        <w:t xml:space="preserve"> sub-contratto. </w:t>
      </w:r>
    </w:p>
    <w:p w:rsidR="00F3507E" w:rsidRPr="009442AB" w:rsidRDefault="00F3507E" w:rsidP="00F3507E">
      <w:pPr>
        <w:autoSpaceDE w:val="0"/>
        <w:autoSpaceDN w:val="0"/>
        <w:adjustRightInd w:val="0"/>
        <w:jc w:val="both"/>
        <w:rPr>
          <w:rFonts w:ascii="Verdana" w:hAnsi="Verdana" w:cs="Arial"/>
          <w:color w:val="000000"/>
          <w:sz w:val="20"/>
          <w:szCs w:val="20"/>
        </w:rPr>
      </w:pPr>
      <w:r w:rsidRPr="009442AB">
        <w:rPr>
          <w:rFonts w:ascii="Verdana" w:hAnsi="Verdana" w:cs="Arial"/>
          <w:color w:val="000000"/>
          <w:sz w:val="20"/>
          <w:szCs w:val="20"/>
        </w:rPr>
        <w:t>Le seguenti categorie di forniture o servizi, per le loro specificità, non si configurano come subappalto:</w:t>
      </w:r>
    </w:p>
    <w:p w:rsidR="00F3507E" w:rsidRPr="001309F5" w:rsidRDefault="00F3507E" w:rsidP="00830497">
      <w:pPr>
        <w:widowControl w:val="0"/>
        <w:numPr>
          <w:ilvl w:val="0"/>
          <w:numId w:val="31"/>
        </w:numPr>
        <w:suppressAutoHyphens w:val="0"/>
        <w:autoSpaceDE w:val="0"/>
        <w:autoSpaceDN w:val="0"/>
        <w:adjustRightInd w:val="0"/>
        <w:jc w:val="both"/>
        <w:rPr>
          <w:rFonts w:ascii="Verdana" w:hAnsi="Verdana"/>
          <w:bCs/>
          <w:sz w:val="20"/>
          <w:szCs w:val="20"/>
        </w:rPr>
      </w:pPr>
      <w:r w:rsidRPr="001309F5">
        <w:rPr>
          <w:rFonts w:ascii="Verdana" w:hAnsi="Verdana"/>
          <w:bCs/>
          <w:sz w:val="20"/>
          <w:szCs w:val="20"/>
        </w:rPr>
        <w:t>l’affidamento di attività specifiche a lavoratori autonomi, per le quali occorre effettuare comunicazione alla stazione appaltante;</w:t>
      </w:r>
    </w:p>
    <w:p w:rsidR="00F3507E" w:rsidRPr="001309F5" w:rsidRDefault="00F3507E" w:rsidP="00830497">
      <w:pPr>
        <w:widowControl w:val="0"/>
        <w:numPr>
          <w:ilvl w:val="0"/>
          <w:numId w:val="31"/>
        </w:numPr>
        <w:suppressAutoHyphens w:val="0"/>
        <w:autoSpaceDE w:val="0"/>
        <w:autoSpaceDN w:val="0"/>
        <w:adjustRightInd w:val="0"/>
        <w:jc w:val="both"/>
        <w:rPr>
          <w:rFonts w:ascii="Verdana" w:hAnsi="Verdana"/>
          <w:bCs/>
          <w:sz w:val="20"/>
          <w:szCs w:val="20"/>
        </w:rPr>
      </w:pPr>
      <w:r w:rsidRPr="001309F5">
        <w:rPr>
          <w:rFonts w:ascii="Verdana" w:hAnsi="Verdana"/>
          <w:bCs/>
          <w:sz w:val="20"/>
          <w:szCs w:val="20"/>
        </w:rPr>
        <w:t>la subfornitura a catalogo di prodotti informatici;</w:t>
      </w:r>
    </w:p>
    <w:p w:rsidR="00F3507E" w:rsidRPr="001309F5" w:rsidRDefault="00F3507E" w:rsidP="00830497">
      <w:pPr>
        <w:widowControl w:val="0"/>
        <w:numPr>
          <w:ilvl w:val="0"/>
          <w:numId w:val="31"/>
        </w:numPr>
        <w:suppressAutoHyphens w:val="0"/>
        <w:autoSpaceDE w:val="0"/>
        <w:autoSpaceDN w:val="0"/>
        <w:adjustRightInd w:val="0"/>
        <w:jc w:val="both"/>
        <w:rPr>
          <w:rFonts w:ascii="Verdana" w:hAnsi="Verdana"/>
          <w:bCs/>
          <w:sz w:val="20"/>
          <w:szCs w:val="20"/>
        </w:rPr>
      </w:pPr>
      <w:r w:rsidRPr="001309F5">
        <w:rPr>
          <w:rFonts w:ascii="Verdana" w:hAnsi="Verdana"/>
          <w:bCs/>
          <w:sz w:val="20"/>
          <w:szCs w:val="20"/>
        </w:rPr>
        <w:t xml:space="preserve">l’affidamento di servizi di importo inferiore a 20.000,00 €/anno agli imprenditori agricoli elencati al comma 3 lettera c) dell’art. 105 del </w:t>
      </w:r>
      <w:proofErr w:type="spellStart"/>
      <w:r w:rsidRPr="001309F5">
        <w:rPr>
          <w:rFonts w:ascii="Verdana" w:hAnsi="Verdana"/>
          <w:bCs/>
          <w:sz w:val="20"/>
          <w:szCs w:val="20"/>
        </w:rPr>
        <w:t>D.Lgs</w:t>
      </w:r>
      <w:proofErr w:type="spellEnd"/>
      <w:r w:rsidRPr="001309F5">
        <w:rPr>
          <w:rFonts w:ascii="Verdana" w:hAnsi="Verdana"/>
          <w:bCs/>
          <w:sz w:val="20"/>
          <w:szCs w:val="20"/>
        </w:rPr>
        <w:t xml:space="preserve"> 50/20216;</w:t>
      </w:r>
    </w:p>
    <w:p w:rsidR="00F3507E" w:rsidRPr="001309F5" w:rsidRDefault="00F3507E" w:rsidP="00830497">
      <w:pPr>
        <w:widowControl w:val="0"/>
        <w:numPr>
          <w:ilvl w:val="0"/>
          <w:numId w:val="31"/>
        </w:numPr>
        <w:suppressAutoHyphens w:val="0"/>
        <w:autoSpaceDE w:val="0"/>
        <w:autoSpaceDN w:val="0"/>
        <w:adjustRightInd w:val="0"/>
        <w:jc w:val="both"/>
        <w:rPr>
          <w:rFonts w:ascii="Verdana" w:hAnsi="Verdana"/>
          <w:bCs/>
          <w:sz w:val="20"/>
          <w:szCs w:val="20"/>
        </w:rPr>
      </w:pPr>
      <w:r w:rsidRPr="001309F5">
        <w:rPr>
          <w:rFonts w:ascii="Verdana" w:hAnsi="Verdana"/>
          <w:bCs/>
          <w:sz w:val="20"/>
          <w:szCs w:val="20"/>
        </w:rPr>
        <w:t xml:space="preserve">le prestazioni rese in favore dei soggetti affidatari in forza di contratti continuativi di cooperazione, servizio e/o fornitura sottoscritti in epoca anteriore alla indizione della procedura finalizzata alla aggiudicazione dell’appalto (relativi contratti sono depositati alla stazione appaltante prima o contestualmente alla sottoscrizione del contratto di appalto). </w:t>
      </w:r>
    </w:p>
    <w:p w:rsidR="00F3507E" w:rsidRDefault="00F3507E" w:rsidP="00F3507E">
      <w:pPr>
        <w:widowControl w:val="0"/>
        <w:autoSpaceDE w:val="0"/>
        <w:autoSpaceDN w:val="0"/>
        <w:adjustRightInd w:val="0"/>
        <w:ind w:left="360"/>
        <w:jc w:val="both"/>
        <w:rPr>
          <w:rFonts w:ascii="Verdana" w:hAnsi="Verdana"/>
          <w:bCs/>
          <w:sz w:val="20"/>
          <w:szCs w:val="20"/>
        </w:rPr>
      </w:pPr>
    </w:p>
    <w:p w:rsidR="00F3507E" w:rsidRPr="00FD0B32" w:rsidRDefault="00F3507E" w:rsidP="00F3507E">
      <w:pPr>
        <w:autoSpaceDE w:val="0"/>
        <w:autoSpaceDN w:val="0"/>
        <w:adjustRightInd w:val="0"/>
        <w:jc w:val="both"/>
        <w:rPr>
          <w:rFonts w:ascii="Verdana" w:hAnsi="Verdana" w:cs="CIDFont+F4"/>
          <w:sz w:val="20"/>
          <w:szCs w:val="20"/>
        </w:rPr>
      </w:pPr>
      <w:r w:rsidRPr="00FD0B32">
        <w:rPr>
          <w:rFonts w:ascii="Verdana" w:hAnsi="Verdana" w:cs="CIDFont+F4"/>
          <w:sz w:val="20"/>
          <w:szCs w:val="20"/>
        </w:rPr>
        <w:t>Il subappalto non autorizzato, oltre alla risoluzione di diritto del contratto, comporta la segnalazione del fatto all’Autorità Giudiziaria per l’eventuale applicazione delle sanzioni penali previste dal primo comma dell'art. 21 della legge 13 settembre 1982, n. 646, come modificato da ultimo dal decreto-legge 29 aprile 1995, n. 139, convertito dalla legge 28 giugno 1995, n. 246 (ammenda fino a un terzo dell'importo dell'appalto, arresto da sei mesi ad un anno).</w:t>
      </w:r>
    </w:p>
    <w:p w:rsidR="00F3507E" w:rsidRDefault="00F3507E" w:rsidP="00F3507E">
      <w:pPr>
        <w:autoSpaceDE w:val="0"/>
        <w:autoSpaceDN w:val="0"/>
        <w:adjustRightInd w:val="0"/>
        <w:jc w:val="both"/>
        <w:rPr>
          <w:rFonts w:ascii="Verdana" w:hAnsi="Verdana" w:cs="Arial"/>
          <w:color w:val="000000"/>
          <w:sz w:val="20"/>
          <w:szCs w:val="20"/>
        </w:rPr>
      </w:pPr>
    </w:p>
    <w:p w:rsidR="00F3507E" w:rsidRPr="00826B38" w:rsidRDefault="00F3507E" w:rsidP="00B114D8">
      <w:pPr>
        <w:autoSpaceDE w:val="0"/>
        <w:autoSpaceDN w:val="0"/>
        <w:adjustRightInd w:val="0"/>
        <w:jc w:val="both"/>
        <w:rPr>
          <w:rFonts w:ascii="Verdana" w:eastAsia="Tw Cen MT" w:hAnsi="Verdana"/>
          <w:sz w:val="20"/>
          <w:szCs w:val="20"/>
          <w:lang w:eastAsia="it-IT"/>
        </w:rPr>
      </w:pPr>
    </w:p>
    <w:p w:rsidR="00CE0CF9" w:rsidRPr="00826B38" w:rsidRDefault="00861841" w:rsidP="00617AE9">
      <w:pPr>
        <w:pStyle w:val="Titolo1"/>
        <w:numPr>
          <w:ilvl w:val="0"/>
          <w:numId w:val="0"/>
        </w:numPr>
        <w:rPr>
          <w:rFonts w:ascii="Verdana" w:hAnsi="Verdana"/>
        </w:rPr>
      </w:pPr>
      <w:bookmarkStart w:id="37" w:name="_Toc129246012"/>
      <w:bookmarkEnd w:id="33"/>
      <w:r>
        <w:rPr>
          <w:rFonts w:ascii="Verdana" w:hAnsi="Verdana"/>
        </w:rPr>
        <w:t>ART. 2</w:t>
      </w:r>
      <w:r w:rsidR="00FC0B36" w:rsidRPr="00F20AC2">
        <w:rPr>
          <w:rFonts w:ascii="Verdana" w:hAnsi="Verdana"/>
        </w:rPr>
        <w:t>6</w:t>
      </w:r>
      <w:r w:rsidR="00CE0CF9" w:rsidRPr="00F20AC2">
        <w:rPr>
          <w:rFonts w:ascii="Verdana" w:hAnsi="Verdana"/>
        </w:rPr>
        <w:t xml:space="preserve"> </w:t>
      </w:r>
      <w:r w:rsidR="00CE0CF9" w:rsidRPr="00826B38">
        <w:rPr>
          <w:rFonts w:ascii="Verdana" w:hAnsi="Verdana"/>
        </w:rPr>
        <w:t>- AUTORIZZAZIONI</w:t>
      </w:r>
      <w:bookmarkEnd w:id="37"/>
    </w:p>
    <w:p w:rsidR="000E4DE0" w:rsidRDefault="000E4DE0" w:rsidP="00CE0CF9">
      <w:pPr>
        <w:jc w:val="both"/>
        <w:rPr>
          <w:rFonts w:ascii="Verdana" w:hAnsi="Verdana"/>
          <w:sz w:val="20"/>
          <w:szCs w:val="20"/>
        </w:rPr>
      </w:pPr>
    </w:p>
    <w:p w:rsidR="00CE0CF9" w:rsidRPr="000E4DE0" w:rsidRDefault="00784B3B" w:rsidP="00CE0CF9">
      <w:pPr>
        <w:jc w:val="both"/>
        <w:rPr>
          <w:rFonts w:ascii="Verdana" w:hAnsi="Verdana"/>
          <w:sz w:val="20"/>
          <w:szCs w:val="20"/>
        </w:rPr>
      </w:pPr>
      <w:r w:rsidRPr="000E4DE0">
        <w:rPr>
          <w:rFonts w:ascii="Verdana" w:hAnsi="Verdana"/>
          <w:sz w:val="20"/>
          <w:szCs w:val="20"/>
        </w:rPr>
        <w:t>Sono a carico dell'a</w:t>
      </w:r>
      <w:r w:rsidR="00CE0CF9" w:rsidRPr="000E4DE0">
        <w:rPr>
          <w:rFonts w:ascii="Verdana" w:hAnsi="Verdana"/>
          <w:sz w:val="20"/>
          <w:szCs w:val="20"/>
        </w:rPr>
        <w:t>ppaltatore tutti gli oneri connessi al rilascio di autorizzazioni, allacciamenti e quanto altro necessario all'esecuzion</w:t>
      </w:r>
      <w:r w:rsidRPr="000E4DE0">
        <w:rPr>
          <w:rFonts w:ascii="Verdana" w:hAnsi="Verdana"/>
          <w:sz w:val="20"/>
          <w:szCs w:val="20"/>
        </w:rPr>
        <w:t>e dei lavori, da richiedere ad e</w:t>
      </w:r>
      <w:r w:rsidR="00CE0CF9" w:rsidRPr="000E4DE0">
        <w:rPr>
          <w:rFonts w:ascii="Verdana" w:hAnsi="Verdana"/>
          <w:sz w:val="20"/>
          <w:szCs w:val="20"/>
        </w:rPr>
        <w:t>nti o privati.</w:t>
      </w:r>
    </w:p>
    <w:p w:rsidR="00CE0CF9" w:rsidRPr="000E4DE0" w:rsidRDefault="00CE0CF9" w:rsidP="00CE0CF9">
      <w:pPr>
        <w:jc w:val="both"/>
        <w:rPr>
          <w:rFonts w:ascii="Verdana" w:hAnsi="Verdana"/>
          <w:sz w:val="20"/>
          <w:szCs w:val="20"/>
        </w:rPr>
      </w:pPr>
      <w:r w:rsidRPr="000E4DE0">
        <w:rPr>
          <w:rFonts w:ascii="Verdana" w:hAnsi="Verdana"/>
          <w:sz w:val="20"/>
          <w:szCs w:val="20"/>
        </w:rPr>
        <w:t>Tutti i documenti che dovessero essere inoltrati diret</w:t>
      </w:r>
      <w:r w:rsidRPr="000E4DE0">
        <w:rPr>
          <w:rFonts w:ascii="Verdana" w:hAnsi="Verdana"/>
          <w:sz w:val="20"/>
          <w:szCs w:val="20"/>
        </w:rPr>
        <w:softHyphen/>
        <w:t>tame</w:t>
      </w:r>
      <w:r w:rsidR="00784B3B" w:rsidRPr="000E4DE0">
        <w:rPr>
          <w:rFonts w:ascii="Verdana" w:hAnsi="Verdana"/>
          <w:sz w:val="20"/>
          <w:szCs w:val="20"/>
        </w:rPr>
        <w:t>nte dalla stazione appaltante</w:t>
      </w:r>
      <w:r w:rsidR="000E4DE0" w:rsidRPr="000E4DE0">
        <w:rPr>
          <w:rFonts w:ascii="Verdana" w:hAnsi="Verdana"/>
          <w:sz w:val="20"/>
          <w:szCs w:val="20"/>
        </w:rPr>
        <w:t xml:space="preserve"> saranno predisposti dall'a</w:t>
      </w:r>
      <w:r w:rsidRPr="000E4DE0">
        <w:rPr>
          <w:rFonts w:ascii="Verdana" w:hAnsi="Verdana"/>
          <w:sz w:val="20"/>
          <w:szCs w:val="20"/>
        </w:rPr>
        <w:t>ppaltatore e mess</w:t>
      </w:r>
      <w:r w:rsidR="000E4DE0" w:rsidRPr="000E4DE0">
        <w:rPr>
          <w:rFonts w:ascii="Verdana" w:hAnsi="Verdana"/>
          <w:sz w:val="20"/>
          <w:szCs w:val="20"/>
        </w:rPr>
        <w:t>i a disposizione della stazione appaltante stessa</w:t>
      </w:r>
      <w:r w:rsidRPr="000E4DE0">
        <w:rPr>
          <w:rFonts w:ascii="Verdana" w:hAnsi="Verdana"/>
          <w:sz w:val="20"/>
          <w:szCs w:val="20"/>
        </w:rPr>
        <w:t xml:space="preserve"> onde provve</w:t>
      </w:r>
      <w:r w:rsidRPr="000E4DE0">
        <w:rPr>
          <w:rFonts w:ascii="Verdana" w:hAnsi="Verdana"/>
          <w:sz w:val="20"/>
          <w:szCs w:val="20"/>
        </w:rPr>
        <w:softHyphen/>
        <w:t>dere all'espletamento delle pratiche relative.</w:t>
      </w:r>
    </w:p>
    <w:p w:rsidR="00CE0CF9" w:rsidRPr="000E4DE0" w:rsidRDefault="00CE0CF9" w:rsidP="00CE0CF9">
      <w:pPr>
        <w:jc w:val="both"/>
        <w:rPr>
          <w:rFonts w:ascii="Verdana" w:hAnsi="Verdana"/>
          <w:sz w:val="20"/>
          <w:szCs w:val="20"/>
        </w:rPr>
      </w:pPr>
      <w:r w:rsidRPr="000E4DE0">
        <w:rPr>
          <w:rFonts w:ascii="Verdana" w:hAnsi="Verdana"/>
          <w:sz w:val="20"/>
          <w:szCs w:val="20"/>
        </w:rPr>
        <w:t>In caso di ritardo nell'ottenimento delle autorizzazio</w:t>
      </w:r>
      <w:r w:rsidRPr="000E4DE0">
        <w:rPr>
          <w:rFonts w:ascii="Verdana" w:hAnsi="Verdana"/>
          <w:sz w:val="20"/>
          <w:szCs w:val="20"/>
        </w:rPr>
        <w:softHyphen/>
        <w:t xml:space="preserve">ni, non imputabile a inerzia e scarso </w:t>
      </w:r>
      <w:r w:rsidR="000E4DE0" w:rsidRPr="000E4DE0">
        <w:rPr>
          <w:rFonts w:ascii="Verdana" w:hAnsi="Verdana"/>
          <w:sz w:val="20"/>
          <w:szCs w:val="20"/>
        </w:rPr>
        <w:t>interesse dell'a</w:t>
      </w:r>
      <w:r w:rsidRPr="000E4DE0">
        <w:rPr>
          <w:rFonts w:ascii="Verdana" w:hAnsi="Verdana"/>
          <w:sz w:val="20"/>
          <w:szCs w:val="20"/>
        </w:rPr>
        <w:t>ppal</w:t>
      </w:r>
      <w:r w:rsidRPr="000E4DE0">
        <w:rPr>
          <w:rFonts w:ascii="Verdana" w:hAnsi="Verdana"/>
          <w:sz w:val="20"/>
          <w:szCs w:val="20"/>
        </w:rPr>
        <w:softHyphen/>
        <w:t xml:space="preserve">tatore, potrà </w:t>
      </w:r>
      <w:r w:rsidR="000E4DE0" w:rsidRPr="000E4DE0">
        <w:rPr>
          <w:rFonts w:ascii="Verdana" w:hAnsi="Verdana"/>
          <w:sz w:val="20"/>
          <w:szCs w:val="20"/>
        </w:rPr>
        <w:t>essere accordata dalla stazione appaltante</w:t>
      </w:r>
      <w:r w:rsidRPr="000E4DE0">
        <w:rPr>
          <w:rFonts w:ascii="Verdana" w:hAnsi="Verdana"/>
          <w:sz w:val="20"/>
          <w:szCs w:val="20"/>
        </w:rPr>
        <w:t xml:space="preserve"> una proroga </w:t>
      </w:r>
      <w:r w:rsidR="000E4DE0" w:rsidRPr="000E4DE0">
        <w:rPr>
          <w:rFonts w:ascii="Verdana" w:hAnsi="Verdana"/>
          <w:sz w:val="20"/>
          <w:szCs w:val="20"/>
        </w:rPr>
        <w:t xml:space="preserve">rispetto </w:t>
      </w:r>
      <w:r w:rsidRPr="000E4DE0">
        <w:rPr>
          <w:rFonts w:ascii="Verdana" w:hAnsi="Verdana"/>
          <w:sz w:val="20"/>
          <w:szCs w:val="20"/>
        </w:rPr>
        <w:t xml:space="preserve">al termine di ultimazione dei lavori, </w:t>
      </w:r>
      <w:r w:rsidR="000E4DE0" w:rsidRPr="000E4DE0">
        <w:rPr>
          <w:rFonts w:ascii="Verdana" w:hAnsi="Verdana"/>
          <w:sz w:val="20"/>
          <w:szCs w:val="20"/>
        </w:rPr>
        <w:t xml:space="preserve">sentita la Direzione Lavori, </w:t>
      </w:r>
      <w:r w:rsidRPr="000E4DE0">
        <w:rPr>
          <w:rFonts w:ascii="Verdana" w:hAnsi="Verdana"/>
          <w:sz w:val="20"/>
          <w:szCs w:val="20"/>
        </w:rPr>
        <w:t>su presentaz</w:t>
      </w:r>
      <w:r w:rsidR="000E4DE0" w:rsidRPr="000E4DE0">
        <w:rPr>
          <w:rFonts w:ascii="Verdana" w:hAnsi="Verdana"/>
          <w:sz w:val="20"/>
          <w:szCs w:val="20"/>
        </w:rPr>
        <w:t>ione di richiesta scritta dell'a</w:t>
      </w:r>
      <w:r w:rsidRPr="000E4DE0">
        <w:rPr>
          <w:rFonts w:ascii="Verdana" w:hAnsi="Verdana"/>
          <w:sz w:val="20"/>
          <w:szCs w:val="20"/>
        </w:rPr>
        <w:t>ppaltatore stesso corredata dalle variazioni al programma esecutivo dei lavori.</w:t>
      </w:r>
    </w:p>
    <w:p w:rsidR="00CE0CF9" w:rsidRDefault="00CE0CF9" w:rsidP="00CE0CF9">
      <w:pPr>
        <w:ind w:left="993" w:hanging="993"/>
        <w:jc w:val="both"/>
        <w:rPr>
          <w:rFonts w:ascii="Verdana" w:hAnsi="Verdana"/>
          <w:b/>
          <w:sz w:val="24"/>
        </w:rPr>
      </w:pPr>
    </w:p>
    <w:p w:rsidR="00C33353" w:rsidRPr="00826B38" w:rsidRDefault="00C33353" w:rsidP="00CE0CF9">
      <w:pPr>
        <w:ind w:left="993" w:hanging="993"/>
        <w:jc w:val="both"/>
        <w:rPr>
          <w:rFonts w:ascii="Verdana" w:hAnsi="Verdana"/>
          <w:b/>
          <w:sz w:val="24"/>
        </w:rPr>
      </w:pPr>
    </w:p>
    <w:p w:rsidR="00CE0CF9" w:rsidRDefault="00861841" w:rsidP="00617AE9">
      <w:pPr>
        <w:pStyle w:val="Titolo1"/>
        <w:numPr>
          <w:ilvl w:val="0"/>
          <w:numId w:val="0"/>
        </w:numPr>
        <w:rPr>
          <w:rFonts w:ascii="Verdana" w:hAnsi="Verdana"/>
        </w:rPr>
      </w:pPr>
      <w:bookmarkStart w:id="38" w:name="_Toc129246013"/>
      <w:r>
        <w:rPr>
          <w:rFonts w:ascii="Verdana" w:hAnsi="Verdana"/>
        </w:rPr>
        <w:t xml:space="preserve">ART. </w:t>
      </w:r>
      <w:r w:rsidRPr="00F20AC2">
        <w:rPr>
          <w:rFonts w:ascii="Verdana" w:hAnsi="Verdana"/>
        </w:rPr>
        <w:t>2</w:t>
      </w:r>
      <w:r w:rsidR="00FC0B36" w:rsidRPr="00F20AC2">
        <w:rPr>
          <w:rFonts w:ascii="Verdana" w:hAnsi="Verdana"/>
        </w:rPr>
        <w:t>7</w:t>
      </w:r>
      <w:r w:rsidR="001F0816" w:rsidRPr="00F20AC2">
        <w:rPr>
          <w:rFonts w:ascii="Verdana" w:hAnsi="Verdana"/>
        </w:rPr>
        <w:t xml:space="preserve"> -</w:t>
      </w:r>
      <w:r w:rsidR="001F0816" w:rsidRPr="00826B38">
        <w:rPr>
          <w:rFonts w:ascii="Verdana" w:hAnsi="Verdana"/>
        </w:rPr>
        <w:t xml:space="preserve"> ESE</w:t>
      </w:r>
      <w:r w:rsidR="00784B3B">
        <w:rPr>
          <w:rFonts w:ascii="Verdana" w:hAnsi="Verdana"/>
        </w:rPr>
        <w:t xml:space="preserve">CUZIONE </w:t>
      </w:r>
      <w:proofErr w:type="spellStart"/>
      <w:r w:rsidR="00784B3B">
        <w:rPr>
          <w:rFonts w:ascii="Verdana" w:hAnsi="Verdana"/>
        </w:rPr>
        <w:t>DI</w:t>
      </w:r>
      <w:proofErr w:type="spellEnd"/>
      <w:r w:rsidR="00784B3B">
        <w:rPr>
          <w:rFonts w:ascii="Verdana" w:hAnsi="Verdana"/>
        </w:rPr>
        <w:t xml:space="preserve"> LAVORI SU STRUTTURE</w:t>
      </w:r>
      <w:r w:rsidR="001F0816" w:rsidRPr="00826B38">
        <w:rPr>
          <w:rFonts w:ascii="Verdana" w:hAnsi="Verdana"/>
        </w:rPr>
        <w:t xml:space="preserve"> IN ESERCIZIO</w:t>
      </w:r>
      <w:bookmarkEnd w:id="38"/>
    </w:p>
    <w:p w:rsidR="000E4DE0" w:rsidRPr="000E4DE0" w:rsidRDefault="000E4DE0" w:rsidP="000E4DE0"/>
    <w:p w:rsidR="000E4DE0" w:rsidRPr="00472E29" w:rsidRDefault="000E4DE0" w:rsidP="00CE0CF9">
      <w:pPr>
        <w:pStyle w:val="Rientrocorpodeltesto"/>
        <w:ind w:left="0"/>
        <w:jc w:val="both"/>
        <w:rPr>
          <w:rFonts w:ascii="Verdana" w:hAnsi="Verdana"/>
          <w:sz w:val="20"/>
          <w:szCs w:val="20"/>
        </w:rPr>
      </w:pPr>
      <w:r w:rsidRPr="00472E29">
        <w:rPr>
          <w:rFonts w:ascii="Verdana" w:hAnsi="Verdana"/>
          <w:sz w:val="20"/>
          <w:szCs w:val="20"/>
        </w:rPr>
        <w:t>I lavori potranno essere eseguiti su strutture in esercizio, secondo le valutazioni e applicando le misure di sicurezza contenute nel PSC.</w:t>
      </w:r>
    </w:p>
    <w:p w:rsidR="000E4DE0" w:rsidRPr="00472E29" w:rsidRDefault="000E4DE0" w:rsidP="00213C81">
      <w:pPr>
        <w:pStyle w:val="Rientrocorpodeltesto"/>
        <w:ind w:left="0"/>
        <w:jc w:val="both"/>
        <w:rPr>
          <w:rFonts w:ascii="Verdana" w:hAnsi="Verdana"/>
          <w:sz w:val="20"/>
          <w:szCs w:val="20"/>
        </w:rPr>
      </w:pPr>
      <w:r w:rsidRPr="00472E29">
        <w:rPr>
          <w:rFonts w:ascii="Verdana" w:hAnsi="Verdana"/>
          <w:sz w:val="20"/>
          <w:szCs w:val="20"/>
        </w:rPr>
        <w:t>L’appaltatore</w:t>
      </w:r>
      <w:r w:rsidR="00CE0CF9" w:rsidRPr="00472E29">
        <w:rPr>
          <w:rFonts w:ascii="Verdana" w:hAnsi="Verdana"/>
          <w:sz w:val="20"/>
          <w:szCs w:val="20"/>
        </w:rPr>
        <w:t xml:space="preserve"> dovrà eseguire i lavori assegnatigli riducendo al minimo l’interferenza con la normale attività dell’ARDSU</w:t>
      </w:r>
      <w:r w:rsidRPr="00472E29">
        <w:rPr>
          <w:rFonts w:ascii="Verdana" w:hAnsi="Verdana"/>
          <w:sz w:val="20"/>
          <w:szCs w:val="20"/>
        </w:rPr>
        <w:t xml:space="preserve">, senza pretendere compensi aggiuntivi rispetto a quelli pattuiti e nei tempi previsti dal </w:t>
      </w:r>
      <w:proofErr w:type="spellStart"/>
      <w:r w:rsidR="00366D1A" w:rsidRPr="00472E29">
        <w:rPr>
          <w:rFonts w:ascii="Verdana" w:hAnsi="Verdana"/>
          <w:sz w:val="20"/>
          <w:szCs w:val="20"/>
        </w:rPr>
        <w:t>crono</w:t>
      </w:r>
      <w:r w:rsidRPr="00472E29">
        <w:rPr>
          <w:rFonts w:ascii="Verdana" w:hAnsi="Verdana"/>
          <w:sz w:val="20"/>
          <w:szCs w:val="20"/>
        </w:rPr>
        <w:t>programma</w:t>
      </w:r>
      <w:proofErr w:type="spellEnd"/>
      <w:r w:rsidRPr="00472E29">
        <w:rPr>
          <w:rFonts w:ascii="Verdana" w:hAnsi="Verdana"/>
          <w:sz w:val="20"/>
          <w:szCs w:val="20"/>
        </w:rPr>
        <w:t xml:space="preserve"> dei lavori.</w:t>
      </w:r>
    </w:p>
    <w:p w:rsidR="00366D1A" w:rsidRPr="00472E29" w:rsidRDefault="00366D1A" w:rsidP="00366D1A">
      <w:pPr>
        <w:jc w:val="both"/>
        <w:rPr>
          <w:rFonts w:ascii="Verdana" w:hAnsi="Verdana"/>
          <w:sz w:val="20"/>
          <w:szCs w:val="20"/>
        </w:rPr>
      </w:pPr>
      <w:r w:rsidRPr="00472E29">
        <w:rPr>
          <w:rFonts w:ascii="Verdana" w:hAnsi="Verdana"/>
          <w:sz w:val="20"/>
          <w:szCs w:val="20"/>
        </w:rPr>
        <w:t xml:space="preserve">Nel caso in cui si renda necessario un fermo dell’impianto elettrico, non previsto nel </w:t>
      </w:r>
      <w:proofErr w:type="spellStart"/>
      <w:r w:rsidRPr="00472E29">
        <w:rPr>
          <w:rFonts w:ascii="Verdana" w:hAnsi="Verdana"/>
          <w:sz w:val="20"/>
          <w:szCs w:val="20"/>
        </w:rPr>
        <w:t>cronoprogramma</w:t>
      </w:r>
      <w:proofErr w:type="spellEnd"/>
      <w:r w:rsidRPr="00472E29">
        <w:rPr>
          <w:rFonts w:ascii="Verdana" w:hAnsi="Verdana"/>
          <w:sz w:val="20"/>
          <w:szCs w:val="20"/>
        </w:rPr>
        <w:t xml:space="preserve"> dei lavori, l’appaltatore dovrà farne richiesta scritta motivata alla stazione appaltante con almeno 15 gg. di anticipo sulla data richiesta per il fermo. La suddetta richiesta dovrà specificare il tempo di fermo impianto, che dovrà avvenire riducendo al minimo i disagi per l’attività dell’ARDSU. </w:t>
      </w:r>
    </w:p>
    <w:p w:rsidR="00366D1A" w:rsidRPr="00472E29" w:rsidRDefault="00366D1A" w:rsidP="00366D1A">
      <w:pPr>
        <w:jc w:val="both"/>
        <w:rPr>
          <w:rFonts w:ascii="Verdana" w:hAnsi="Verdana"/>
          <w:sz w:val="20"/>
          <w:szCs w:val="20"/>
        </w:rPr>
      </w:pPr>
      <w:r w:rsidRPr="00472E29">
        <w:rPr>
          <w:rFonts w:ascii="Verdana" w:hAnsi="Verdana"/>
          <w:sz w:val="20"/>
          <w:szCs w:val="20"/>
        </w:rPr>
        <w:t xml:space="preserve">La stazione appaltante, a suo insindacabile giudizio, stabilirà se accogliere o meno la richiesta. </w:t>
      </w:r>
    </w:p>
    <w:p w:rsidR="00366D1A" w:rsidRPr="00472E29" w:rsidRDefault="00366D1A" w:rsidP="00366D1A">
      <w:pPr>
        <w:jc w:val="both"/>
        <w:rPr>
          <w:rFonts w:ascii="Verdana" w:hAnsi="Verdana"/>
          <w:sz w:val="20"/>
          <w:szCs w:val="20"/>
        </w:rPr>
      </w:pPr>
    </w:p>
    <w:p w:rsidR="00366D1A" w:rsidRPr="00472E29" w:rsidRDefault="00472E29" w:rsidP="00861841">
      <w:pPr>
        <w:pStyle w:val="Rientrocorpodeltesto"/>
        <w:spacing w:after="0"/>
        <w:ind w:left="0"/>
        <w:jc w:val="both"/>
        <w:rPr>
          <w:rFonts w:ascii="Verdana" w:hAnsi="Verdana"/>
          <w:sz w:val="20"/>
          <w:szCs w:val="20"/>
        </w:rPr>
      </w:pPr>
      <w:r w:rsidRPr="00472E29">
        <w:rPr>
          <w:rFonts w:ascii="Verdana" w:hAnsi="Verdana"/>
          <w:sz w:val="20"/>
          <w:szCs w:val="20"/>
        </w:rPr>
        <w:lastRenderedPageBreak/>
        <w:t>L’appaltatore è responsabile dei danni causati alla stazione appaltante o terz</w:t>
      </w:r>
      <w:r>
        <w:rPr>
          <w:rFonts w:ascii="Verdana" w:hAnsi="Verdana"/>
          <w:sz w:val="20"/>
          <w:szCs w:val="20"/>
        </w:rPr>
        <w:t>i, sia per danni diretti che per quelli indiretti, causati da ritardi ingiustificati che impediscano il normale svolgimento dell’attività aziendale.</w:t>
      </w:r>
    </w:p>
    <w:p w:rsidR="00472E29" w:rsidRPr="00861841" w:rsidRDefault="00472E29" w:rsidP="00861841">
      <w:pPr>
        <w:jc w:val="both"/>
        <w:rPr>
          <w:rFonts w:ascii="Verdana" w:hAnsi="Verdana"/>
          <w:sz w:val="20"/>
          <w:szCs w:val="20"/>
        </w:rPr>
      </w:pPr>
    </w:p>
    <w:p w:rsidR="001F0816" w:rsidRPr="00861841" w:rsidRDefault="001F0816" w:rsidP="00CE0CF9">
      <w:pPr>
        <w:jc w:val="both"/>
        <w:rPr>
          <w:rFonts w:ascii="Verdana" w:hAnsi="Verdana"/>
          <w:sz w:val="20"/>
          <w:szCs w:val="20"/>
        </w:rPr>
      </w:pPr>
    </w:p>
    <w:p w:rsidR="001F0816" w:rsidRPr="00826B38" w:rsidRDefault="00861841" w:rsidP="00617AE9">
      <w:pPr>
        <w:pStyle w:val="Titolo1"/>
        <w:numPr>
          <w:ilvl w:val="0"/>
          <w:numId w:val="0"/>
        </w:numPr>
        <w:rPr>
          <w:rFonts w:ascii="Verdana" w:hAnsi="Verdana"/>
        </w:rPr>
      </w:pPr>
      <w:bookmarkStart w:id="39" w:name="_Toc129246014"/>
      <w:r>
        <w:rPr>
          <w:rFonts w:ascii="Verdana" w:hAnsi="Verdana"/>
        </w:rPr>
        <w:t>ART. 2</w:t>
      </w:r>
      <w:r w:rsidR="00FC0B36" w:rsidRPr="00F20AC2">
        <w:rPr>
          <w:rFonts w:ascii="Verdana" w:hAnsi="Verdana"/>
        </w:rPr>
        <w:t>8</w:t>
      </w:r>
      <w:r w:rsidR="001F0816" w:rsidRPr="00F20AC2">
        <w:rPr>
          <w:rFonts w:ascii="Verdana" w:hAnsi="Verdana"/>
        </w:rPr>
        <w:t xml:space="preserve"> </w:t>
      </w:r>
      <w:r w:rsidR="001F0816" w:rsidRPr="00826B38">
        <w:rPr>
          <w:rFonts w:ascii="Verdana" w:hAnsi="Verdana"/>
        </w:rPr>
        <w:t>- COORDINAMENTO E SUBORDINAZIONE RISPETTO AD ALTRE ATTIVITÀ</w:t>
      </w:r>
      <w:bookmarkEnd w:id="39"/>
    </w:p>
    <w:p w:rsidR="00094149" w:rsidRPr="00094149" w:rsidRDefault="00094149" w:rsidP="001F0816">
      <w:pPr>
        <w:jc w:val="both"/>
        <w:rPr>
          <w:rFonts w:ascii="Verdana" w:hAnsi="Verdana"/>
          <w:sz w:val="20"/>
          <w:szCs w:val="20"/>
        </w:rPr>
      </w:pPr>
    </w:p>
    <w:p w:rsidR="001F0816" w:rsidRPr="00094149" w:rsidRDefault="00094149" w:rsidP="001F0816">
      <w:pPr>
        <w:jc w:val="both"/>
        <w:rPr>
          <w:rFonts w:ascii="Verdana" w:hAnsi="Verdana"/>
          <w:sz w:val="20"/>
          <w:szCs w:val="20"/>
        </w:rPr>
      </w:pPr>
      <w:r w:rsidRPr="00094149">
        <w:rPr>
          <w:rFonts w:ascii="Verdana" w:hAnsi="Verdana"/>
          <w:sz w:val="20"/>
          <w:szCs w:val="20"/>
        </w:rPr>
        <w:t>L'a</w:t>
      </w:r>
      <w:r w:rsidR="001F0816" w:rsidRPr="00094149">
        <w:rPr>
          <w:rFonts w:ascii="Verdana" w:hAnsi="Verdana"/>
          <w:sz w:val="20"/>
          <w:szCs w:val="20"/>
        </w:rPr>
        <w:t>ppaltatore è tenuto a svolgere la propria attività subordina</w:t>
      </w:r>
      <w:r w:rsidRPr="00094149">
        <w:rPr>
          <w:rFonts w:ascii="Verdana" w:hAnsi="Verdana"/>
          <w:sz w:val="20"/>
          <w:szCs w:val="20"/>
        </w:rPr>
        <w:t>tamente a quella della stazione appaltante</w:t>
      </w:r>
      <w:r w:rsidR="001F0816" w:rsidRPr="00094149">
        <w:rPr>
          <w:rFonts w:ascii="Verdana" w:hAnsi="Verdana"/>
          <w:sz w:val="20"/>
          <w:szCs w:val="20"/>
        </w:rPr>
        <w:t xml:space="preserve"> in modo da non o</w:t>
      </w:r>
      <w:r w:rsidR="001F0816" w:rsidRPr="00094149">
        <w:rPr>
          <w:rFonts w:ascii="Verdana" w:hAnsi="Verdana"/>
          <w:sz w:val="20"/>
          <w:szCs w:val="20"/>
        </w:rPr>
        <w:softHyphen/>
        <w:t>stacolarne in alcun modo il regolare svolgimento; esso inol</w:t>
      </w:r>
      <w:r w:rsidR="001F0816" w:rsidRPr="00094149">
        <w:rPr>
          <w:rFonts w:ascii="Verdana" w:hAnsi="Verdana"/>
          <w:sz w:val="20"/>
          <w:szCs w:val="20"/>
        </w:rPr>
        <w:softHyphen/>
        <w:t>tre non dovrà ostacolare quella di altri appaltatori o for</w:t>
      </w:r>
      <w:r w:rsidR="001F0816" w:rsidRPr="00094149">
        <w:rPr>
          <w:rFonts w:ascii="Verdana" w:hAnsi="Verdana"/>
          <w:sz w:val="20"/>
          <w:szCs w:val="20"/>
        </w:rPr>
        <w:softHyphen/>
        <w:t>nitori che operino contemporaneamente nei luoghi dove si svolgono i lavori appaltati.</w:t>
      </w:r>
    </w:p>
    <w:p w:rsidR="001F0816" w:rsidRPr="00094149" w:rsidRDefault="001F0816" w:rsidP="001F0816">
      <w:pPr>
        <w:jc w:val="both"/>
        <w:rPr>
          <w:rFonts w:ascii="Verdana" w:hAnsi="Verdana"/>
          <w:sz w:val="20"/>
          <w:szCs w:val="20"/>
        </w:rPr>
      </w:pPr>
      <w:r w:rsidRPr="00094149">
        <w:rPr>
          <w:rFonts w:ascii="Verdana" w:hAnsi="Verdana"/>
          <w:sz w:val="20"/>
          <w:szCs w:val="20"/>
        </w:rPr>
        <w:t>Inoltre poiché le attività sono da svolgere in ambienti particolari, è necessario che l'appaltatore adotti ogni ac</w:t>
      </w:r>
      <w:r w:rsidRPr="00094149">
        <w:rPr>
          <w:rFonts w:ascii="Verdana" w:hAnsi="Verdana"/>
          <w:sz w:val="20"/>
          <w:szCs w:val="20"/>
        </w:rPr>
        <w:softHyphen/>
        <w:t>corgimento per ridurre al minimo i rumori, polveri e quanto altro possa determinare danni e/o disturbi.</w:t>
      </w:r>
    </w:p>
    <w:p w:rsidR="001F0816" w:rsidRPr="00094149" w:rsidRDefault="00094149" w:rsidP="001F0816">
      <w:pPr>
        <w:jc w:val="both"/>
        <w:rPr>
          <w:rFonts w:ascii="Verdana" w:hAnsi="Verdana"/>
          <w:sz w:val="20"/>
          <w:szCs w:val="20"/>
        </w:rPr>
      </w:pPr>
      <w:r w:rsidRPr="00094149">
        <w:rPr>
          <w:rFonts w:ascii="Verdana" w:hAnsi="Verdana"/>
          <w:sz w:val="20"/>
          <w:szCs w:val="20"/>
        </w:rPr>
        <w:t>In particolare l'a</w:t>
      </w:r>
      <w:r w:rsidR="001F0816" w:rsidRPr="00094149">
        <w:rPr>
          <w:rFonts w:ascii="Verdana" w:hAnsi="Verdana"/>
          <w:sz w:val="20"/>
          <w:szCs w:val="20"/>
        </w:rPr>
        <w:t xml:space="preserve">ppaltatore dovrà impiegare macchine che introducano un livello sonoro inferiore a 85 </w:t>
      </w:r>
      <w:proofErr w:type="spellStart"/>
      <w:r w:rsidR="001F0816" w:rsidRPr="00094149">
        <w:rPr>
          <w:rFonts w:ascii="Verdana" w:hAnsi="Verdana"/>
          <w:sz w:val="20"/>
          <w:szCs w:val="20"/>
        </w:rPr>
        <w:t>dB</w:t>
      </w:r>
      <w:proofErr w:type="spellEnd"/>
      <w:r w:rsidR="001F0816" w:rsidRPr="00094149">
        <w:rPr>
          <w:rFonts w:ascii="Verdana" w:hAnsi="Verdana"/>
          <w:sz w:val="20"/>
          <w:szCs w:val="20"/>
        </w:rPr>
        <w:t>, a 1m di distanza, nonché assicurare la pulizia della viabilità in</w:t>
      </w:r>
      <w:r w:rsidR="001F0816" w:rsidRPr="00094149">
        <w:rPr>
          <w:rFonts w:ascii="Verdana" w:hAnsi="Verdana"/>
          <w:sz w:val="20"/>
          <w:szCs w:val="20"/>
        </w:rPr>
        <w:softHyphen/>
        <w:t xml:space="preserve">terna interessata dal passaggio dei mezzi di trasporto dei materiali di </w:t>
      </w:r>
      <w:proofErr w:type="spellStart"/>
      <w:r w:rsidR="001F0816" w:rsidRPr="00094149">
        <w:rPr>
          <w:rFonts w:ascii="Verdana" w:hAnsi="Verdana"/>
          <w:sz w:val="20"/>
          <w:szCs w:val="20"/>
        </w:rPr>
        <w:t>resulta</w:t>
      </w:r>
      <w:proofErr w:type="spellEnd"/>
      <w:r w:rsidR="001F0816" w:rsidRPr="00094149">
        <w:rPr>
          <w:rFonts w:ascii="Verdana" w:hAnsi="Verdana"/>
          <w:sz w:val="20"/>
          <w:szCs w:val="20"/>
        </w:rPr>
        <w:t xml:space="preserve"> o di cantiere in genere.</w:t>
      </w:r>
    </w:p>
    <w:p w:rsidR="001F0816" w:rsidRDefault="001F0816" w:rsidP="00CE0CF9">
      <w:pPr>
        <w:jc w:val="both"/>
        <w:rPr>
          <w:rFonts w:ascii="Verdana" w:hAnsi="Verdana"/>
          <w:sz w:val="24"/>
        </w:rPr>
      </w:pPr>
    </w:p>
    <w:p w:rsidR="00094149" w:rsidRPr="00826B38" w:rsidRDefault="00094149" w:rsidP="00CE0CF9">
      <w:pPr>
        <w:jc w:val="both"/>
        <w:rPr>
          <w:rFonts w:ascii="Verdana" w:hAnsi="Verdana"/>
          <w:sz w:val="24"/>
        </w:rPr>
      </w:pPr>
    </w:p>
    <w:p w:rsidR="001F0816" w:rsidRPr="00826B38" w:rsidRDefault="00861841" w:rsidP="00617AE9">
      <w:pPr>
        <w:pStyle w:val="Titolo1"/>
        <w:numPr>
          <w:ilvl w:val="0"/>
          <w:numId w:val="0"/>
        </w:numPr>
        <w:rPr>
          <w:rFonts w:ascii="Verdana" w:hAnsi="Verdana"/>
        </w:rPr>
      </w:pPr>
      <w:bookmarkStart w:id="40" w:name="_Toc129246015"/>
      <w:r>
        <w:rPr>
          <w:rFonts w:ascii="Verdana" w:hAnsi="Verdana"/>
        </w:rPr>
        <w:t>ART</w:t>
      </w:r>
      <w:r w:rsidRPr="00F20AC2">
        <w:rPr>
          <w:rFonts w:ascii="Verdana" w:hAnsi="Verdana"/>
        </w:rPr>
        <w:t xml:space="preserve">. </w:t>
      </w:r>
      <w:r w:rsidR="00FC0B36" w:rsidRPr="00F20AC2">
        <w:rPr>
          <w:rFonts w:ascii="Verdana" w:hAnsi="Verdana"/>
        </w:rPr>
        <w:t>29</w:t>
      </w:r>
      <w:r w:rsidR="00976003" w:rsidRPr="00F20AC2">
        <w:rPr>
          <w:rFonts w:ascii="Verdana" w:hAnsi="Verdana"/>
        </w:rPr>
        <w:t xml:space="preserve"> -</w:t>
      </w:r>
      <w:r w:rsidR="00976003" w:rsidRPr="00826B38">
        <w:rPr>
          <w:rFonts w:ascii="Verdana" w:hAnsi="Verdana"/>
        </w:rPr>
        <w:t xml:space="preserve"> APPROVVIGIONAMENTO DEI MATERIALI - CUSTODIA DEL CANTIERE</w:t>
      </w:r>
      <w:bookmarkEnd w:id="40"/>
    </w:p>
    <w:p w:rsidR="00094149" w:rsidRPr="00094149" w:rsidRDefault="00094149" w:rsidP="001F0816">
      <w:pPr>
        <w:jc w:val="both"/>
        <w:rPr>
          <w:rFonts w:ascii="Verdana" w:hAnsi="Verdana"/>
          <w:sz w:val="20"/>
          <w:szCs w:val="20"/>
        </w:rPr>
      </w:pPr>
    </w:p>
    <w:p w:rsidR="001F0816" w:rsidRPr="00094149" w:rsidRDefault="00094149" w:rsidP="001F0816">
      <w:pPr>
        <w:jc w:val="both"/>
        <w:rPr>
          <w:rFonts w:ascii="Verdana" w:hAnsi="Verdana"/>
          <w:sz w:val="20"/>
          <w:szCs w:val="20"/>
        </w:rPr>
      </w:pPr>
      <w:r w:rsidRPr="00094149">
        <w:rPr>
          <w:rFonts w:ascii="Verdana" w:hAnsi="Verdana"/>
          <w:sz w:val="20"/>
          <w:szCs w:val="20"/>
        </w:rPr>
        <w:t>Qualora l'a</w:t>
      </w:r>
      <w:r w:rsidR="001F0816" w:rsidRPr="00094149">
        <w:rPr>
          <w:rFonts w:ascii="Verdana" w:hAnsi="Verdana"/>
          <w:sz w:val="20"/>
          <w:szCs w:val="20"/>
        </w:rPr>
        <w:t>ppaltatore non provveda tempestivamente all'approvvi</w:t>
      </w:r>
      <w:r w:rsidR="001F0816" w:rsidRPr="00094149">
        <w:rPr>
          <w:rFonts w:ascii="Verdana" w:hAnsi="Verdana"/>
          <w:sz w:val="20"/>
          <w:szCs w:val="20"/>
        </w:rPr>
        <w:softHyphen/>
        <w:t>gionamento dei materiali occorrenti per assicurare</w:t>
      </w:r>
      <w:r w:rsidRPr="00094149">
        <w:rPr>
          <w:rFonts w:ascii="Verdana" w:hAnsi="Verdana"/>
          <w:sz w:val="20"/>
          <w:szCs w:val="20"/>
        </w:rPr>
        <w:t>,</w:t>
      </w:r>
      <w:r w:rsidR="001F0816" w:rsidRPr="00094149">
        <w:rPr>
          <w:rFonts w:ascii="Verdana" w:hAnsi="Verdana"/>
          <w:sz w:val="20"/>
          <w:szCs w:val="20"/>
        </w:rPr>
        <w:t xml:space="preserve"> a </w:t>
      </w:r>
      <w:r w:rsidRPr="00094149">
        <w:rPr>
          <w:rFonts w:ascii="Verdana" w:hAnsi="Verdana"/>
          <w:sz w:val="20"/>
          <w:szCs w:val="20"/>
        </w:rPr>
        <w:t>giudizio insindaca</w:t>
      </w:r>
      <w:r w:rsidRPr="00094149">
        <w:rPr>
          <w:rFonts w:ascii="Verdana" w:hAnsi="Verdana"/>
          <w:sz w:val="20"/>
          <w:szCs w:val="20"/>
        </w:rPr>
        <w:softHyphen/>
        <w:t>bile della D.L.,</w:t>
      </w:r>
      <w:r w:rsidR="001F0816" w:rsidRPr="00094149">
        <w:rPr>
          <w:rFonts w:ascii="Verdana" w:hAnsi="Verdana"/>
          <w:sz w:val="20"/>
          <w:szCs w:val="20"/>
        </w:rPr>
        <w:t xml:space="preserve"> l'esecuzione dei lavori entro i termin</w:t>
      </w:r>
      <w:r w:rsidRPr="00094149">
        <w:rPr>
          <w:rFonts w:ascii="Verdana" w:hAnsi="Verdana"/>
          <w:sz w:val="20"/>
          <w:szCs w:val="20"/>
        </w:rPr>
        <w:t>i stabiliti dal contratto, la D.L. stessa</w:t>
      </w:r>
      <w:r w:rsidR="001F0816" w:rsidRPr="00094149">
        <w:rPr>
          <w:rFonts w:ascii="Verdana" w:hAnsi="Verdana"/>
          <w:sz w:val="20"/>
          <w:szCs w:val="20"/>
        </w:rPr>
        <w:t xml:space="preserve"> potrà con semplice ordin</w:t>
      </w:r>
      <w:r w:rsidR="00814673">
        <w:rPr>
          <w:rFonts w:ascii="Verdana" w:hAnsi="Verdana"/>
          <w:sz w:val="20"/>
          <w:szCs w:val="20"/>
        </w:rPr>
        <w:t>e di servi</w:t>
      </w:r>
      <w:r w:rsidR="00814673">
        <w:rPr>
          <w:rFonts w:ascii="Verdana" w:hAnsi="Verdana"/>
          <w:sz w:val="20"/>
          <w:szCs w:val="20"/>
        </w:rPr>
        <w:softHyphen/>
        <w:t xml:space="preserve">zio, </w:t>
      </w:r>
      <w:r w:rsidR="00F20AC2">
        <w:rPr>
          <w:rFonts w:ascii="Verdana" w:hAnsi="Verdana"/>
          <w:sz w:val="20"/>
          <w:szCs w:val="20"/>
        </w:rPr>
        <w:t xml:space="preserve">diffidare </w:t>
      </w:r>
      <w:r w:rsidRPr="00094149">
        <w:rPr>
          <w:rFonts w:ascii="Verdana" w:hAnsi="Verdana"/>
          <w:sz w:val="20"/>
          <w:szCs w:val="20"/>
        </w:rPr>
        <w:t>l'a</w:t>
      </w:r>
      <w:r w:rsidR="001F0816" w:rsidRPr="00094149">
        <w:rPr>
          <w:rFonts w:ascii="Verdana" w:hAnsi="Verdana"/>
          <w:sz w:val="20"/>
          <w:szCs w:val="20"/>
        </w:rPr>
        <w:t>ppaltatore a provvedere  a  tale  approvvigionamento entro un termine perentorio.</w:t>
      </w:r>
    </w:p>
    <w:p w:rsidR="001F0816" w:rsidRPr="00094149" w:rsidRDefault="001F0816" w:rsidP="001F0816">
      <w:pPr>
        <w:jc w:val="both"/>
        <w:rPr>
          <w:rFonts w:ascii="Verdana" w:hAnsi="Verdana"/>
          <w:sz w:val="20"/>
          <w:szCs w:val="20"/>
        </w:rPr>
      </w:pPr>
      <w:r w:rsidRPr="00094149">
        <w:rPr>
          <w:rFonts w:ascii="Verdana" w:hAnsi="Verdana"/>
          <w:sz w:val="20"/>
          <w:szCs w:val="20"/>
        </w:rPr>
        <w:t>Scaduto tal</w:t>
      </w:r>
      <w:r w:rsidR="00094149" w:rsidRPr="00094149">
        <w:rPr>
          <w:rFonts w:ascii="Verdana" w:hAnsi="Verdana"/>
          <w:sz w:val="20"/>
          <w:szCs w:val="20"/>
        </w:rPr>
        <w:t>e termine infruttuosamente, la D.L., su autorizzazione della stazione a</w:t>
      </w:r>
      <w:r w:rsidRPr="00094149">
        <w:rPr>
          <w:rFonts w:ascii="Verdana" w:hAnsi="Verdana"/>
          <w:sz w:val="20"/>
          <w:szCs w:val="20"/>
        </w:rPr>
        <w:t>ppaltante</w:t>
      </w:r>
      <w:r w:rsidR="00094149" w:rsidRPr="00094149">
        <w:rPr>
          <w:rFonts w:ascii="Verdana" w:hAnsi="Verdana"/>
          <w:sz w:val="20"/>
          <w:szCs w:val="20"/>
        </w:rPr>
        <w:t>,</w:t>
      </w:r>
      <w:r w:rsidRPr="00094149">
        <w:rPr>
          <w:rFonts w:ascii="Verdana" w:hAnsi="Verdana"/>
          <w:sz w:val="20"/>
          <w:szCs w:val="20"/>
        </w:rPr>
        <w:t xml:space="preserve"> potrà provve</w:t>
      </w:r>
      <w:r w:rsidRPr="00094149">
        <w:rPr>
          <w:rFonts w:ascii="Verdana" w:hAnsi="Verdana"/>
          <w:sz w:val="20"/>
          <w:szCs w:val="20"/>
        </w:rPr>
        <w:softHyphen/>
        <w:t>dere senz'altro all'approvvigionamento dei materiali predetti, nelle quantità e qualità che riterrà più opportun</w:t>
      </w:r>
      <w:r w:rsidR="00094149" w:rsidRPr="00094149">
        <w:rPr>
          <w:rFonts w:ascii="Verdana" w:hAnsi="Verdana"/>
          <w:sz w:val="20"/>
          <w:szCs w:val="20"/>
        </w:rPr>
        <w:t>e, dandone comunicazione all'a</w:t>
      </w:r>
      <w:r w:rsidRPr="00094149">
        <w:rPr>
          <w:rFonts w:ascii="Verdana" w:hAnsi="Verdana"/>
          <w:sz w:val="20"/>
          <w:szCs w:val="20"/>
        </w:rPr>
        <w:t>ppaltatore, precisando</w:t>
      </w:r>
      <w:r w:rsidR="00814673">
        <w:rPr>
          <w:rFonts w:ascii="Verdana" w:hAnsi="Verdana"/>
          <w:sz w:val="20"/>
          <w:szCs w:val="20"/>
        </w:rPr>
        <w:t xml:space="preserve"> la qualità, le quantità ed i</w:t>
      </w:r>
      <w:r w:rsidRPr="00094149">
        <w:rPr>
          <w:rFonts w:ascii="Verdana" w:hAnsi="Verdana"/>
          <w:sz w:val="20"/>
          <w:szCs w:val="20"/>
        </w:rPr>
        <w:t xml:space="preserve"> prezzi  dei materiali e l'epoca in cui questi </w:t>
      </w:r>
      <w:r w:rsidR="00094149" w:rsidRPr="00094149">
        <w:rPr>
          <w:rFonts w:ascii="Verdana" w:hAnsi="Verdana"/>
          <w:sz w:val="20"/>
          <w:szCs w:val="20"/>
        </w:rPr>
        <w:t>potranno essere consegnati all'a</w:t>
      </w:r>
      <w:r w:rsidRPr="00094149">
        <w:rPr>
          <w:rFonts w:ascii="Verdana" w:hAnsi="Verdana"/>
          <w:sz w:val="20"/>
          <w:szCs w:val="20"/>
        </w:rPr>
        <w:t>ppal</w:t>
      </w:r>
      <w:r w:rsidRPr="00094149">
        <w:rPr>
          <w:rFonts w:ascii="Verdana" w:hAnsi="Verdana"/>
          <w:sz w:val="20"/>
          <w:szCs w:val="20"/>
        </w:rPr>
        <w:softHyphen/>
        <w:t>tatore stesso.</w:t>
      </w:r>
    </w:p>
    <w:p w:rsidR="001F0816" w:rsidRPr="00094149" w:rsidRDefault="001F0816" w:rsidP="001F0816">
      <w:pPr>
        <w:jc w:val="both"/>
        <w:rPr>
          <w:rFonts w:ascii="Verdana" w:hAnsi="Verdana"/>
          <w:sz w:val="20"/>
          <w:szCs w:val="20"/>
        </w:rPr>
      </w:pPr>
      <w:r w:rsidRPr="00094149">
        <w:rPr>
          <w:rFonts w:ascii="Verdana" w:hAnsi="Verdana"/>
          <w:sz w:val="20"/>
          <w:szCs w:val="20"/>
        </w:rPr>
        <w:t>In tal caso detti materiali saranno</w:t>
      </w:r>
      <w:r w:rsidR="00094149" w:rsidRPr="00094149">
        <w:rPr>
          <w:rFonts w:ascii="Verdana" w:hAnsi="Verdana"/>
          <w:sz w:val="20"/>
          <w:szCs w:val="20"/>
        </w:rPr>
        <w:t> contabilizzati a debito dell'a</w:t>
      </w:r>
      <w:r w:rsidRPr="00094149">
        <w:rPr>
          <w:rFonts w:ascii="Verdana" w:hAnsi="Verdana"/>
          <w:sz w:val="20"/>
          <w:szCs w:val="20"/>
        </w:rPr>
        <w:t>ppaltatore, al loro prezzo di costo a piè d'opera, maggio</w:t>
      </w:r>
      <w:r w:rsidRPr="00094149">
        <w:rPr>
          <w:rFonts w:ascii="Verdana" w:hAnsi="Verdana"/>
          <w:sz w:val="20"/>
          <w:szCs w:val="20"/>
        </w:rPr>
        <w:softHyphen/>
        <w:t>rat</w:t>
      </w:r>
      <w:r w:rsidR="00814673">
        <w:rPr>
          <w:rFonts w:ascii="Verdana" w:hAnsi="Verdana"/>
          <w:sz w:val="20"/>
          <w:szCs w:val="20"/>
        </w:rPr>
        <w:t>o</w:t>
      </w:r>
      <w:r w:rsidRPr="00094149">
        <w:rPr>
          <w:rFonts w:ascii="Verdana" w:hAnsi="Verdana"/>
          <w:sz w:val="20"/>
          <w:szCs w:val="20"/>
        </w:rPr>
        <w:t xml:space="preserve"> dell'aliquota del 5% (cinque per c</w:t>
      </w:r>
      <w:r w:rsidR="00094149" w:rsidRPr="00094149">
        <w:rPr>
          <w:rFonts w:ascii="Verdana" w:hAnsi="Verdana"/>
          <w:sz w:val="20"/>
          <w:szCs w:val="20"/>
        </w:rPr>
        <w:t>ento) per spese generali della stazione a</w:t>
      </w:r>
      <w:r w:rsidRPr="00094149">
        <w:rPr>
          <w:rFonts w:ascii="Verdana" w:hAnsi="Verdana"/>
          <w:sz w:val="20"/>
          <w:szCs w:val="20"/>
        </w:rPr>
        <w:t>ppaltante, mentre d'altra parte continueranno</w:t>
      </w:r>
      <w:r w:rsidR="00094149" w:rsidRPr="00094149">
        <w:rPr>
          <w:rFonts w:ascii="Verdana" w:hAnsi="Verdana"/>
          <w:sz w:val="20"/>
          <w:szCs w:val="20"/>
        </w:rPr>
        <w:t xml:space="preserve"> ad essere contabilizzati all'a</w:t>
      </w:r>
      <w:r w:rsidRPr="00094149">
        <w:rPr>
          <w:rFonts w:ascii="Verdana" w:hAnsi="Verdana"/>
          <w:sz w:val="20"/>
          <w:szCs w:val="20"/>
        </w:rPr>
        <w:t>ppaltatore ai prezzi di contratto.</w:t>
      </w:r>
    </w:p>
    <w:p w:rsidR="001F0816" w:rsidRPr="00094149" w:rsidRDefault="001F0816" w:rsidP="001F0816">
      <w:pPr>
        <w:jc w:val="both"/>
        <w:rPr>
          <w:rFonts w:ascii="Verdana" w:hAnsi="Verdana"/>
          <w:sz w:val="20"/>
          <w:szCs w:val="20"/>
        </w:rPr>
      </w:pPr>
      <w:r w:rsidRPr="00094149">
        <w:rPr>
          <w:rFonts w:ascii="Verdana" w:hAnsi="Verdana"/>
          <w:sz w:val="20"/>
          <w:szCs w:val="20"/>
        </w:rPr>
        <w:t>Per effetto del pr</w:t>
      </w:r>
      <w:r w:rsidR="00814673">
        <w:rPr>
          <w:rFonts w:ascii="Verdana" w:hAnsi="Verdana"/>
          <w:sz w:val="20"/>
          <w:szCs w:val="20"/>
        </w:rPr>
        <w:t xml:space="preserve">ovvedimento di cui </w:t>
      </w:r>
      <w:r w:rsidR="00094149" w:rsidRPr="00094149">
        <w:rPr>
          <w:rFonts w:ascii="Verdana" w:hAnsi="Verdana"/>
          <w:sz w:val="20"/>
          <w:szCs w:val="20"/>
        </w:rPr>
        <w:t>sopr</w:t>
      </w:r>
      <w:r w:rsidR="00814673">
        <w:rPr>
          <w:rFonts w:ascii="Verdana" w:hAnsi="Verdana"/>
          <w:sz w:val="20"/>
          <w:szCs w:val="20"/>
        </w:rPr>
        <w:t>a</w:t>
      </w:r>
      <w:r w:rsidR="00094149" w:rsidRPr="00094149">
        <w:rPr>
          <w:rFonts w:ascii="Verdana" w:hAnsi="Verdana"/>
          <w:sz w:val="20"/>
          <w:szCs w:val="20"/>
        </w:rPr>
        <w:t> l'a</w:t>
      </w:r>
      <w:r w:rsidRPr="00094149">
        <w:rPr>
          <w:rFonts w:ascii="Verdana" w:hAnsi="Verdana"/>
          <w:sz w:val="20"/>
          <w:szCs w:val="20"/>
        </w:rPr>
        <w:t>ppaltatore è obbligato a ricevere in consegna tut</w:t>
      </w:r>
      <w:r w:rsidR="00094149" w:rsidRPr="00094149">
        <w:rPr>
          <w:rFonts w:ascii="Verdana" w:hAnsi="Verdana"/>
          <w:sz w:val="20"/>
          <w:szCs w:val="20"/>
        </w:rPr>
        <w:t>ti i materiali  ordinati dalla stazione a</w:t>
      </w:r>
      <w:r w:rsidR="00814673">
        <w:rPr>
          <w:rFonts w:ascii="Verdana" w:hAnsi="Verdana"/>
          <w:sz w:val="20"/>
          <w:szCs w:val="20"/>
        </w:rPr>
        <w:t xml:space="preserve">ppaltante e </w:t>
      </w:r>
      <w:r w:rsidRPr="00094149">
        <w:rPr>
          <w:rFonts w:ascii="Verdana" w:hAnsi="Verdana"/>
          <w:sz w:val="20"/>
          <w:szCs w:val="20"/>
        </w:rPr>
        <w:t>ad a</w:t>
      </w:r>
      <w:r w:rsidR="00814673">
        <w:rPr>
          <w:rFonts w:ascii="Verdana" w:hAnsi="Verdana"/>
          <w:sz w:val="20"/>
          <w:szCs w:val="20"/>
        </w:rPr>
        <w:t xml:space="preserve">ccettarne il relativo addebito in </w:t>
      </w:r>
      <w:r w:rsidRPr="00094149">
        <w:rPr>
          <w:rFonts w:ascii="Verdana" w:hAnsi="Verdana"/>
          <w:sz w:val="20"/>
          <w:szCs w:val="20"/>
        </w:rPr>
        <w:t>contabilità restando esplicitamente stabilito che, ove i materiali così approvvigio</w:t>
      </w:r>
      <w:r w:rsidRPr="00094149">
        <w:rPr>
          <w:rFonts w:ascii="Verdana" w:hAnsi="Verdana"/>
          <w:sz w:val="20"/>
          <w:szCs w:val="20"/>
        </w:rPr>
        <w:softHyphen/>
        <w:t>nati  risultino eventualmente esuberanti al fabbisogno, nessuna  pretesa od eccezio</w:t>
      </w:r>
      <w:r w:rsidR="00094149" w:rsidRPr="00094149">
        <w:rPr>
          <w:rFonts w:ascii="Verdana" w:hAnsi="Verdana"/>
          <w:sz w:val="20"/>
          <w:szCs w:val="20"/>
        </w:rPr>
        <w:t>ne potrà essere sollevata dall'a</w:t>
      </w:r>
      <w:r w:rsidR="00814673">
        <w:rPr>
          <w:rFonts w:ascii="Verdana" w:hAnsi="Verdana"/>
          <w:sz w:val="20"/>
          <w:szCs w:val="20"/>
        </w:rPr>
        <w:t xml:space="preserve">ppaltatore stesso che in </w:t>
      </w:r>
      <w:r w:rsidRPr="00094149">
        <w:rPr>
          <w:rFonts w:ascii="Verdana" w:hAnsi="Verdana"/>
          <w:sz w:val="20"/>
          <w:szCs w:val="20"/>
        </w:rPr>
        <w:t>tal caso rimarrà proprietario del materiale residuato.</w:t>
      </w:r>
    </w:p>
    <w:p w:rsidR="001F0816" w:rsidRPr="00094149" w:rsidRDefault="001F0816" w:rsidP="001F0816">
      <w:pPr>
        <w:jc w:val="both"/>
        <w:rPr>
          <w:rFonts w:ascii="Verdana" w:hAnsi="Verdana"/>
          <w:sz w:val="20"/>
          <w:szCs w:val="20"/>
        </w:rPr>
      </w:pPr>
      <w:r w:rsidRPr="00094149">
        <w:rPr>
          <w:rFonts w:ascii="Verdana" w:hAnsi="Verdana"/>
          <w:sz w:val="20"/>
          <w:szCs w:val="20"/>
        </w:rPr>
        <w:t>L'adozione di siffatto provvedimento non pregiudica in</w:t>
      </w:r>
      <w:r w:rsidR="00094149" w:rsidRPr="00094149">
        <w:rPr>
          <w:rFonts w:ascii="Verdana" w:hAnsi="Verdana"/>
          <w:sz w:val="20"/>
          <w:szCs w:val="20"/>
        </w:rPr>
        <w:t xml:space="preserve"> alcun modo la facoltà della s</w:t>
      </w:r>
      <w:r w:rsidRPr="00094149">
        <w:rPr>
          <w:rFonts w:ascii="Verdana" w:hAnsi="Verdana"/>
          <w:sz w:val="20"/>
          <w:szCs w:val="20"/>
        </w:rPr>
        <w:t>tazio</w:t>
      </w:r>
      <w:r w:rsidR="00094149" w:rsidRPr="00094149">
        <w:rPr>
          <w:rFonts w:ascii="Verdana" w:hAnsi="Verdana"/>
          <w:sz w:val="20"/>
          <w:szCs w:val="20"/>
        </w:rPr>
        <w:t>ne a</w:t>
      </w:r>
      <w:r w:rsidRPr="00094149">
        <w:rPr>
          <w:rFonts w:ascii="Verdana" w:hAnsi="Verdana"/>
          <w:sz w:val="20"/>
          <w:szCs w:val="20"/>
        </w:rPr>
        <w:t>ppaltan</w:t>
      </w:r>
      <w:r w:rsidR="00094149" w:rsidRPr="00094149">
        <w:rPr>
          <w:rFonts w:ascii="Verdana" w:hAnsi="Verdana"/>
          <w:sz w:val="20"/>
          <w:szCs w:val="20"/>
        </w:rPr>
        <w:t>te di applicare in danno dell'a</w:t>
      </w:r>
      <w:r w:rsidRPr="00094149">
        <w:rPr>
          <w:rFonts w:ascii="Verdana" w:hAnsi="Verdana"/>
          <w:sz w:val="20"/>
          <w:szCs w:val="20"/>
        </w:rPr>
        <w:t>ppaltatore,  se del  caso,  gli altri provve</w:t>
      </w:r>
      <w:r w:rsidR="00814673">
        <w:rPr>
          <w:rFonts w:ascii="Verdana" w:hAnsi="Verdana"/>
          <w:sz w:val="20"/>
          <w:szCs w:val="20"/>
        </w:rPr>
        <w:t xml:space="preserve">dimenti previsti nel presente </w:t>
      </w:r>
      <w:r w:rsidR="00094149" w:rsidRPr="00094149">
        <w:rPr>
          <w:rFonts w:ascii="Verdana" w:hAnsi="Verdana"/>
          <w:sz w:val="20"/>
          <w:szCs w:val="20"/>
        </w:rPr>
        <w:t>c</w:t>
      </w:r>
      <w:r w:rsidRPr="00094149">
        <w:rPr>
          <w:rFonts w:ascii="Verdana" w:hAnsi="Verdana"/>
          <w:sz w:val="20"/>
          <w:szCs w:val="20"/>
        </w:rPr>
        <w:t>apitolato o dalle vigenti leggi.</w:t>
      </w:r>
    </w:p>
    <w:p w:rsidR="001F0816" w:rsidRPr="00094149" w:rsidRDefault="001F0816" w:rsidP="001F0816">
      <w:pPr>
        <w:jc w:val="both"/>
        <w:rPr>
          <w:rFonts w:ascii="Verdana" w:hAnsi="Verdana"/>
          <w:sz w:val="20"/>
          <w:szCs w:val="20"/>
        </w:rPr>
      </w:pPr>
      <w:r w:rsidRPr="00094149">
        <w:rPr>
          <w:rFonts w:ascii="Verdana" w:hAnsi="Verdana"/>
          <w:sz w:val="20"/>
          <w:szCs w:val="20"/>
        </w:rPr>
        <w:t>L'eventuale custodia del cantier</w:t>
      </w:r>
      <w:r w:rsidR="00FC0B36">
        <w:rPr>
          <w:rFonts w:ascii="Verdana" w:hAnsi="Verdana"/>
          <w:sz w:val="20"/>
          <w:szCs w:val="20"/>
        </w:rPr>
        <w:t>e</w:t>
      </w:r>
      <w:r w:rsidRPr="00094149">
        <w:rPr>
          <w:rFonts w:ascii="Verdana" w:hAnsi="Verdana"/>
          <w:sz w:val="20"/>
          <w:szCs w:val="20"/>
        </w:rPr>
        <w:t xml:space="preserve"> installato per la </w:t>
      </w:r>
      <w:r w:rsidRPr="00553340">
        <w:rPr>
          <w:rFonts w:ascii="Verdana" w:hAnsi="Verdana"/>
          <w:sz w:val="20"/>
          <w:szCs w:val="20"/>
        </w:rPr>
        <w:t xml:space="preserve">realizzazione </w:t>
      </w:r>
      <w:r w:rsidR="00814673" w:rsidRPr="00553340">
        <w:rPr>
          <w:rFonts w:ascii="Verdana" w:hAnsi="Verdana"/>
          <w:sz w:val="20"/>
          <w:szCs w:val="20"/>
        </w:rPr>
        <w:t>dei lavori</w:t>
      </w:r>
      <w:r w:rsidR="00553340" w:rsidRPr="00553340">
        <w:rPr>
          <w:rFonts w:ascii="Verdana" w:hAnsi="Verdana"/>
          <w:sz w:val="20"/>
          <w:szCs w:val="20"/>
        </w:rPr>
        <w:t xml:space="preserve"> </w:t>
      </w:r>
      <w:r w:rsidRPr="00553340">
        <w:rPr>
          <w:rFonts w:ascii="Verdana" w:hAnsi="Verdana"/>
          <w:sz w:val="20"/>
          <w:szCs w:val="20"/>
        </w:rPr>
        <w:t>deve essere</w:t>
      </w:r>
      <w:r w:rsidRPr="00094149">
        <w:rPr>
          <w:rFonts w:ascii="Verdana" w:hAnsi="Verdana"/>
          <w:sz w:val="20"/>
          <w:szCs w:val="20"/>
        </w:rPr>
        <w:t xml:space="preserve"> affidata a persone provviste della quali</w:t>
      </w:r>
      <w:r w:rsidRPr="00094149">
        <w:rPr>
          <w:rFonts w:ascii="Verdana" w:hAnsi="Verdana"/>
          <w:sz w:val="20"/>
          <w:szCs w:val="20"/>
        </w:rPr>
        <w:softHyphen/>
        <w:t xml:space="preserve">fica di guardia particolare giurata. L'inosservanza di tale norma sarà punita a sensi dell'art. 22 della Legge 13/09/1982 n. 646 e </w:t>
      </w:r>
      <w:proofErr w:type="spellStart"/>
      <w:r w:rsidRPr="00094149">
        <w:rPr>
          <w:rFonts w:ascii="Verdana" w:hAnsi="Verdana"/>
          <w:sz w:val="20"/>
          <w:szCs w:val="20"/>
        </w:rPr>
        <w:t>s.m.i</w:t>
      </w:r>
      <w:proofErr w:type="spellEnd"/>
      <w:r w:rsidRPr="00094149">
        <w:rPr>
          <w:rFonts w:ascii="Verdana" w:hAnsi="Verdana"/>
          <w:sz w:val="20"/>
          <w:szCs w:val="20"/>
        </w:rPr>
        <w:t>.</w:t>
      </w:r>
      <w:r w:rsidR="00814673">
        <w:rPr>
          <w:rFonts w:ascii="Verdana" w:hAnsi="Verdana"/>
          <w:sz w:val="20"/>
          <w:szCs w:val="20"/>
        </w:rPr>
        <w:t>.</w:t>
      </w:r>
    </w:p>
    <w:p w:rsidR="001F0816" w:rsidRPr="00094149" w:rsidRDefault="001F0816" w:rsidP="001F0816">
      <w:pPr>
        <w:jc w:val="both"/>
        <w:rPr>
          <w:rFonts w:ascii="Verdana" w:hAnsi="Verdana"/>
          <w:sz w:val="20"/>
          <w:szCs w:val="20"/>
        </w:rPr>
      </w:pPr>
      <w:r w:rsidRPr="00094149">
        <w:rPr>
          <w:rFonts w:ascii="Verdana" w:hAnsi="Verdana"/>
          <w:sz w:val="20"/>
          <w:szCs w:val="20"/>
        </w:rPr>
        <w:t>La custodia e guardia del cantiere si intende estesa anche ai periodi di sospensione lavori ed al periodo intercorrente tra l’ultimazione dei lavori ed il rilascio del certificato di regolare esecuzione.</w:t>
      </w:r>
    </w:p>
    <w:p w:rsidR="001F0816" w:rsidRPr="00094149" w:rsidRDefault="00094149" w:rsidP="001F0816">
      <w:pPr>
        <w:jc w:val="both"/>
        <w:rPr>
          <w:rFonts w:ascii="Verdana" w:hAnsi="Verdana"/>
          <w:sz w:val="20"/>
          <w:szCs w:val="20"/>
        </w:rPr>
      </w:pPr>
      <w:r w:rsidRPr="00094149">
        <w:rPr>
          <w:rFonts w:ascii="Verdana" w:hAnsi="Verdana"/>
          <w:sz w:val="20"/>
          <w:szCs w:val="20"/>
        </w:rPr>
        <w:t>L’a</w:t>
      </w:r>
      <w:r w:rsidR="001F0816" w:rsidRPr="00094149">
        <w:rPr>
          <w:rFonts w:ascii="Verdana" w:hAnsi="Verdana"/>
          <w:sz w:val="20"/>
          <w:szCs w:val="20"/>
        </w:rPr>
        <w:t>ppaltatore a sua cura e spesa dovrà attrezzare un’area per l’impianto del cantiere, il ricovero dei mezzi d’opera, l’approvvigionamento dei materiali, dei manufatti prefabbricati, delle tubazioni, etc. Tale area sarà recintata e dotata di servizi igienici per le maestranze, in conformità con le vigenti norme in m</w:t>
      </w:r>
      <w:r w:rsidRPr="00094149">
        <w:rPr>
          <w:rFonts w:ascii="Verdana" w:hAnsi="Verdana"/>
          <w:sz w:val="20"/>
          <w:szCs w:val="20"/>
        </w:rPr>
        <w:t>ateria e le prescrizioni degli e</w:t>
      </w:r>
      <w:r w:rsidR="001F0816" w:rsidRPr="00094149">
        <w:rPr>
          <w:rFonts w:ascii="Verdana" w:hAnsi="Verdana"/>
          <w:sz w:val="20"/>
          <w:szCs w:val="20"/>
        </w:rPr>
        <w:t>nti preposti.</w:t>
      </w:r>
    </w:p>
    <w:p w:rsidR="001F0816" w:rsidRDefault="001F0816" w:rsidP="00CE0CF9">
      <w:pPr>
        <w:jc w:val="both"/>
        <w:rPr>
          <w:rFonts w:ascii="Verdana" w:hAnsi="Verdana"/>
          <w:sz w:val="20"/>
          <w:szCs w:val="20"/>
        </w:rPr>
      </w:pPr>
    </w:p>
    <w:p w:rsidR="00861841" w:rsidRPr="00861841" w:rsidRDefault="00861841" w:rsidP="00CE0CF9">
      <w:pPr>
        <w:jc w:val="both"/>
        <w:rPr>
          <w:rFonts w:ascii="Verdana" w:hAnsi="Verdana"/>
          <w:sz w:val="20"/>
          <w:szCs w:val="20"/>
        </w:rPr>
      </w:pPr>
    </w:p>
    <w:p w:rsidR="00976003" w:rsidRPr="00826B38" w:rsidRDefault="00861841" w:rsidP="00617AE9">
      <w:pPr>
        <w:pStyle w:val="Titolo1"/>
        <w:rPr>
          <w:rFonts w:ascii="Verdana" w:hAnsi="Verdana"/>
        </w:rPr>
      </w:pPr>
      <w:bookmarkStart w:id="41" w:name="_Toc129246016"/>
      <w:r>
        <w:rPr>
          <w:rFonts w:ascii="Verdana" w:hAnsi="Verdana"/>
          <w:caps w:val="0"/>
        </w:rPr>
        <w:t xml:space="preserve">ART. </w:t>
      </w:r>
      <w:r w:rsidRPr="00553340">
        <w:rPr>
          <w:rFonts w:ascii="Verdana" w:hAnsi="Verdana"/>
          <w:caps w:val="0"/>
        </w:rPr>
        <w:t>3</w:t>
      </w:r>
      <w:r w:rsidR="00FC0B36" w:rsidRPr="00553340">
        <w:rPr>
          <w:rFonts w:ascii="Verdana" w:hAnsi="Verdana"/>
          <w:caps w:val="0"/>
        </w:rPr>
        <w:t>0</w:t>
      </w:r>
      <w:r w:rsidR="00617AE9" w:rsidRPr="00553340">
        <w:rPr>
          <w:rFonts w:ascii="Verdana" w:hAnsi="Verdana"/>
          <w:caps w:val="0"/>
        </w:rPr>
        <w:t xml:space="preserve"> </w:t>
      </w:r>
      <w:r w:rsidR="00617AE9" w:rsidRPr="00826B38">
        <w:rPr>
          <w:rFonts w:ascii="Verdana" w:hAnsi="Verdana"/>
          <w:caps w:val="0"/>
        </w:rPr>
        <w:t>- TRATTAMENTO E TUTELA DEI LAVORATORI</w:t>
      </w:r>
      <w:bookmarkEnd w:id="41"/>
    </w:p>
    <w:p w:rsidR="00094149" w:rsidRPr="00094149" w:rsidRDefault="00094149" w:rsidP="00976003">
      <w:pPr>
        <w:jc w:val="both"/>
        <w:rPr>
          <w:rFonts w:ascii="Verdana" w:hAnsi="Verdana"/>
          <w:sz w:val="20"/>
          <w:szCs w:val="20"/>
        </w:rPr>
      </w:pPr>
    </w:p>
    <w:p w:rsidR="00976003" w:rsidRPr="00BC1D50" w:rsidRDefault="00094149" w:rsidP="00976003">
      <w:pPr>
        <w:jc w:val="both"/>
        <w:rPr>
          <w:rFonts w:ascii="Verdana" w:hAnsi="Verdana"/>
          <w:sz w:val="20"/>
          <w:szCs w:val="20"/>
        </w:rPr>
      </w:pPr>
      <w:r w:rsidRPr="00BC1D50">
        <w:rPr>
          <w:rFonts w:ascii="Verdana" w:hAnsi="Verdana"/>
          <w:sz w:val="20"/>
          <w:szCs w:val="20"/>
        </w:rPr>
        <w:t>L'a</w:t>
      </w:r>
      <w:r w:rsidR="00976003" w:rsidRPr="00BC1D50">
        <w:rPr>
          <w:rFonts w:ascii="Verdana" w:hAnsi="Verdana"/>
          <w:sz w:val="20"/>
          <w:szCs w:val="20"/>
        </w:rPr>
        <w:t>ppaltatore è obbligato nei confronti del proprio personale dipendente, occupato nei la</w:t>
      </w:r>
      <w:r w:rsidR="00814673">
        <w:rPr>
          <w:rFonts w:ascii="Verdana" w:hAnsi="Verdana"/>
          <w:sz w:val="20"/>
          <w:szCs w:val="20"/>
        </w:rPr>
        <w:t>vori costituenti ogget</w:t>
      </w:r>
      <w:r w:rsidR="00814673">
        <w:rPr>
          <w:rFonts w:ascii="Verdana" w:hAnsi="Verdana"/>
          <w:sz w:val="20"/>
          <w:szCs w:val="20"/>
        </w:rPr>
        <w:softHyphen/>
        <w:t>to dell'a</w:t>
      </w:r>
      <w:r w:rsidR="00976003" w:rsidRPr="00BC1D50">
        <w:rPr>
          <w:rFonts w:ascii="Verdana" w:hAnsi="Verdana"/>
          <w:sz w:val="20"/>
          <w:szCs w:val="20"/>
        </w:rPr>
        <w:t>ppalto, a provvedere alla sua retribuzione ed assi</w:t>
      </w:r>
      <w:r w:rsidR="00976003" w:rsidRPr="00BC1D50">
        <w:rPr>
          <w:rFonts w:ascii="Verdana" w:hAnsi="Verdana"/>
          <w:sz w:val="20"/>
          <w:szCs w:val="20"/>
        </w:rPr>
        <w:softHyphen/>
        <w:t>curazione sociale obbligatoria nessuna esclusa, uniformando</w:t>
      </w:r>
      <w:r w:rsidR="00976003" w:rsidRPr="00BC1D50">
        <w:rPr>
          <w:rFonts w:ascii="Verdana" w:hAnsi="Verdana"/>
          <w:sz w:val="20"/>
          <w:szCs w:val="20"/>
        </w:rPr>
        <w:softHyphen/>
        <w:t>si alle dispos</w:t>
      </w:r>
      <w:r w:rsidR="00553340">
        <w:rPr>
          <w:rFonts w:ascii="Verdana" w:hAnsi="Verdana"/>
          <w:sz w:val="20"/>
          <w:szCs w:val="20"/>
        </w:rPr>
        <w:t xml:space="preserve">izioni </w:t>
      </w:r>
      <w:r w:rsidR="00553340" w:rsidRPr="00553340">
        <w:rPr>
          <w:rFonts w:ascii="Verdana" w:hAnsi="Verdana"/>
          <w:sz w:val="20"/>
          <w:szCs w:val="20"/>
        </w:rPr>
        <w:t xml:space="preserve">legislative </w:t>
      </w:r>
      <w:r w:rsidR="00976003" w:rsidRPr="00553340">
        <w:rPr>
          <w:rFonts w:ascii="Verdana" w:hAnsi="Verdana"/>
          <w:sz w:val="20"/>
          <w:szCs w:val="20"/>
        </w:rPr>
        <w:t xml:space="preserve">e </w:t>
      </w:r>
      <w:r w:rsidR="00814673" w:rsidRPr="00553340">
        <w:rPr>
          <w:rFonts w:ascii="Verdana" w:hAnsi="Verdana"/>
          <w:sz w:val="20"/>
          <w:szCs w:val="20"/>
        </w:rPr>
        <w:t>contrattuali vigenti</w:t>
      </w:r>
      <w:r w:rsidR="00814673">
        <w:rPr>
          <w:rFonts w:ascii="Verdana" w:hAnsi="Verdana"/>
          <w:sz w:val="20"/>
          <w:szCs w:val="20"/>
        </w:rPr>
        <w:t xml:space="preserve"> o</w:t>
      </w:r>
      <w:r w:rsidR="00553340">
        <w:rPr>
          <w:rFonts w:ascii="Verdana" w:hAnsi="Verdana"/>
          <w:sz w:val="20"/>
          <w:szCs w:val="20"/>
        </w:rPr>
        <w:t xml:space="preserve"> a quelle</w:t>
      </w:r>
      <w:r w:rsidR="00976003" w:rsidRPr="00BC1D50">
        <w:rPr>
          <w:rFonts w:ascii="Verdana" w:hAnsi="Verdana"/>
          <w:sz w:val="20"/>
          <w:szCs w:val="20"/>
        </w:rPr>
        <w:t xml:space="preserve"> che dovessero entrare in vigore od essere emana</w:t>
      </w:r>
      <w:r w:rsidR="00976003" w:rsidRPr="00BC1D50">
        <w:rPr>
          <w:rFonts w:ascii="Verdana" w:hAnsi="Verdana"/>
          <w:sz w:val="20"/>
          <w:szCs w:val="20"/>
        </w:rPr>
        <w:softHyphen/>
        <w:t>ti durante l'esecuzione dei lavori.</w:t>
      </w:r>
    </w:p>
    <w:p w:rsidR="00976003" w:rsidRPr="00BC1D50" w:rsidRDefault="00094149" w:rsidP="00976003">
      <w:pPr>
        <w:jc w:val="both"/>
        <w:rPr>
          <w:rFonts w:ascii="Verdana" w:hAnsi="Verdana"/>
          <w:sz w:val="20"/>
          <w:szCs w:val="20"/>
        </w:rPr>
      </w:pPr>
      <w:r w:rsidRPr="00BC1D50">
        <w:rPr>
          <w:rFonts w:ascii="Verdana" w:hAnsi="Verdana"/>
          <w:sz w:val="20"/>
          <w:szCs w:val="20"/>
        </w:rPr>
        <w:t>L'a</w:t>
      </w:r>
      <w:r w:rsidR="00976003" w:rsidRPr="00BC1D50">
        <w:rPr>
          <w:rFonts w:ascii="Verdana" w:hAnsi="Verdana"/>
          <w:sz w:val="20"/>
          <w:szCs w:val="20"/>
        </w:rPr>
        <w:t>ppaltatore si obbliga in particolare ad osservare le clausole dei contratti collettivi nazionali e provinciali relative al trattamento economico per ferie, gratifica nata</w:t>
      </w:r>
      <w:r w:rsidR="00976003" w:rsidRPr="00BC1D50">
        <w:rPr>
          <w:rFonts w:ascii="Verdana" w:hAnsi="Verdana"/>
          <w:sz w:val="20"/>
          <w:szCs w:val="20"/>
        </w:rPr>
        <w:softHyphen/>
        <w:t>lizia e festività in genere e a provvedere all'accantonamen</w:t>
      </w:r>
      <w:r w:rsidR="00976003" w:rsidRPr="00BC1D50">
        <w:rPr>
          <w:rFonts w:ascii="Verdana" w:hAnsi="Verdana"/>
          <w:sz w:val="20"/>
          <w:szCs w:val="20"/>
        </w:rPr>
        <w:softHyphen/>
        <w:t>to degli importi relativi nei modi e nelle forme in essi previste.</w:t>
      </w:r>
    </w:p>
    <w:p w:rsidR="00976003" w:rsidRPr="00BC1D50" w:rsidRDefault="00976003" w:rsidP="00976003">
      <w:pPr>
        <w:jc w:val="both"/>
        <w:rPr>
          <w:rFonts w:ascii="Verdana" w:hAnsi="Verdana"/>
          <w:sz w:val="20"/>
          <w:szCs w:val="20"/>
        </w:rPr>
      </w:pPr>
      <w:r w:rsidRPr="00BC1D50">
        <w:rPr>
          <w:rFonts w:ascii="Verdana" w:hAnsi="Verdana"/>
          <w:sz w:val="20"/>
          <w:szCs w:val="20"/>
        </w:rPr>
        <w:lastRenderedPageBreak/>
        <w:t>I suddet</w:t>
      </w:r>
      <w:r w:rsidR="00FE2501" w:rsidRPr="00BC1D50">
        <w:rPr>
          <w:rFonts w:ascii="Verdana" w:hAnsi="Verdana"/>
          <w:sz w:val="20"/>
          <w:szCs w:val="20"/>
        </w:rPr>
        <w:t>ti obblighi vincolano l'a</w:t>
      </w:r>
      <w:r w:rsidRPr="00BC1D50">
        <w:rPr>
          <w:rFonts w:ascii="Verdana" w:hAnsi="Verdana"/>
          <w:sz w:val="20"/>
          <w:szCs w:val="20"/>
        </w:rPr>
        <w:t xml:space="preserve">ppaltatore fino alla data del </w:t>
      </w:r>
      <w:r w:rsidR="00FE2501" w:rsidRPr="00BC1D50">
        <w:rPr>
          <w:rFonts w:ascii="Verdana" w:hAnsi="Verdana"/>
          <w:sz w:val="20"/>
          <w:szCs w:val="20"/>
        </w:rPr>
        <w:t xml:space="preserve">certificato di regolare esecuzione, </w:t>
      </w:r>
      <w:r w:rsidRPr="00BC1D50">
        <w:rPr>
          <w:rFonts w:ascii="Verdana" w:hAnsi="Verdana"/>
          <w:sz w:val="20"/>
          <w:szCs w:val="20"/>
        </w:rPr>
        <w:t>anche se egli non fosse aderen</w:t>
      </w:r>
      <w:r w:rsidRPr="00BC1D50">
        <w:rPr>
          <w:rFonts w:ascii="Verdana" w:hAnsi="Verdana"/>
          <w:sz w:val="20"/>
          <w:szCs w:val="20"/>
        </w:rPr>
        <w:softHyphen/>
        <w:t xml:space="preserve">te alle associazioni stipulanti o dovesse recedere da esse indipendentemente </w:t>
      </w:r>
      <w:r w:rsidR="00FE2501" w:rsidRPr="00BC1D50">
        <w:rPr>
          <w:rFonts w:ascii="Verdana" w:hAnsi="Verdana"/>
          <w:sz w:val="20"/>
          <w:szCs w:val="20"/>
        </w:rPr>
        <w:t>dalla natura e dimensione dell'i</w:t>
      </w:r>
      <w:r w:rsidRPr="00BC1D50">
        <w:rPr>
          <w:rFonts w:ascii="Verdana" w:hAnsi="Verdana"/>
          <w:sz w:val="20"/>
          <w:szCs w:val="20"/>
        </w:rPr>
        <w:t>mpresa di cui è titolare e da ogni altra sua qualificazione economica giuridica o sindacale.</w:t>
      </w:r>
    </w:p>
    <w:p w:rsidR="00976003" w:rsidRPr="00BC1D50" w:rsidRDefault="00976003" w:rsidP="00976003">
      <w:pPr>
        <w:jc w:val="both"/>
        <w:rPr>
          <w:rFonts w:ascii="Verdana" w:hAnsi="Verdana"/>
          <w:sz w:val="20"/>
          <w:szCs w:val="20"/>
        </w:rPr>
      </w:pPr>
      <w:r w:rsidRPr="00BC1D50">
        <w:rPr>
          <w:rFonts w:ascii="Verdana" w:hAnsi="Verdana"/>
          <w:sz w:val="20"/>
          <w:szCs w:val="20"/>
        </w:rPr>
        <w:t>A garanzia di tali obblighi il direttore dei lavori effettuerà una ritenuta dello 0,50% sull'importo netto pro</w:t>
      </w:r>
      <w:r w:rsidRPr="00BC1D50">
        <w:rPr>
          <w:rFonts w:ascii="Verdana" w:hAnsi="Verdana"/>
          <w:sz w:val="20"/>
          <w:szCs w:val="20"/>
        </w:rPr>
        <w:softHyphen/>
        <w:t xml:space="preserve">gressivo dei lavori, salvo le </w:t>
      </w:r>
      <w:r w:rsidR="00FE2501" w:rsidRPr="00BC1D50">
        <w:rPr>
          <w:rFonts w:ascii="Verdana" w:hAnsi="Verdana"/>
          <w:sz w:val="20"/>
          <w:szCs w:val="20"/>
        </w:rPr>
        <w:t>maggiori respon</w:t>
      </w:r>
      <w:r w:rsidR="00FE2501" w:rsidRPr="00BC1D50">
        <w:rPr>
          <w:rFonts w:ascii="Verdana" w:hAnsi="Verdana"/>
          <w:sz w:val="20"/>
          <w:szCs w:val="20"/>
        </w:rPr>
        <w:softHyphen/>
        <w:t>sabilità dell'a</w:t>
      </w:r>
      <w:r w:rsidRPr="00BC1D50">
        <w:rPr>
          <w:rFonts w:ascii="Verdana" w:hAnsi="Verdana"/>
          <w:sz w:val="20"/>
          <w:szCs w:val="20"/>
        </w:rPr>
        <w:t>ppaltatore.</w:t>
      </w:r>
    </w:p>
    <w:p w:rsidR="00976003" w:rsidRPr="00BC1D50" w:rsidRDefault="00976003" w:rsidP="00976003">
      <w:pPr>
        <w:jc w:val="both"/>
        <w:rPr>
          <w:rFonts w:ascii="Verdana" w:hAnsi="Verdana"/>
          <w:sz w:val="20"/>
          <w:szCs w:val="20"/>
        </w:rPr>
      </w:pPr>
      <w:r w:rsidRPr="00BC1D50">
        <w:rPr>
          <w:rFonts w:ascii="Verdana" w:hAnsi="Verdana"/>
          <w:sz w:val="20"/>
          <w:szCs w:val="20"/>
        </w:rPr>
        <w:t>In caso di inottemperanza agli obblighi di dare applicazione a tutte le norme contenute nel C.C.N.L. per gli operai dipendenti dalle aziende industriali, edili ed affini, e negli accordi locali integrativi dello stesso - inottemperanza accertata dalla stazione appaltante o ad essa segnalata dalla Direzio</w:t>
      </w:r>
      <w:r w:rsidR="0087741A" w:rsidRPr="00BC1D50">
        <w:rPr>
          <w:rFonts w:ascii="Verdana" w:hAnsi="Verdana"/>
          <w:sz w:val="20"/>
          <w:szCs w:val="20"/>
        </w:rPr>
        <w:t>ne Provinciale del Lavoro – la stazione a</w:t>
      </w:r>
      <w:r w:rsidR="00631988">
        <w:rPr>
          <w:rFonts w:ascii="Verdana" w:hAnsi="Verdana"/>
          <w:sz w:val="20"/>
          <w:szCs w:val="20"/>
        </w:rPr>
        <w:t>ppaltante comunicherà all’</w:t>
      </w:r>
      <w:r w:rsidR="00631988">
        <w:rPr>
          <w:rFonts w:ascii="Verdana" w:hAnsi="Verdana" w:cs="Verdana"/>
          <w:sz w:val="20"/>
          <w:szCs w:val="20"/>
        </w:rPr>
        <w:t>appaltatore</w:t>
      </w:r>
      <w:r w:rsidRPr="00BC1D50">
        <w:rPr>
          <w:rFonts w:ascii="Verdana" w:hAnsi="Verdana"/>
          <w:sz w:val="20"/>
          <w:szCs w:val="20"/>
        </w:rPr>
        <w:t xml:space="preserve"> e alla Direzione Provinciale del Lavoro, l’inadempienza accertata e procederà ad una detrazione del 20% sui pagamenti in acconto, se i lavori sono in corso di esecuzione, ovvero alla sospensione del pagamento del saldo, se i lavori sono ultimati. Le somme così ricavate saranno accantonate a garanzia dell’adempimento degli obblighi di cui sopra. Ciò al fine di consentire che il pagamento delle somme medesime non sia effettuato sino a quando dalla Direzione Provinciale del Lavoro non sia stata accertata la piena soddisfazione degli obblighi predetti.</w:t>
      </w:r>
    </w:p>
    <w:p w:rsidR="00976003" w:rsidRPr="00BC1D50" w:rsidRDefault="00976003" w:rsidP="00976003">
      <w:pPr>
        <w:jc w:val="both"/>
        <w:rPr>
          <w:rFonts w:ascii="Verdana" w:hAnsi="Verdana"/>
          <w:sz w:val="20"/>
          <w:szCs w:val="20"/>
        </w:rPr>
      </w:pPr>
      <w:r w:rsidRPr="00BC1D50">
        <w:rPr>
          <w:rFonts w:ascii="Verdana" w:hAnsi="Verdana"/>
          <w:sz w:val="20"/>
          <w:szCs w:val="20"/>
        </w:rPr>
        <w:t>Il comma precedente si applica anche nel caso di rinvenimento nel luogo di lavoro di lavoratore non iscritto in libro di paga e matricola, ovvero in denuncia nominativa dei lavoratori occupati ovvero in documenti informatizzati equiparati; in tal caso si applica una penale di € 2.500,00 per ciascun lavoratore irregolare ed il direttore dei lavori procede ad immediata denuncia dell’illecito alla Direzione Provinciale del Lavoro. Sull’ammontare della citata penale in nessun caso maturano interessi.</w:t>
      </w:r>
    </w:p>
    <w:p w:rsidR="00976003" w:rsidRPr="00BC1D50" w:rsidRDefault="00976003" w:rsidP="00976003">
      <w:pPr>
        <w:jc w:val="both"/>
        <w:rPr>
          <w:rFonts w:ascii="Verdana" w:hAnsi="Verdana"/>
          <w:sz w:val="20"/>
          <w:szCs w:val="20"/>
        </w:rPr>
      </w:pPr>
      <w:r w:rsidRPr="00BC1D50">
        <w:rPr>
          <w:rFonts w:ascii="Verdana" w:hAnsi="Verdana"/>
          <w:sz w:val="20"/>
          <w:szCs w:val="20"/>
        </w:rPr>
        <w:t xml:space="preserve">Gli illeciti di cui ai due commi precedenti sono segnalati dal direttore dei lavori al Responsabile </w:t>
      </w:r>
      <w:r w:rsidR="00631988">
        <w:rPr>
          <w:rFonts w:ascii="Verdana" w:hAnsi="Verdana"/>
          <w:sz w:val="20"/>
          <w:szCs w:val="20"/>
        </w:rPr>
        <w:t xml:space="preserve">unico </w:t>
      </w:r>
      <w:r w:rsidRPr="00BC1D50">
        <w:rPr>
          <w:rFonts w:ascii="Verdana" w:hAnsi="Verdana"/>
          <w:sz w:val="20"/>
          <w:szCs w:val="20"/>
        </w:rPr>
        <w:t>del procedimento.</w:t>
      </w:r>
    </w:p>
    <w:p w:rsidR="00976003" w:rsidRPr="00BC1D50" w:rsidRDefault="00976003" w:rsidP="00976003">
      <w:pPr>
        <w:jc w:val="both"/>
        <w:rPr>
          <w:rFonts w:ascii="Verdana" w:hAnsi="Verdana"/>
          <w:sz w:val="20"/>
          <w:szCs w:val="20"/>
        </w:rPr>
      </w:pPr>
      <w:r w:rsidRPr="00BC1D50">
        <w:rPr>
          <w:rFonts w:ascii="Verdana" w:hAnsi="Verdana"/>
          <w:sz w:val="20"/>
          <w:szCs w:val="20"/>
        </w:rPr>
        <w:t>Qualora l’inadempimento dell’appaltatore alle disposizioni che prec</w:t>
      </w:r>
      <w:r w:rsidR="0087741A" w:rsidRPr="00BC1D50">
        <w:rPr>
          <w:rFonts w:ascii="Verdana" w:hAnsi="Verdana"/>
          <w:sz w:val="20"/>
          <w:szCs w:val="20"/>
        </w:rPr>
        <w:t>edono sia grave e ripetuto, la stazione a</w:t>
      </w:r>
      <w:r w:rsidRPr="00BC1D50">
        <w:rPr>
          <w:rFonts w:ascii="Verdana" w:hAnsi="Verdana"/>
          <w:sz w:val="20"/>
          <w:szCs w:val="20"/>
        </w:rPr>
        <w:t>ppaltante risolve il contratto di appalto.</w:t>
      </w:r>
    </w:p>
    <w:p w:rsidR="00976003" w:rsidRPr="00BC1D50" w:rsidRDefault="00976003" w:rsidP="00976003">
      <w:pPr>
        <w:jc w:val="both"/>
        <w:rPr>
          <w:rFonts w:ascii="Verdana" w:hAnsi="Verdana"/>
          <w:sz w:val="20"/>
          <w:szCs w:val="20"/>
        </w:rPr>
      </w:pPr>
      <w:r w:rsidRPr="00BC1D50">
        <w:rPr>
          <w:rFonts w:ascii="Verdana" w:hAnsi="Verdana"/>
          <w:sz w:val="20"/>
          <w:szCs w:val="20"/>
        </w:rPr>
        <w:t xml:space="preserve">I commi precedenti si applicano anche </w:t>
      </w:r>
      <w:r w:rsidR="00814673" w:rsidRPr="00C67C0A">
        <w:rPr>
          <w:rFonts w:ascii="Verdana" w:hAnsi="Verdana"/>
          <w:sz w:val="20"/>
          <w:szCs w:val="20"/>
        </w:rPr>
        <w:t>in caso di ricorso al</w:t>
      </w:r>
      <w:r w:rsidR="00C67C0A" w:rsidRPr="00C67C0A">
        <w:rPr>
          <w:rFonts w:ascii="Verdana" w:hAnsi="Verdana"/>
          <w:sz w:val="20"/>
          <w:szCs w:val="20"/>
        </w:rPr>
        <w:t xml:space="preserve"> </w:t>
      </w:r>
      <w:r w:rsidRPr="00BC1D50">
        <w:rPr>
          <w:rFonts w:ascii="Verdana" w:hAnsi="Verdana"/>
          <w:sz w:val="20"/>
          <w:szCs w:val="20"/>
        </w:rPr>
        <w:t>subappalto.</w:t>
      </w:r>
    </w:p>
    <w:p w:rsidR="00976003" w:rsidRPr="00BC1D50" w:rsidRDefault="00976003" w:rsidP="00976003">
      <w:pPr>
        <w:jc w:val="both"/>
        <w:rPr>
          <w:rFonts w:ascii="Verdana" w:hAnsi="Verdana"/>
          <w:sz w:val="20"/>
          <w:szCs w:val="20"/>
        </w:rPr>
      </w:pPr>
      <w:r w:rsidRPr="00BC1D50">
        <w:rPr>
          <w:rFonts w:ascii="Verdana" w:hAnsi="Verdana"/>
          <w:sz w:val="20"/>
          <w:szCs w:val="20"/>
        </w:rPr>
        <w:t>In ogni caso l’appaltatore è responsabi</w:t>
      </w:r>
      <w:r w:rsidR="0087741A" w:rsidRPr="00BC1D50">
        <w:rPr>
          <w:rFonts w:ascii="Verdana" w:hAnsi="Verdana"/>
          <w:sz w:val="20"/>
          <w:szCs w:val="20"/>
        </w:rPr>
        <w:t>le nei confronti della stazione appaltante</w:t>
      </w:r>
      <w:r w:rsidRPr="00BC1D50">
        <w:rPr>
          <w:rFonts w:ascii="Verdana" w:hAnsi="Verdana"/>
          <w:sz w:val="20"/>
          <w:szCs w:val="20"/>
        </w:rPr>
        <w:t xml:space="preserve"> dell’osservanza delle predette disposizioni da parte dei subappaltatori.</w:t>
      </w:r>
    </w:p>
    <w:p w:rsidR="0087741A" w:rsidRPr="00BC1D50" w:rsidRDefault="0087741A" w:rsidP="00976003">
      <w:pPr>
        <w:jc w:val="both"/>
        <w:rPr>
          <w:rFonts w:ascii="Verdana" w:hAnsi="Verdana"/>
          <w:sz w:val="20"/>
          <w:szCs w:val="20"/>
        </w:rPr>
      </w:pPr>
      <w:r w:rsidRPr="00BC1D50">
        <w:rPr>
          <w:rFonts w:ascii="Verdana" w:hAnsi="Verdana"/>
          <w:bCs/>
          <w:sz w:val="20"/>
          <w:szCs w:val="20"/>
        </w:rPr>
        <w:t>L'affidatario è tenuto ad assicurare che i subappaltatori rispettino integralmente, nei confronti dei loro dipendenti per le prestazioni rese nell'ambito del subappalto, il trattamento economico e normativo stabilito dai contratti collettivi nazionale e territoriale in vigore per il settore e per la zona nella quale si eseguono le prestazioni; è, altresì, responsabile in solido dell'osservanza delle norme anzidette da parte dei subappaltatori, nonché degli obblighi di sicurezza previsti dalla normativa vigente.</w:t>
      </w:r>
    </w:p>
    <w:p w:rsidR="00976003" w:rsidRPr="00BC1D50" w:rsidRDefault="0087741A" w:rsidP="00976003">
      <w:pPr>
        <w:jc w:val="both"/>
        <w:rPr>
          <w:rFonts w:ascii="Verdana" w:hAnsi="Verdana"/>
          <w:sz w:val="20"/>
          <w:szCs w:val="20"/>
        </w:rPr>
      </w:pPr>
      <w:r w:rsidRPr="00BC1D50">
        <w:rPr>
          <w:rFonts w:ascii="Verdana" w:hAnsi="Verdana"/>
          <w:sz w:val="20"/>
          <w:szCs w:val="20"/>
        </w:rPr>
        <w:t>I</w:t>
      </w:r>
      <w:r w:rsidR="00976003" w:rsidRPr="00BC1D50">
        <w:rPr>
          <w:rFonts w:ascii="Verdana" w:hAnsi="Verdana"/>
          <w:sz w:val="20"/>
          <w:szCs w:val="20"/>
        </w:rPr>
        <w:t xml:space="preserve">n caso di ritardo nel pagamento delle retribuzioni dovute al personale dipendente, l’appaltatore è invitato per iscritto dal Responsabile </w:t>
      </w:r>
      <w:r w:rsidR="00631988">
        <w:rPr>
          <w:rFonts w:ascii="Verdana" w:hAnsi="Verdana"/>
          <w:sz w:val="20"/>
          <w:szCs w:val="20"/>
        </w:rPr>
        <w:t xml:space="preserve">unico </w:t>
      </w:r>
      <w:r w:rsidR="00976003" w:rsidRPr="00BC1D50">
        <w:rPr>
          <w:rFonts w:ascii="Verdana" w:hAnsi="Verdana"/>
          <w:sz w:val="20"/>
          <w:szCs w:val="20"/>
        </w:rPr>
        <w:t>del procedimento a provvedervi entro i successivi 15</w:t>
      </w:r>
      <w:r w:rsidR="008D09A4" w:rsidRPr="00BC1D50">
        <w:rPr>
          <w:rFonts w:ascii="Verdana" w:hAnsi="Verdana"/>
          <w:sz w:val="20"/>
          <w:szCs w:val="20"/>
        </w:rPr>
        <w:t xml:space="preserve">(quindici) </w:t>
      </w:r>
      <w:r w:rsidR="00976003" w:rsidRPr="00BC1D50">
        <w:rPr>
          <w:rFonts w:ascii="Verdana" w:hAnsi="Verdana"/>
          <w:sz w:val="20"/>
          <w:szCs w:val="20"/>
        </w:rPr>
        <w:t xml:space="preserve"> giorni. Ove egli non provveda o non contesti formalmente e motivatamente la legittimità della richiesta entro il term</w:t>
      </w:r>
      <w:r w:rsidRPr="00BC1D50">
        <w:rPr>
          <w:rFonts w:ascii="Verdana" w:hAnsi="Verdana"/>
          <w:sz w:val="20"/>
          <w:szCs w:val="20"/>
        </w:rPr>
        <w:t>ine sopra assegnato, la s</w:t>
      </w:r>
      <w:r w:rsidR="00976003" w:rsidRPr="00BC1D50">
        <w:rPr>
          <w:rFonts w:ascii="Verdana" w:hAnsi="Verdana"/>
          <w:sz w:val="20"/>
          <w:szCs w:val="20"/>
        </w:rPr>
        <w:t>tazione appaltante può pagare anche in corso d’opera direttamente ai lavoratori le retribuzioni arretrate detraendo il relativo importo dalle somme dovute all’appaltatore in esecuzione del contratto.</w:t>
      </w:r>
    </w:p>
    <w:p w:rsidR="00976003" w:rsidRPr="00BC1D50" w:rsidRDefault="00976003" w:rsidP="00976003">
      <w:pPr>
        <w:jc w:val="both"/>
        <w:rPr>
          <w:rFonts w:ascii="Verdana" w:hAnsi="Verdana"/>
          <w:sz w:val="20"/>
          <w:szCs w:val="20"/>
        </w:rPr>
      </w:pPr>
      <w:r w:rsidRPr="00BC1D50">
        <w:rPr>
          <w:rFonts w:ascii="Verdana" w:hAnsi="Verdana"/>
          <w:sz w:val="20"/>
          <w:szCs w:val="20"/>
        </w:rPr>
        <w:t xml:space="preserve">I pagamenti di cui sopra fatti </w:t>
      </w:r>
      <w:r w:rsidR="0087741A" w:rsidRPr="00BC1D50">
        <w:rPr>
          <w:rFonts w:ascii="Verdana" w:hAnsi="Verdana"/>
          <w:sz w:val="20"/>
          <w:szCs w:val="20"/>
        </w:rPr>
        <w:t>dalla s</w:t>
      </w:r>
      <w:r w:rsidRPr="00BC1D50">
        <w:rPr>
          <w:rFonts w:ascii="Verdana" w:hAnsi="Verdana"/>
          <w:sz w:val="20"/>
          <w:szCs w:val="20"/>
        </w:rPr>
        <w:t xml:space="preserve">tazione appaltante sono provati dalle quietanze predisposte a cura del Responsabile </w:t>
      </w:r>
      <w:r w:rsidR="00631988">
        <w:rPr>
          <w:rFonts w:ascii="Verdana" w:hAnsi="Verdana"/>
          <w:sz w:val="20"/>
          <w:szCs w:val="20"/>
        </w:rPr>
        <w:t xml:space="preserve">unico </w:t>
      </w:r>
      <w:r w:rsidRPr="00BC1D50">
        <w:rPr>
          <w:rFonts w:ascii="Verdana" w:hAnsi="Verdana"/>
          <w:sz w:val="20"/>
          <w:szCs w:val="20"/>
        </w:rPr>
        <w:t>del procedimento e sottoscritto dagli interessati.</w:t>
      </w:r>
    </w:p>
    <w:p w:rsidR="00976003" w:rsidRPr="00BC1D50" w:rsidRDefault="00976003" w:rsidP="00976003">
      <w:pPr>
        <w:jc w:val="both"/>
        <w:rPr>
          <w:rFonts w:ascii="Verdana" w:hAnsi="Verdana"/>
          <w:sz w:val="20"/>
          <w:szCs w:val="20"/>
        </w:rPr>
      </w:pPr>
      <w:r w:rsidRPr="00BC1D50">
        <w:rPr>
          <w:rFonts w:ascii="Verdana" w:hAnsi="Verdana"/>
          <w:sz w:val="20"/>
          <w:szCs w:val="20"/>
        </w:rPr>
        <w:t xml:space="preserve">Nel caso di formale contestazione delle richieste da parte dell’appaltatore, il Responsabile </w:t>
      </w:r>
      <w:r w:rsidR="00631988">
        <w:rPr>
          <w:rFonts w:ascii="Verdana" w:hAnsi="Verdana"/>
          <w:sz w:val="20"/>
          <w:szCs w:val="20"/>
        </w:rPr>
        <w:t xml:space="preserve">unico </w:t>
      </w:r>
      <w:r w:rsidRPr="00BC1D50">
        <w:rPr>
          <w:rFonts w:ascii="Verdana" w:hAnsi="Verdana"/>
          <w:sz w:val="20"/>
          <w:szCs w:val="20"/>
        </w:rPr>
        <w:t>del procedimento provvede all’inoltro delle richieste e delle contestazioni alla Direzione provinciale del lavoro e della massima occupazione per i necessari accertamenti.</w:t>
      </w:r>
    </w:p>
    <w:p w:rsidR="00976003" w:rsidRPr="00BC1D50" w:rsidRDefault="0087741A" w:rsidP="00976003">
      <w:pPr>
        <w:jc w:val="both"/>
        <w:rPr>
          <w:rFonts w:ascii="Verdana" w:hAnsi="Verdana"/>
          <w:sz w:val="20"/>
          <w:szCs w:val="20"/>
        </w:rPr>
      </w:pPr>
      <w:r w:rsidRPr="00BC1D50">
        <w:rPr>
          <w:rFonts w:ascii="Verdana" w:hAnsi="Verdana"/>
          <w:sz w:val="20"/>
          <w:szCs w:val="20"/>
        </w:rPr>
        <w:t>L'a</w:t>
      </w:r>
      <w:r w:rsidR="00976003" w:rsidRPr="00BC1D50">
        <w:rPr>
          <w:rFonts w:ascii="Verdana" w:hAnsi="Verdana"/>
          <w:sz w:val="20"/>
          <w:szCs w:val="20"/>
        </w:rPr>
        <w:t xml:space="preserve">ppaltatore dovrà altresì osservare le norme e le </w:t>
      </w:r>
      <w:r w:rsidR="00BC1D50" w:rsidRPr="00BC1D50">
        <w:rPr>
          <w:rFonts w:ascii="Verdana" w:hAnsi="Verdana"/>
          <w:sz w:val="20"/>
          <w:szCs w:val="20"/>
        </w:rPr>
        <w:t>prescrizioni delle leggi e dei r</w:t>
      </w:r>
      <w:r w:rsidR="00976003" w:rsidRPr="00BC1D50">
        <w:rPr>
          <w:rFonts w:ascii="Verdana" w:hAnsi="Verdana"/>
          <w:sz w:val="20"/>
          <w:szCs w:val="20"/>
        </w:rPr>
        <w:t>egolamenti vigenti sull'as</w:t>
      </w:r>
      <w:r w:rsidR="00976003" w:rsidRPr="00BC1D50">
        <w:rPr>
          <w:rFonts w:ascii="Verdana" w:hAnsi="Verdana"/>
          <w:sz w:val="20"/>
          <w:szCs w:val="20"/>
        </w:rPr>
        <w:softHyphen/>
        <w:t>sunzione, tutela, protezione, assicurazione ed assistenza dei lavoratori, comunicando per iscritto alla Direzione La</w:t>
      </w:r>
      <w:r w:rsidR="00976003" w:rsidRPr="00BC1D50">
        <w:rPr>
          <w:rFonts w:ascii="Verdana" w:hAnsi="Verdana"/>
          <w:sz w:val="20"/>
          <w:szCs w:val="20"/>
        </w:rPr>
        <w:softHyphen/>
        <w:t>vori non oltre 15 (quindici) giorni dalla consegna dei lavo</w:t>
      </w:r>
      <w:r w:rsidR="00976003" w:rsidRPr="00BC1D50">
        <w:rPr>
          <w:rFonts w:ascii="Verdana" w:hAnsi="Verdana"/>
          <w:sz w:val="20"/>
          <w:szCs w:val="20"/>
        </w:rPr>
        <w:softHyphen/>
        <w:t>ri gli estremi della propria iscrizione agli Istituti previ</w:t>
      </w:r>
      <w:r w:rsidR="00976003" w:rsidRPr="00BC1D50">
        <w:rPr>
          <w:rFonts w:ascii="Verdana" w:hAnsi="Verdana"/>
          <w:sz w:val="20"/>
          <w:szCs w:val="20"/>
        </w:rPr>
        <w:softHyphen/>
        <w:t>denziali, antinfortunistici ed assicurativi e fornendo nel contempo un elenco nominativo degli operai, con i relativi dati anagrafici, che intenderà adoperare nei lavori, con specificata la relativa qualifica, dandone poi immediata comunicazione per ogni variazione apportata. L’appaltatore è anche tenuto a dotare i propri dipendenti, impegnati nella realizzazione dell’opera, di tessere di riconoscimento con fotografia; analogo obbligo è esteso alle imprese in subappalto o in nolo, con la specifica se il personale è dipendente o lavoratore autonomo. E’ facoltà della D.L. allontanare il personale non dotato di tessera di riconoscimento senza che l’appaltatore possa vantare alcun diritto di risarcimento.</w:t>
      </w:r>
    </w:p>
    <w:p w:rsidR="00976003" w:rsidRDefault="00BC1D50" w:rsidP="00976003">
      <w:pPr>
        <w:jc w:val="both"/>
        <w:rPr>
          <w:rFonts w:ascii="Verdana" w:hAnsi="Verdana"/>
          <w:sz w:val="20"/>
          <w:szCs w:val="20"/>
        </w:rPr>
      </w:pPr>
      <w:r w:rsidRPr="00BC1D50">
        <w:rPr>
          <w:rFonts w:ascii="Verdana" w:hAnsi="Verdana"/>
          <w:sz w:val="20"/>
          <w:szCs w:val="20"/>
        </w:rPr>
        <w:t>L'a</w:t>
      </w:r>
      <w:r w:rsidR="00976003" w:rsidRPr="00BC1D50">
        <w:rPr>
          <w:rFonts w:ascii="Verdana" w:hAnsi="Verdana"/>
          <w:sz w:val="20"/>
          <w:szCs w:val="20"/>
        </w:rPr>
        <w:t>ppaltatore dovrà altresì ottemperare, oltre che ad ogni necessario provvedimento e predisposizione inerente all'igiene del luogo di lavoro, anche alle norme vigenti sulla prevenzione degli infortuni e sulla sicurezza del lavoro, ponendo in essere tutte le opere provvisionali per l'incolu</w:t>
      </w:r>
      <w:r w:rsidR="00976003" w:rsidRPr="00BC1D50">
        <w:rPr>
          <w:rFonts w:ascii="Verdana" w:hAnsi="Verdana"/>
          <w:sz w:val="20"/>
          <w:szCs w:val="20"/>
        </w:rPr>
        <w:softHyphen/>
        <w:t>mità del personale, dei terzi, nonché del</w:t>
      </w:r>
      <w:r w:rsidRPr="00BC1D50">
        <w:rPr>
          <w:rFonts w:ascii="Verdana" w:hAnsi="Verdana"/>
          <w:sz w:val="20"/>
          <w:szCs w:val="20"/>
        </w:rPr>
        <w:t>le cose; spetterà comunque all'a</w:t>
      </w:r>
      <w:r w:rsidR="00976003" w:rsidRPr="00BC1D50">
        <w:rPr>
          <w:rFonts w:ascii="Verdana" w:hAnsi="Verdana"/>
          <w:sz w:val="20"/>
          <w:szCs w:val="20"/>
        </w:rPr>
        <w:t>ppaltatore ogni responsabilità nel caso di in</w:t>
      </w:r>
      <w:r w:rsidR="00976003" w:rsidRPr="00BC1D50">
        <w:rPr>
          <w:rFonts w:ascii="Verdana" w:hAnsi="Verdana"/>
          <w:sz w:val="20"/>
          <w:szCs w:val="20"/>
        </w:rPr>
        <w:softHyphen/>
        <w:t>fortuni sul lavoro, soll</w:t>
      </w:r>
      <w:r w:rsidRPr="00BC1D50">
        <w:rPr>
          <w:rFonts w:ascii="Verdana" w:hAnsi="Verdana"/>
          <w:sz w:val="20"/>
          <w:szCs w:val="20"/>
        </w:rPr>
        <w:t>evando totalmente la stazione appaltante</w:t>
      </w:r>
      <w:r w:rsidR="00976003" w:rsidRPr="00BC1D50">
        <w:rPr>
          <w:rFonts w:ascii="Verdana" w:hAnsi="Verdana"/>
          <w:sz w:val="20"/>
          <w:szCs w:val="20"/>
        </w:rPr>
        <w:t xml:space="preserve"> e la Direzione Lavori.</w:t>
      </w:r>
    </w:p>
    <w:p w:rsidR="0041343A" w:rsidRPr="00BC1D50" w:rsidRDefault="0041343A" w:rsidP="00976003">
      <w:pPr>
        <w:jc w:val="both"/>
        <w:rPr>
          <w:rFonts w:ascii="Verdana" w:hAnsi="Verdana"/>
          <w:sz w:val="20"/>
          <w:szCs w:val="20"/>
        </w:rPr>
      </w:pPr>
      <w:r>
        <w:rPr>
          <w:rFonts w:ascii="Verdana" w:hAnsi="Verdana"/>
          <w:sz w:val="20"/>
          <w:szCs w:val="20"/>
        </w:rPr>
        <w:lastRenderedPageBreak/>
        <w:t xml:space="preserve">Ai fini del contrasto al lavoro irregolare, per la tutela della salute e sicurezza dei lavoratori, si applicano le disposizioni dell’art. 14 del </w:t>
      </w:r>
      <w:proofErr w:type="spellStart"/>
      <w:r>
        <w:rPr>
          <w:rFonts w:ascii="Verdana" w:hAnsi="Verdana"/>
          <w:sz w:val="20"/>
          <w:szCs w:val="20"/>
        </w:rPr>
        <w:t>D.Lgs</w:t>
      </w:r>
      <w:proofErr w:type="spellEnd"/>
      <w:r>
        <w:rPr>
          <w:rFonts w:ascii="Verdana" w:hAnsi="Verdana"/>
          <w:sz w:val="20"/>
          <w:szCs w:val="20"/>
        </w:rPr>
        <w:t xml:space="preserve"> 81/08 e </w:t>
      </w:r>
      <w:proofErr w:type="spellStart"/>
      <w:r>
        <w:rPr>
          <w:rFonts w:ascii="Verdana" w:hAnsi="Verdana"/>
          <w:sz w:val="20"/>
          <w:szCs w:val="20"/>
        </w:rPr>
        <w:t>s.m.i.</w:t>
      </w:r>
      <w:proofErr w:type="spellEnd"/>
      <w:r>
        <w:rPr>
          <w:rFonts w:ascii="Verdana" w:hAnsi="Verdana"/>
          <w:sz w:val="20"/>
          <w:szCs w:val="20"/>
        </w:rPr>
        <w:t xml:space="preserve"> e del D.L. 21.10.21 n. 146 che comportano la sospensione dell’attività disposta dall’Ispettorato nazionale del lavoro.</w:t>
      </w:r>
    </w:p>
    <w:p w:rsidR="00976003" w:rsidRPr="00BC1D50" w:rsidRDefault="00976003" w:rsidP="00976003">
      <w:pPr>
        <w:jc w:val="both"/>
        <w:rPr>
          <w:rFonts w:ascii="Verdana" w:hAnsi="Verdana"/>
          <w:sz w:val="20"/>
          <w:szCs w:val="20"/>
        </w:rPr>
      </w:pPr>
    </w:p>
    <w:p w:rsidR="00A063B0" w:rsidRPr="00826B38" w:rsidRDefault="00A063B0" w:rsidP="00976003">
      <w:pPr>
        <w:jc w:val="both"/>
        <w:rPr>
          <w:rFonts w:ascii="Verdana" w:hAnsi="Verdana"/>
          <w:szCs w:val="22"/>
        </w:rPr>
      </w:pPr>
    </w:p>
    <w:p w:rsidR="00976003" w:rsidRPr="00EF0A53" w:rsidRDefault="00861841" w:rsidP="00617AE9">
      <w:pPr>
        <w:pStyle w:val="Titolo1"/>
        <w:numPr>
          <w:ilvl w:val="0"/>
          <w:numId w:val="0"/>
        </w:numPr>
        <w:rPr>
          <w:rFonts w:ascii="Verdana" w:hAnsi="Verdana"/>
        </w:rPr>
      </w:pPr>
      <w:bookmarkStart w:id="42" w:name="_Toc129246017"/>
      <w:r w:rsidRPr="00EF0A53">
        <w:rPr>
          <w:rFonts w:ascii="Verdana" w:hAnsi="Verdana"/>
          <w:caps w:val="0"/>
        </w:rPr>
        <w:t>ART. 3</w:t>
      </w:r>
      <w:r w:rsidR="00FC0B36" w:rsidRPr="00EF0A53">
        <w:rPr>
          <w:rFonts w:ascii="Verdana" w:hAnsi="Verdana"/>
          <w:caps w:val="0"/>
        </w:rPr>
        <w:t>1</w:t>
      </w:r>
      <w:r w:rsidR="00617AE9" w:rsidRPr="00EF0A53">
        <w:rPr>
          <w:rFonts w:ascii="Verdana" w:hAnsi="Verdana"/>
          <w:caps w:val="0"/>
        </w:rPr>
        <w:t xml:space="preserve"> </w:t>
      </w:r>
      <w:r w:rsidR="008D09A4" w:rsidRPr="00EF0A53">
        <w:rPr>
          <w:rFonts w:ascii="Verdana" w:hAnsi="Verdana"/>
          <w:caps w:val="0"/>
        </w:rPr>
        <w:t>ORARIO GIORNALIERO DEI LAVORI</w:t>
      </w:r>
      <w:bookmarkEnd w:id="42"/>
    </w:p>
    <w:p w:rsidR="00BC1D50" w:rsidRPr="00BC1D50" w:rsidRDefault="00BC1D50" w:rsidP="00976003">
      <w:pPr>
        <w:jc w:val="both"/>
        <w:rPr>
          <w:rFonts w:ascii="Verdana" w:hAnsi="Verdana"/>
          <w:sz w:val="20"/>
          <w:szCs w:val="20"/>
        </w:rPr>
      </w:pPr>
    </w:p>
    <w:p w:rsidR="00976003" w:rsidRPr="00C76701" w:rsidRDefault="00976003" w:rsidP="00976003">
      <w:pPr>
        <w:jc w:val="both"/>
        <w:rPr>
          <w:rFonts w:ascii="Verdana" w:hAnsi="Verdana"/>
          <w:sz w:val="20"/>
          <w:szCs w:val="20"/>
        </w:rPr>
      </w:pPr>
      <w:r w:rsidRPr="00C76701">
        <w:rPr>
          <w:rFonts w:ascii="Verdana" w:hAnsi="Verdana"/>
          <w:sz w:val="20"/>
          <w:szCs w:val="20"/>
        </w:rPr>
        <w:t>L'orario giornaliero dei lavori sarà quello stabilito dal contrat</w:t>
      </w:r>
      <w:r w:rsidRPr="00C76701">
        <w:rPr>
          <w:rFonts w:ascii="Verdana" w:hAnsi="Verdana"/>
          <w:sz w:val="20"/>
          <w:szCs w:val="20"/>
        </w:rPr>
        <w:softHyphen/>
        <w:t>to collettivo vigente nel luogo dove i lavori vengono compiuti, ed in mancanza, quello risultante dagli accordi locali e ciò anche se l'appal</w:t>
      </w:r>
      <w:r w:rsidRPr="00C76701">
        <w:rPr>
          <w:rFonts w:ascii="Verdana" w:hAnsi="Verdana"/>
          <w:sz w:val="20"/>
          <w:szCs w:val="20"/>
        </w:rPr>
        <w:softHyphen/>
        <w:t>tatore non sia iscritto alle rispettive organizzazioni dei datori di lavoro.</w:t>
      </w:r>
    </w:p>
    <w:p w:rsidR="00976003" w:rsidRPr="00C76701" w:rsidRDefault="00976003" w:rsidP="00976003">
      <w:pPr>
        <w:jc w:val="both"/>
        <w:rPr>
          <w:rFonts w:ascii="Verdana" w:hAnsi="Verdana"/>
          <w:sz w:val="20"/>
          <w:szCs w:val="20"/>
        </w:rPr>
      </w:pPr>
      <w:r w:rsidRPr="00C76701">
        <w:rPr>
          <w:rFonts w:ascii="Verdana" w:hAnsi="Verdana"/>
          <w:sz w:val="20"/>
          <w:szCs w:val="20"/>
        </w:rPr>
        <w:t>L’orario di lavoro, giornaliero, settimanale e mensile, non potrà superare i limiti contrattualmente previsti. Questo anche per garantire le necessarie condizioni di sicurezza.</w:t>
      </w:r>
    </w:p>
    <w:p w:rsidR="00976003" w:rsidRPr="00C76701" w:rsidRDefault="00976003" w:rsidP="00976003">
      <w:pPr>
        <w:jc w:val="both"/>
        <w:rPr>
          <w:rFonts w:ascii="Verdana" w:hAnsi="Verdana"/>
          <w:sz w:val="20"/>
          <w:szCs w:val="20"/>
        </w:rPr>
      </w:pPr>
      <w:r w:rsidRPr="00C76701">
        <w:rPr>
          <w:rFonts w:ascii="Verdana" w:hAnsi="Verdana"/>
          <w:sz w:val="20"/>
          <w:szCs w:val="20"/>
        </w:rPr>
        <w:t xml:space="preserve">In tal senso, prima dell’avvio dei lavori, l’Impresa e le </w:t>
      </w:r>
      <w:proofErr w:type="spellStart"/>
      <w:r w:rsidRPr="00C76701">
        <w:rPr>
          <w:rFonts w:ascii="Verdana" w:hAnsi="Verdana"/>
          <w:sz w:val="20"/>
          <w:szCs w:val="20"/>
        </w:rPr>
        <w:t>OO.SS</w:t>
      </w:r>
      <w:proofErr w:type="spellEnd"/>
      <w:r w:rsidRPr="00C76701">
        <w:rPr>
          <w:rFonts w:ascii="Verdana" w:hAnsi="Verdana"/>
          <w:sz w:val="20"/>
          <w:szCs w:val="20"/>
        </w:rPr>
        <w:t>. di categoria si incontreranno per concordare le modalità organizzative.</w:t>
      </w:r>
    </w:p>
    <w:p w:rsidR="00976003" w:rsidRPr="00C76701" w:rsidRDefault="00BC1D50" w:rsidP="00976003">
      <w:pPr>
        <w:jc w:val="both"/>
        <w:rPr>
          <w:rFonts w:ascii="Verdana" w:hAnsi="Verdana"/>
          <w:sz w:val="20"/>
          <w:szCs w:val="20"/>
        </w:rPr>
      </w:pPr>
      <w:r w:rsidRPr="00C76701">
        <w:rPr>
          <w:rFonts w:ascii="Verdana" w:hAnsi="Verdana"/>
          <w:sz w:val="20"/>
          <w:szCs w:val="20"/>
        </w:rPr>
        <w:t>L’appaltatore pot</w:t>
      </w:r>
      <w:r w:rsidR="00976003" w:rsidRPr="00C76701">
        <w:rPr>
          <w:rFonts w:ascii="Verdana" w:hAnsi="Verdana"/>
          <w:sz w:val="20"/>
          <w:szCs w:val="20"/>
        </w:rPr>
        <w:t xml:space="preserve">rà eseguire i lavori nella fascia oraria compresa dalle ore 06:00 alle ore 22:00 di ogni giorno, anche festivo ove occorra, mediante l’utilizzo del doppio turno lavorativo, </w:t>
      </w:r>
      <w:proofErr w:type="spellStart"/>
      <w:r w:rsidRPr="00C76701">
        <w:rPr>
          <w:rFonts w:ascii="Verdana" w:hAnsi="Verdana"/>
          <w:sz w:val="20"/>
          <w:szCs w:val="20"/>
        </w:rPr>
        <w:t>previ</w:t>
      </w:r>
      <w:proofErr w:type="spellEnd"/>
      <w:r w:rsidRPr="00C76701">
        <w:rPr>
          <w:rFonts w:ascii="Verdana" w:hAnsi="Verdana"/>
          <w:sz w:val="20"/>
          <w:szCs w:val="20"/>
        </w:rPr>
        <w:t xml:space="preserve"> accordi con la stazione appaltante e relativa autorizzazione di quest’ultima per le fasce orarie in cui la struttura risulta normalmente chiusa. </w:t>
      </w:r>
      <w:r w:rsidR="00C76701" w:rsidRPr="00C76701">
        <w:rPr>
          <w:rFonts w:ascii="Verdana" w:hAnsi="Verdana"/>
          <w:sz w:val="20"/>
          <w:szCs w:val="20"/>
        </w:rPr>
        <w:t>In tali fasce orarie l’appaltatore non sarà</w:t>
      </w:r>
      <w:r w:rsidR="00976003" w:rsidRPr="00C76701">
        <w:rPr>
          <w:rFonts w:ascii="Verdana" w:hAnsi="Verdana"/>
          <w:sz w:val="20"/>
          <w:szCs w:val="20"/>
        </w:rPr>
        <w:t xml:space="preserve"> tenuto a rimbor</w:t>
      </w:r>
      <w:r w:rsidRPr="00C76701">
        <w:rPr>
          <w:rFonts w:ascii="Verdana" w:hAnsi="Verdana"/>
          <w:sz w:val="20"/>
          <w:szCs w:val="20"/>
        </w:rPr>
        <w:t>sare alla stazione a</w:t>
      </w:r>
      <w:r w:rsidR="00976003" w:rsidRPr="00C76701">
        <w:rPr>
          <w:rFonts w:ascii="Verdana" w:hAnsi="Verdana"/>
          <w:sz w:val="20"/>
          <w:szCs w:val="20"/>
        </w:rPr>
        <w:t>ppaltante le maggiori spese di</w:t>
      </w:r>
      <w:r w:rsidR="00C76701" w:rsidRPr="00C76701">
        <w:rPr>
          <w:rFonts w:ascii="Verdana" w:hAnsi="Verdana"/>
          <w:sz w:val="20"/>
          <w:szCs w:val="20"/>
        </w:rPr>
        <w:t xml:space="preserve"> assistenza, ma non avrà</w:t>
      </w:r>
      <w:r w:rsidR="00976003" w:rsidRPr="00C76701">
        <w:rPr>
          <w:rFonts w:ascii="Verdana" w:hAnsi="Verdana"/>
          <w:sz w:val="20"/>
          <w:szCs w:val="20"/>
        </w:rPr>
        <w:t xml:space="preserve"> diritto a compensi od indennità di sorta, al di fuori del prezzo contrattuale convenuto, essendo essi già comprensivi di ogni maggiorazione dovuta per questa tipologia organizzativa del cantiere, salvo diverse disposizioni impartite dalla Direzione Lavori e dal coordinatore della sicurezza.</w:t>
      </w:r>
    </w:p>
    <w:p w:rsidR="00976003" w:rsidRPr="00C76701" w:rsidRDefault="00976003" w:rsidP="00976003">
      <w:pPr>
        <w:jc w:val="both"/>
        <w:rPr>
          <w:rFonts w:ascii="Verdana" w:hAnsi="Verdana"/>
          <w:sz w:val="20"/>
          <w:szCs w:val="20"/>
        </w:rPr>
      </w:pPr>
      <w:r w:rsidRPr="00C76701">
        <w:rPr>
          <w:rFonts w:ascii="Verdana" w:hAnsi="Verdana"/>
          <w:sz w:val="20"/>
          <w:szCs w:val="20"/>
        </w:rPr>
        <w:t>Al fine di rispettare i termi</w:t>
      </w:r>
      <w:r w:rsidR="00C76701" w:rsidRPr="00C76701">
        <w:rPr>
          <w:rFonts w:ascii="Verdana" w:hAnsi="Verdana"/>
          <w:sz w:val="20"/>
          <w:szCs w:val="20"/>
        </w:rPr>
        <w:t>ni di esecuzione dei lavori, l'a</w:t>
      </w:r>
      <w:r w:rsidRPr="00C76701">
        <w:rPr>
          <w:rFonts w:ascii="Verdana" w:hAnsi="Verdana"/>
          <w:sz w:val="20"/>
          <w:szCs w:val="20"/>
        </w:rPr>
        <w:t>ppaltatore potrà organizzare il lavoro in due turni lavorativi nelle fasce orarie 06:00 - 22:00 e secondo le ind</w:t>
      </w:r>
      <w:r w:rsidR="00C76701" w:rsidRPr="00C76701">
        <w:rPr>
          <w:rFonts w:ascii="Verdana" w:hAnsi="Verdana"/>
          <w:sz w:val="20"/>
          <w:szCs w:val="20"/>
        </w:rPr>
        <w:t>icazioni che perverranno dalla s</w:t>
      </w:r>
      <w:r w:rsidRPr="00C76701">
        <w:rPr>
          <w:rFonts w:ascii="Verdana" w:hAnsi="Verdana"/>
          <w:sz w:val="20"/>
          <w:szCs w:val="20"/>
        </w:rPr>
        <w:t>tazione appaltante, dalla Direzione Lavori e dal coordinatore per la sicurezza nella esecuzione.</w:t>
      </w:r>
    </w:p>
    <w:p w:rsidR="00976003" w:rsidRPr="00C76701" w:rsidRDefault="00C76701" w:rsidP="00976003">
      <w:pPr>
        <w:jc w:val="both"/>
        <w:rPr>
          <w:rFonts w:ascii="Verdana" w:hAnsi="Verdana"/>
          <w:sz w:val="20"/>
          <w:szCs w:val="20"/>
        </w:rPr>
      </w:pPr>
      <w:r w:rsidRPr="00C76701">
        <w:rPr>
          <w:rFonts w:ascii="Verdana" w:hAnsi="Verdana"/>
          <w:sz w:val="20"/>
          <w:szCs w:val="20"/>
        </w:rPr>
        <w:t>Gravano sull’a</w:t>
      </w:r>
      <w:r w:rsidR="00976003" w:rsidRPr="00C76701">
        <w:rPr>
          <w:rFonts w:ascii="Verdana" w:hAnsi="Verdana"/>
          <w:sz w:val="20"/>
          <w:szCs w:val="20"/>
        </w:rPr>
        <w:t>ppaltatore, tutti gli oneri connessi alla realizzazione in doppio turno, comprese le misure di sicurezza necessarie alla esecuzione dei lavori nei turni ed alla adeguata illuminazione da approntare, in conformità alle norme vigenti, per l’esecuzione dei lavori previsti in progetto ed adempiendo a tutte le prescrizioni che verranno impartite in merito da parte del coordinatore per la sicurezza dei lavori.</w:t>
      </w:r>
    </w:p>
    <w:p w:rsidR="00976003" w:rsidRPr="00C76701" w:rsidRDefault="00976003" w:rsidP="00976003">
      <w:pPr>
        <w:jc w:val="both"/>
        <w:rPr>
          <w:rFonts w:ascii="Verdana" w:hAnsi="Verdana"/>
          <w:sz w:val="20"/>
          <w:szCs w:val="20"/>
        </w:rPr>
      </w:pPr>
      <w:r w:rsidRPr="00C76701">
        <w:rPr>
          <w:rFonts w:ascii="Verdana" w:hAnsi="Verdana"/>
          <w:sz w:val="20"/>
          <w:szCs w:val="20"/>
        </w:rPr>
        <w:t>All’infuori dell’orario convenuto, c</w:t>
      </w:r>
      <w:r w:rsidR="00C76701" w:rsidRPr="00C76701">
        <w:rPr>
          <w:rFonts w:ascii="Verdana" w:hAnsi="Verdana"/>
          <w:sz w:val="20"/>
          <w:szCs w:val="20"/>
        </w:rPr>
        <w:t>ome pure nei giorni festivi, l’a</w:t>
      </w:r>
      <w:r w:rsidRPr="00C76701">
        <w:rPr>
          <w:rFonts w:ascii="Verdana" w:hAnsi="Verdana"/>
          <w:sz w:val="20"/>
          <w:szCs w:val="20"/>
        </w:rPr>
        <w:t>ppaltatore non potrà a suo arbitrio fare eseguire lavori che richiedano la sorveglianza da parte degli agenti del</w:t>
      </w:r>
      <w:r w:rsidR="00C76701" w:rsidRPr="00C76701">
        <w:rPr>
          <w:rFonts w:ascii="Verdana" w:hAnsi="Verdana"/>
          <w:sz w:val="20"/>
          <w:szCs w:val="20"/>
        </w:rPr>
        <w:t>la stazione a</w:t>
      </w:r>
      <w:r w:rsidRPr="00C76701">
        <w:rPr>
          <w:rFonts w:ascii="Verdana" w:hAnsi="Verdana"/>
          <w:sz w:val="20"/>
          <w:szCs w:val="20"/>
        </w:rPr>
        <w:t>p</w:t>
      </w:r>
      <w:r w:rsidR="00C76701" w:rsidRPr="00C76701">
        <w:rPr>
          <w:rFonts w:ascii="Verdana" w:hAnsi="Verdana"/>
          <w:sz w:val="20"/>
          <w:szCs w:val="20"/>
        </w:rPr>
        <w:t>paltante; se, a richiesta dell’a</w:t>
      </w:r>
      <w:r w:rsidRPr="00C76701">
        <w:rPr>
          <w:rFonts w:ascii="Verdana" w:hAnsi="Verdana"/>
          <w:sz w:val="20"/>
          <w:szCs w:val="20"/>
        </w:rPr>
        <w:t>ppaltatore, la Direzione Lavori autorizzasse i</w:t>
      </w:r>
      <w:r w:rsidR="00C76701" w:rsidRPr="00C76701">
        <w:rPr>
          <w:rFonts w:ascii="Verdana" w:hAnsi="Verdana"/>
          <w:sz w:val="20"/>
          <w:szCs w:val="20"/>
        </w:rPr>
        <w:t>l prolungamento dell’orario, sentita la stazione appaltante, l’a</w:t>
      </w:r>
      <w:r w:rsidRPr="00C76701">
        <w:rPr>
          <w:rFonts w:ascii="Verdana" w:hAnsi="Verdana"/>
          <w:sz w:val="20"/>
          <w:szCs w:val="20"/>
        </w:rPr>
        <w:t>ppaltatore non avrà diritto a compenso od indennità di sorta.</w:t>
      </w:r>
    </w:p>
    <w:p w:rsidR="00976003" w:rsidRDefault="00976003" w:rsidP="00976003">
      <w:pPr>
        <w:jc w:val="both"/>
        <w:rPr>
          <w:rFonts w:ascii="Verdana" w:hAnsi="Verdana"/>
          <w:sz w:val="24"/>
        </w:rPr>
      </w:pPr>
    </w:p>
    <w:p w:rsidR="00BC1D50" w:rsidRPr="00826B38" w:rsidRDefault="00BC1D50" w:rsidP="00976003">
      <w:pPr>
        <w:jc w:val="both"/>
        <w:rPr>
          <w:rFonts w:ascii="Verdana" w:hAnsi="Verdana"/>
          <w:sz w:val="24"/>
        </w:rPr>
      </w:pPr>
    </w:p>
    <w:p w:rsidR="00371640" w:rsidRDefault="00861841" w:rsidP="00617AE9">
      <w:pPr>
        <w:pStyle w:val="Titolo1"/>
        <w:numPr>
          <w:ilvl w:val="0"/>
          <w:numId w:val="0"/>
        </w:numPr>
        <w:rPr>
          <w:rFonts w:ascii="Verdana" w:hAnsi="Verdana"/>
          <w:caps w:val="0"/>
        </w:rPr>
      </w:pPr>
      <w:bookmarkStart w:id="43" w:name="_Toc129246018"/>
      <w:r w:rsidRPr="00561D15">
        <w:rPr>
          <w:rFonts w:ascii="Verdana" w:hAnsi="Verdana"/>
          <w:caps w:val="0"/>
        </w:rPr>
        <w:t>ART. 3</w:t>
      </w:r>
      <w:r w:rsidR="00FC0B36" w:rsidRPr="00561D15">
        <w:rPr>
          <w:rFonts w:ascii="Verdana" w:hAnsi="Verdana"/>
          <w:caps w:val="0"/>
        </w:rPr>
        <w:t>2</w:t>
      </w:r>
      <w:r w:rsidR="00617AE9" w:rsidRPr="00561D15">
        <w:rPr>
          <w:rFonts w:ascii="Verdana" w:hAnsi="Verdana"/>
          <w:caps w:val="0"/>
        </w:rPr>
        <w:t xml:space="preserve"> –</w:t>
      </w:r>
      <w:r w:rsidR="00617AE9" w:rsidRPr="00826B38">
        <w:rPr>
          <w:rFonts w:ascii="Verdana" w:hAnsi="Verdana"/>
          <w:caps w:val="0"/>
        </w:rPr>
        <w:t xml:space="preserve"> SICUREZZA DEL CANTIERE</w:t>
      </w:r>
      <w:bookmarkEnd w:id="43"/>
    </w:p>
    <w:p w:rsidR="00316397" w:rsidRPr="00316397" w:rsidRDefault="00316397" w:rsidP="00316397">
      <w:pPr>
        <w:rPr>
          <w:sz w:val="20"/>
          <w:szCs w:val="20"/>
        </w:rPr>
      </w:pPr>
    </w:p>
    <w:p w:rsidR="00371640" w:rsidRPr="00F46FE2" w:rsidRDefault="00B04A6B" w:rsidP="00316397">
      <w:pPr>
        <w:jc w:val="both"/>
        <w:rPr>
          <w:rFonts w:ascii="Verdana" w:hAnsi="Verdana"/>
          <w:sz w:val="20"/>
          <w:szCs w:val="20"/>
        </w:rPr>
      </w:pPr>
      <w:r w:rsidRPr="00F46FE2">
        <w:rPr>
          <w:rFonts w:ascii="Verdana" w:hAnsi="Verdana"/>
          <w:sz w:val="20"/>
          <w:szCs w:val="20"/>
        </w:rPr>
        <w:t>L’appaltatore,</w:t>
      </w:r>
      <w:r w:rsidR="00371640" w:rsidRPr="00F46FE2">
        <w:rPr>
          <w:rFonts w:ascii="Verdana" w:hAnsi="Verdana"/>
          <w:sz w:val="20"/>
          <w:szCs w:val="20"/>
        </w:rPr>
        <w:t xml:space="preserve"> le eventuali imprese subappaltatrici </w:t>
      </w:r>
      <w:r w:rsidRPr="00F46FE2">
        <w:rPr>
          <w:rFonts w:ascii="Verdana" w:hAnsi="Verdana"/>
          <w:sz w:val="20"/>
          <w:szCs w:val="20"/>
        </w:rPr>
        <w:t xml:space="preserve">e il coordinatore della sicurezza </w:t>
      </w:r>
      <w:r w:rsidR="00371640" w:rsidRPr="00F46FE2">
        <w:rPr>
          <w:rFonts w:ascii="Verdana" w:hAnsi="Verdana"/>
          <w:sz w:val="20"/>
          <w:szCs w:val="20"/>
        </w:rPr>
        <w:t>sono tenuti all’osservanza del D.Lgs</w:t>
      </w:r>
      <w:proofErr w:type="spellStart"/>
      <w:r w:rsidR="00371640" w:rsidRPr="00F46FE2">
        <w:rPr>
          <w:rFonts w:ascii="Verdana" w:hAnsi="Verdana"/>
          <w:sz w:val="20"/>
          <w:szCs w:val="20"/>
        </w:rPr>
        <w:t>.</w:t>
      </w:r>
      <w:r w:rsidR="00615EF0" w:rsidRPr="00F46FE2">
        <w:rPr>
          <w:rFonts w:ascii="Verdana" w:hAnsi="Verdana"/>
          <w:sz w:val="20"/>
          <w:szCs w:val="20"/>
        </w:rPr>
        <w:t>81</w:t>
      </w:r>
      <w:r w:rsidR="00371640" w:rsidRPr="00F46FE2">
        <w:rPr>
          <w:rFonts w:ascii="Verdana" w:hAnsi="Verdana"/>
          <w:sz w:val="20"/>
          <w:szCs w:val="20"/>
        </w:rPr>
        <w:t>/</w:t>
      </w:r>
      <w:r w:rsidR="00615EF0" w:rsidRPr="00F46FE2">
        <w:rPr>
          <w:rFonts w:ascii="Verdana" w:hAnsi="Verdana"/>
          <w:sz w:val="20"/>
          <w:szCs w:val="20"/>
        </w:rPr>
        <w:t>08</w:t>
      </w:r>
      <w:proofErr w:type="spellEnd"/>
      <w:r w:rsidR="00561D15">
        <w:rPr>
          <w:rFonts w:ascii="Verdana" w:hAnsi="Verdana"/>
          <w:sz w:val="20"/>
          <w:szCs w:val="20"/>
        </w:rPr>
        <w:t xml:space="preserve"> </w:t>
      </w:r>
      <w:r w:rsidR="00595C50" w:rsidRPr="00F46FE2">
        <w:rPr>
          <w:rFonts w:ascii="Verdana" w:hAnsi="Verdana"/>
          <w:sz w:val="20"/>
          <w:szCs w:val="20"/>
        </w:rPr>
        <w:t xml:space="preserve">e </w:t>
      </w:r>
      <w:proofErr w:type="spellStart"/>
      <w:r w:rsidR="00595C50" w:rsidRPr="00F46FE2">
        <w:rPr>
          <w:rFonts w:ascii="Verdana" w:hAnsi="Verdana"/>
          <w:sz w:val="20"/>
          <w:szCs w:val="20"/>
        </w:rPr>
        <w:t>s.m.i.</w:t>
      </w:r>
      <w:proofErr w:type="spellEnd"/>
      <w:r w:rsidR="00561D15">
        <w:rPr>
          <w:rFonts w:ascii="Verdana" w:hAnsi="Verdana"/>
          <w:sz w:val="20"/>
          <w:szCs w:val="20"/>
        </w:rPr>
        <w:t xml:space="preserve"> </w:t>
      </w:r>
      <w:r w:rsidR="00371640" w:rsidRPr="00F46FE2">
        <w:rPr>
          <w:rFonts w:ascii="Verdana" w:hAnsi="Verdana"/>
          <w:sz w:val="20"/>
          <w:szCs w:val="20"/>
        </w:rPr>
        <w:t xml:space="preserve">in materia di </w:t>
      </w:r>
      <w:r w:rsidR="00595C50" w:rsidRPr="00F46FE2">
        <w:rPr>
          <w:rFonts w:ascii="Verdana" w:hAnsi="Verdana"/>
          <w:sz w:val="20"/>
          <w:szCs w:val="20"/>
        </w:rPr>
        <w:t>salute e sicurezza sui luoghi di lavoro.</w:t>
      </w:r>
    </w:p>
    <w:p w:rsidR="00595C50" w:rsidRPr="00F46FE2" w:rsidRDefault="00595C50" w:rsidP="00316397">
      <w:pPr>
        <w:jc w:val="both"/>
        <w:rPr>
          <w:rFonts w:ascii="Verdana" w:hAnsi="Verdana"/>
          <w:sz w:val="20"/>
          <w:szCs w:val="20"/>
        </w:rPr>
      </w:pPr>
      <w:r w:rsidRPr="00F46FE2">
        <w:rPr>
          <w:rFonts w:ascii="Verdana" w:hAnsi="Verdana"/>
          <w:sz w:val="20"/>
          <w:szCs w:val="20"/>
        </w:rPr>
        <w:t>Nel</w:t>
      </w:r>
      <w:r w:rsidR="00B04A6B" w:rsidRPr="00F46FE2">
        <w:rPr>
          <w:rFonts w:ascii="Verdana" w:hAnsi="Verdana"/>
          <w:sz w:val="20"/>
          <w:szCs w:val="20"/>
        </w:rPr>
        <w:t>lo specifico dovrà essere ottemper</w:t>
      </w:r>
      <w:r w:rsidRPr="00F46FE2">
        <w:rPr>
          <w:rFonts w:ascii="Verdana" w:hAnsi="Verdana"/>
          <w:sz w:val="20"/>
          <w:szCs w:val="20"/>
        </w:rPr>
        <w:t>ato quanto di seguito riportato.</w:t>
      </w:r>
    </w:p>
    <w:p w:rsidR="003D20E2" w:rsidRPr="00F46FE2" w:rsidRDefault="003D20E2" w:rsidP="00316397">
      <w:pPr>
        <w:jc w:val="both"/>
        <w:rPr>
          <w:rFonts w:ascii="Verdana" w:hAnsi="Verdana"/>
          <w:sz w:val="20"/>
          <w:szCs w:val="20"/>
        </w:rPr>
      </w:pPr>
    </w:p>
    <w:p w:rsidR="00595C50" w:rsidRPr="00F46FE2" w:rsidRDefault="002A24C4" w:rsidP="002A24C4">
      <w:pPr>
        <w:rPr>
          <w:rFonts w:ascii="Verdana" w:hAnsi="Verdana"/>
          <w:sz w:val="20"/>
          <w:szCs w:val="20"/>
          <w:u w:val="single"/>
        </w:rPr>
      </w:pPr>
      <w:r w:rsidRPr="00F46FE2">
        <w:rPr>
          <w:rFonts w:ascii="Verdana" w:hAnsi="Verdana"/>
          <w:sz w:val="20"/>
          <w:szCs w:val="20"/>
          <w:u w:val="single"/>
        </w:rPr>
        <w:t xml:space="preserve">A. </w:t>
      </w:r>
      <w:r w:rsidR="00595C50" w:rsidRPr="00F46FE2">
        <w:rPr>
          <w:rFonts w:ascii="Verdana" w:hAnsi="Verdana"/>
          <w:sz w:val="20"/>
          <w:szCs w:val="20"/>
          <w:u w:val="single"/>
        </w:rPr>
        <w:t>ADEMPIMENTI PRELIMINARI</w:t>
      </w:r>
      <w:r w:rsidR="00ED133A" w:rsidRPr="00F46FE2">
        <w:rPr>
          <w:rFonts w:ascii="Verdana" w:hAnsi="Verdana"/>
          <w:sz w:val="20"/>
          <w:szCs w:val="20"/>
          <w:u w:val="single"/>
        </w:rPr>
        <w:t xml:space="preserve"> E PIANI </w:t>
      </w:r>
      <w:proofErr w:type="spellStart"/>
      <w:r w:rsidR="00ED133A" w:rsidRPr="00F46FE2">
        <w:rPr>
          <w:rFonts w:ascii="Verdana" w:hAnsi="Verdana"/>
          <w:sz w:val="20"/>
          <w:szCs w:val="20"/>
          <w:u w:val="single"/>
        </w:rPr>
        <w:t>DI</w:t>
      </w:r>
      <w:proofErr w:type="spellEnd"/>
      <w:r w:rsidR="00ED133A" w:rsidRPr="00F46FE2">
        <w:rPr>
          <w:rFonts w:ascii="Verdana" w:hAnsi="Verdana"/>
          <w:sz w:val="20"/>
          <w:szCs w:val="20"/>
          <w:u w:val="single"/>
        </w:rPr>
        <w:t xml:space="preserve"> SICUREZZA</w:t>
      </w:r>
      <w:r w:rsidR="00AC1D99" w:rsidRPr="00F46FE2">
        <w:rPr>
          <w:rFonts w:ascii="Verdana" w:hAnsi="Verdana"/>
          <w:sz w:val="20"/>
          <w:szCs w:val="20"/>
        </w:rPr>
        <w:t>:</w:t>
      </w:r>
    </w:p>
    <w:p w:rsidR="002A24C4" w:rsidRPr="00F46FE2" w:rsidRDefault="002A24C4" w:rsidP="00830497">
      <w:pPr>
        <w:numPr>
          <w:ilvl w:val="0"/>
          <w:numId w:val="41"/>
        </w:numPr>
        <w:suppressAutoHyphens w:val="0"/>
        <w:ind w:left="796"/>
        <w:jc w:val="both"/>
        <w:rPr>
          <w:rStyle w:val="fontstyle01"/>
          <w:rFonts w:ascii="Verdana" w:hAnsi="Verdana"/>
          <w:b w:val="0"/>
          <w:bCs w:val="0"/>
          <w:color w:val="auto"/>
        </w:rPr>
      </w:pPr>
      <w:r w:rsidRPr="00FD095F">
        <w:rPr>
          <w:rStyle w:val="fontstyle01"/>
          <w:rFonts w:ascii="Verdana" w:hAnsi="Verdana"/>
          <w:b w:val="0"/>
          <w:color w:val="auto"/>
        </w:rPr>
        <w:t>l'appaltatore deve trasmettere</w:t>
      </w:r>
      <w:r w:rsidRPr="00F46FE2">
        <w:rPr>
          <w:rStyle w:val="fontstyle01"/>
          <w:rFonts w:ascii="Verdana" w:hAnsi="Verdana"/>
          <w:b w:val="0"/>
          <w:color w:val="auto"/>
        </w:rPr>
        <w:t xml:space="preserve"> al coordinatore per l'esecuzione</w:t>
      </w:r>
      <w:r w:rsidR="00FD095F">
        <w:rPr>
          <w:rStyle w:val="fontstyle01"/>
          <w:rFonts w:ascii="Verdana" w:hAnsi="Verdana"/>
          <w:b w:val="0"/>
          <w:color w:val="auto"/>
        </w:rPr>
        <w:t xml:space="preserve">, </w:t>
      </w:r>
      <w:r w:rsidR="00FD095F" w:rsidRPr="00FD095F">
        <w:rPr>
          <w:rStyle w:val="fontstyle01"/>
          <w:rFonts w:ascii="Verdana" w:hAnsi="Verdana"/>
          <w:b w:val="0"/>
          <w:color w:val="auto"/>
          <w:u w:val="single"/>
        </w:rPr>
        <w:t>almeno 10 gg. prima</w:t>
      </w:r>
      <w:r w:rsidR="00FD095F">
        <w:rPr>
          <w:rStyle w:val="fontstyle01"/>
          <w:rFonts w:ascii="Verdana" w:hAnsi="Verdana"/>
          <w:b w:val="0"/>
          <w:color w:val="auto"/>
        </w:rPr>
        <w:t xml:space="preserve"> della redazione del verbale di consegna dei lavori, </w:t>
      </w:r>
      <w:r w:rsidRPr="00F46FE2">
        <w:rPr>
          <w:rStyle w:val="fontstyle01"/>
          <w:rFonts w:ascii="Verdana" w:hAnsi="Verdana"/>
          <w:b w:val="0"/>
          <w:color w:val="auto"/>
        </w:rPr>
        <w:t xml:space="preserve"> il nominativo e i recapiti del proprio </w:t>
      </w:r>
      <w:r w:rsidR="007D5859" w:rsidRPr="00F46FE2">
        <w:rPr>
          <w:rStyle w:val="fontstyle01"/>
          <w:rFonts w:ascii="Verdana" w:hAnsi="Verdana"/>
          <w:b w:val="0"/>
          <w:color w:val="auto"/>
        </w:rPr>
        <w:t>RSPP e del proprio m</w:t>
      </w:r>
      <w:r w:rsidRPr="00F46FE2">
        <w:rPr>
          <w:rStyle w:val="fontstyle01"/>
          <w:rFonts w:ascii="Verdana" w:hAnsi="Verdana"/>
          <w:b w:val="0"/>
          <w:color w:val="auto"/>
        </w:rPr>
        <w:t xml:space="preserve">edico competente di cui rispettivamente all'articolo 31 e all'articolo 38 del </w:t>
      </w:r>
      <w:proofErr w:type="spellStart"/>
      <w:r w:rsidRPr="00F46FE2">
        <w:rPr>
          <w:rStyle w:val="fontstyle01"/>
          <w:rFonts w:ascii="Verdana" w:hAnsi="Verdana"/>
          <w:b w:val="0"/>
          <w:color w:val="auto"/>
        </w:rPr>
        <w:t>D.Lgs</w:t>
      </w:r>
      <w:proofErr w:type="spellEnd"/>
      <w:r w:rsidRPr="00F46FE2">
        <w:rPr>
          <w:rStyle w:val="fontstyle01"/>
          <w:rFonts w:ascii="Verdana" w:hAnsi="Verdana"/>
          <w:b w:val="0"/>
          <w:color w:val="auto"/>
        </w:rPr>
        <w:t xml:space="preserve"> 81/2008 e </w:t>
      </w:r>
      <w:proofErr w:type="spellStart"/>
      <w:r w:rsidRPr="00F46FE2">
        <w:rPr>
          <w:rStyle w:val="fontstyle01"/>
          <w:rFonts w:ascii="Verdana" w:hAnsi="Verdana"/>
          <w:b w:val="0"/>
          <w:color w:val="auto"/>
        </w:rPr>
        <w:t>s.m.i.</w:t>
      </w:r>
      <w:proofErr w:type="spellEnd"/>
      <w:r w:rsidRPr="00F46FE2">
        <w:rPr>
          <w:rStyle w:val="fontstyle01"/>
          <w:rFonts w:ascii="Verdana" w:hAnsi="Verdana"/>
          <w:b w:val="0"/>
          <w:color w:val="auto"/>
        </w:rPr>
        <w:t>, nonché:</w:t>
      </w:r>
    </w:p>
    <w:p w:rsidR="002A24C4" w:rsidRPr="00F46FE2" w:rsidRDefault="002A24C4" w:rsidP="00830497">
      <w:pPr>
        <w:numPr>
          <w:ilvl w:val="0"/>
          <w:numId w:val="42"/>
        </w:numPr>
        <w:suppressAutoHyphens w:val="0"/>
        <w:ind w:left="1232"/>
        <w:jc w:val="both"/>
        <w:rPr>
          <w:rStyle w:val="fontstyle01"/>
          <w:rFonts w:ascii="Verdana" w:hAnsi="Verdana"/>
          <w:b w:val="0"/>
          <w:color w:val="auto"/>
        </w:rPr>
      </w:pPr>
      <w:r w:rsidRPr="00F46FE2">
        <w:rPr>
          <w:rStyle w:val="fontstyle01"/>
          <w:rFonts w:ascii="Verdana" w:hAnsi="Verdana"/>
          <w:b w:val="0"/>
          <w:color w:val="auto"/>
        </w:rPr>
        <w:t xml:space="preserve">una dichiarazione di accettazione del Piano di Sicurezza e Coordinamento </w:t>
      </w:r>
      <w:r w:rsidR="005F1642" w:rsidRPr="00F46FE2">
        <w:rPr>
          <w:rStyle w:val="fontstyle01"/>
          <w:rFonts w:ascii="Verdana" w:hAnsi="Verdana"/>
          <w:b w:val="0"/>
          <w:color w:val="auto"/>
        </w:rPr>
        <w:t xml:space="preserve">(POS) </w:t>
      </w:r>
      <w:r w:rsidRPr="00F46FE2">
        <w:rPr>
          <w:rStyle w:val="fontstyle01"/>
          <w:rFonts w:ascii="Verdana" w:hAnsi="Verdana"/>
          <w:b w:val="0"/>
          <w:color w:val="auto"/>
        </w:rPr>
        <w:t xml:space="preserve">con le eventuali </w:t>
      </w:r>
      <w:r w:rsidRPr="00F46FE2">
        <w:rPr>
          <w:rFonts w:ascii="Verdana" w:hAnsi="Verdana"/>
          <w:sz w:val="20"/>
          <w:szCs w:val="20"/>
        </w:rPr>
        <w:t xml:space="preserve">proposte di integrazione e </w:t>
      </w:r>
      <w:r w:rsidRPr="00F46FE2">
        <w:rPr>
          <w:rStyle w:val="fontstyle01"/>
          <w:rFonts w:ascii="Verdana" w:hAnsi="Verdana"/>
          <w:b w:val="0"/>
          <w:color w:val="auto"/>
        </w:rPr>
        <w:t>adeguamento;</w:t>
      </w:r>
    </w:p>
    <w:p w:rsidR="005F1642" w:rsidRPr="00F46FE2" w:rsidRDefault="002A24C4" w:rsidP="00830497">
      <w:pPr>
        <w:numPr>
          <w:ilvl w:val="0"/>
          <w:numId w:val="42"/>
        </w:numPr>
        <w:suppressAutoHyphens w:val="0"/>
        <w:ind w:left="1232"/>
        <w:jc w:val="both"/>
        <w:rPr>
          <w:rFonts w:ascii="Verdana" w:hAnsi="Verdana"/>
          <w:bCs/>
          <w:sz w:val="20"/>
          <w:szCs w:val="20"/>
        </w:rPr>
      </w:pPr>
      <w:r w:rsidRPr="00F46FE2">
        <w:rPr>
          <w:rStyle w:val="fontstyle01"/>
          <w:rFonts w:ascii="Verdana" w:hAnsi="Verdana"/>
          <w:b w:val="0"/>
          <w:color w:val="auto"/>
        </w:rPr>
        <w:t>il POS di ciascuna impresa operante in cantiere</w:t>
      </w:r>
      <w:r w:rsidR="00561D15">
        <w:rPr>
          <w:rStyle w:val="fontstyle01"/>
          <w:rFonts w:ascii="Verdana" w:hAnsi="Verdana"/>
          <w:b w:val="0"/>
          <w:color w:val="auto"/>
        </w:rPr>
        <w:t xml:space="preserve"> </w:t>
      </w:r>
      <w:r w:rsidRPr="00F46FE2">
        <w:rPr>
          <w:rStyle w:val="fontstyle01"/>
          <w:rFonts w:ascii="Verdana" w:hAnsi="Verdana"/>
          <w:b w:val="0"/>
          <w:color w:val="auto"/>
        </w:rPr>
        <w:t xml:space="preserve">redatti </w:t>
      </w:r>
      <w:r w:rsidRPr="00F46FE2">
        <w:rPr>
          <w:rFonts w:ascii="Verdana" w:hAnsi="Verdana"/>
          <w:sz w:val="20"/>
          <w:szCs w:val="20"/>
        </w:rPr>
        <w:t>in riferimento al cantiere interessato dall’opera,</w:t>
      </w:r>
      <w:r w:rsidR="005F1642" w:rsidRPr="00F46FE2">
        <w:rPr>
          <w:rFonts w:ascii="Verdana" w:hAnsi="Verdana" w:cs="Verdana"/>
          <w:sz w:val="20"/>
          <w:szCs w:val="20"/>
        </w:rPr>
        <w:t xml:space="preserve"> firmato anche dall’RLS oltre che dal datore di lavoro, </w:t>
      </w:r>
      <w:r w:rsidRPr="00F46FE2">
        <w:rPr>
          <w:rFonts w:ascii="Verdana" w:hAnsi="Verdana"/>
          <w:sz w:val="20"/>
          <w:szCs w:val="20"/>
        </w:rPr>
        <w:t>da considerare come piani complementari di dettaglio del pia</w:t>
      </w:r>
      <w:r w:rsidR="005F1642" w:rsidRPr="00F46FE2">
        <w:rPr>
          <w:rFonts w:ascii="Verdana" w:hAnsi="Verdana"/>
          <w:sz w:val="20"/>
          <w:szCs w:val="20"/>
        </w:rPr>
        <w:t>no di sicurezza e coordinamento</w:t>
      </w:r>
      <w:r w:rsidR="00B04A6B" w:rsidRPr="00F46FE2">
        <w:rPr>
          <w:rFonts w:ascii="Verdana" w:hAnsi="Verdana"/>
          <w:sz w:val="20"/>
          <w:szCs w:val="20"/>
        </w:rPr>
        <w:t>, che dovrà contenere</w:t>
      </w:r>
      <w:r w:rsidR="009C6DB5" w:rsidRPr="00F46FE2">
        <w:rPr>
          <w:rFonts w:ascii="Verdana" w:hAnsi="Verdana"/>
          <w:sz w:val="20"/>
          <w:szCs w:val="20"/>
        </w:rPr>
        <w:t xml:space="preserve"> tutti i dati specificati al successivo punto B</w:t>
      </w:r>
      <w:r w:rsidR="00B04A6B" w:rsidRPr="00F46FE2">
        <w:rPr>
          <w:rFonts w:ascii="Verdana" w:hAnsi="Verdana"/>
          <w:sz w:val="20"/>
          <w:szCs w:val="20"/>
        </w:rPr>
        <w:t>:</w:t>
      </w:r>
    </w:p>
    <w:p w:rsidR="005F1642" w:rsidRPr="00F46FE2" w:rsidRDefault="005F1642" w:rsidP="00830497">
      <w:pPr>
        <w:numPr>
          <w:ilvl w:val="0"/>
          <w:numId w:val="41"/>
        </w:numPr>
        <w:suppressAutoHyphens w:val="0"/>
        <w:ind w:left="796"/>
        <w:jc w:val="both"/>
        <w:rPr>
          <w:rStyle w:val="fontstyle01"/>
          <w:rFonts w:ascii="Verdana" w:hAnsi="Verdana"/>
          <w:b w:val="0"/>
          <w:color w:val="auto"/>
        </w:rPr>
      </w:pPr>
      <w:r w:rsidRPr="00F46FE2">
        <w:rPr>
          <w:rStyle w:val="fontstyle01"/>
          <w:rFonts w:ascii="Verdana" w:hAnsi="Verdana"/>
          <w:b w:val="0"/>
          <w:color w:val="auto"/>
        </w:rPr>
        <w:t xml:space="preserve">i datori di lavoro delle imprese esecutrici devono mettere disposizione dei propri RLS, almeno 10 gg. prima dell’inizio dei lavori, il POS e il PSC, ai sensi dell’art. 100, comma 4, del </w:t>
      </w:r>
      <w:proofErr w:type="spellStart"/>
      <w:r w:rsidRPr="00F46FE2">
        <w:rPr>
          <w:rStyle w:val="fontstyle01"/>
          <w:rFonts w:ascii="Verdana" w:hAnsi="Verdana"/>
          <w:b w:val="0"/>
          <w:color w:val="auto"/>
        </w:rPr>
        <w:t>D.Lgs</w:t>
      </w:r>
      <w:proofErr w:type="spellEnd"/>
      <w:r w:rsidRPr="00F46FE2">
        <w:rPr>
          <w:rStyle w:val="fontstyle01"/>
          <w:rFonts w:ascii="Verdana" w:hAnsi="Verdana"/>
          <w:b w:val="0"/>
          <w:color w:val="auto"/>
        </w:rPr>
        <w:t xml:space="preserve"> 81/08 e </w:t>
      </w:r>
      <w:proofErr w:type="spellStart"/>
      <w:r w:rsidRPr="00F46FE2">
        <w:rPr>
          <w:rStyle w:val="fontstyle01"/>
          <w:rFonts w:ascii="Verdana" w:hAnsi="Verdana"/>
          <w:b w:val="0"/>
          <w:color w:val="auto"/>
        </w:rPr>
        <w:t>s.m.i.</w:t>
      </w:r>
      <w:proofErr w:type="spellEnd"/>
      <w:r w:rsidRPr="00F46FE2">
        <w:rPr>
          <w:rStyle w:val="fontstyle01"/>
          <w:rFonts w:ascii="Verdana" w:hAnsi="Verdana"/>
          <w:b w:val="0"/>
          <w:color w:val="auto"/>
        </w:rPr>
        <w:t>;</w:t>
      </w:r>
    </w:p>
    <w:p w:rsidR="00ED133A" w:rsidRPr="00F46FE2" w:rsidRDefault="009C6DB5" w:rsidP="00830497">
      <w:pPr>
        <w:numPr>
          <w:ilvl w:val="0"/>
          <w:numId w:val="41"/>
        </w:numPr>
        <w:suppressAutoHyphens w:val="0"/>
        <w:ind w:left="796"/>
        <w:jc w:val="both"/>
        <w:rPr>
          <w:rStyle w:val="fontstyle01"/>
          <w:rFonts w:ascii="Verdana" w:hAnsi="Verdana"/>
          <w:b w:val="0"/>
          <w:color w:val="auto"/>
        </w:rPr>
      </w:pPr>
      <w:r w:rsidRPr="00F46FE2">
        <w:rPr>
          <w:rStyle w:val="fontstyle01"/>
          <w:rFonts w:ascii="Verdana" w:hAnsi="Verdana"/>
          <w:b w:val="0"/>
          <w:color w:val="auto"/>
        </w:rPr>
        <w:t xml:space="preserve">il datore di lavoro dell’impresa appaltatrice </w:t>
      </w:r>
      <w:r w:rsidR="00ED133A" w:rsidRPr="00F46FE2">
        <w:rPr>
          <w:rStyle w:val="fontstyle01"/>
          <w:rFonts w:ascii="Verdana" w:hAnsi="Verdana"/>
          <w:b w:val="0"/>
          <w:color w:val="auto"/>
        </w:rPr>
        <w:t>è tenuto a coordinare i subappaltatori operanti in cantiere</w:t>
      </w:r>
      <w:r w:rsidR="00561D15">
        <w:rPr>
          <w:rStyle w:val="fontstyle01"/>
          <w:rFonts w:ascii="Verdana" w:hAnsi="Verdana"/>
          <w:b w:val="0"/>
          <w:color w:val="auto"/>
        </w:rPr>
        <w:t xml:space="preserve"> </w:t>
      </w:r>
      <w:r w:rsidR="00ED133A" w:rsidRPr="00F46FE2">
        <w:rPr>
          <w:rStyle w:val="fontstyle01"/>
          <w:rFonts w:ascii="Verdana" w:hAnsi="Verdana"/>
          <w:b w:val="0"/>
          <w:color w:val="auto"/>
        </w:rPr>
        <w:t xml:space="preserve">e </w:t>
      </w:r>
      <w:r w:rsidRPr="00F46FE2">
        <w:rPr>
          <w:rStyle w:val="fontstyle01"/>
          <w:rFonts w:ascii="Verdana" w:hAnsi="Verdana"/>
          <w:b w:val="0"/>
          <w:color w:val="auto"/>
        </w:rPr>
        <w:t>deve verificare che i POS di tutte le imprese subappal</w:t>
      </w:r>
      <w:r w:rsidR="000F5E12" w:rsidRPr="00F46FE2">
        <w:rPr>
          <w:rStyle w:val="fontstyle01"/>
          <w:rFonts w:ascii="Verdana" w:hAnsi="Verdana"/>
          <w:b w:val="0"/>
          <w:color w:val="auto"/>
        </w:rPr>
        <w:t>ta</w:t>
      </w:r>
      <w:r w:rsidRPr="00F46FE2">
        <w:rPr>
          <w:rStyle w:val="fontstyle01"/>
          <w:rFonts w:ascii="Verdana" w:hAnsi="Verdana"/>
          <w:b w:val="0"/>
          <w:color w:val="auto"/>
        </w:rPr>
        <w:t xml:space="preserve">trici siano </w:t>
      </w:r>
      <w:r w:rsidR="00E62549" w:rsidRPr="00F46FE2">
        <w:rPr>
          <w:rStyle w:val="fontstyle01"/>
          <w:rFonts w:ascii="Verdana" w:hAnsi="Verdana"/>
          <w:b w:val="0"/>
          <w:color w:val="auto"/>
        </w:rPr>
        <w:t xml:space="preserve">coordinati e </w:t>
      </w:r>
      <w:r w:rsidRPr="00F46FE2">
        <w:rPr>
          <w:rStyle w:val="fontstyle01"/>
          <w:rFonts w:ascii="Verdana" w:hAnsi="Verdana"/>
          <w:b w:val="0"/>
          <w:color w:val="auto"/>
        </w:rPr>
        <w:t>congruenti tra loro e con il PSC;</w:t>
      </w:r>
      <w:r w:rsidR="00ED133A" w:rsidRPr="00F46FE2">
        <w:rPr>
          <w:rStyle w:val="fontstyle01"/>
          <w:rFonts w:ascii="Verdana" w:hAnsi="Verdana"/>
          <w:b w:val="0"/>
          <w:color w:val="auto"/>
        </w:rPr>
        <w:t xml:space="preserve"> in caso di raggruppamento temporaneo o di consorzio ordinario di imprese, tale obbligo incombe all’impresa mandataria; in caso di consorzio stabile o di consorzio di cooperative o di imprese artigiane tale obbligo incombe al consorzio</w:t>
      </w:r>
      <w:r w:rsidR="000F5E12" w:rsidRPr="00F46FE2">
        <w:rPr>
          <w:rStyle w:val="fontstyle01"/>
          <w:rFonts w:ascii="Verdana" w:hAnsi="Verdana"/>
          <w:b w:val="0"/>
          <w:color w:val="auto"/>
        </w:rPr>
        <w:t>;</w:t>
      </w:r>
    </w:p>
    <w:p w:rsidR="005F1642" w:rsidRPr="00F46FE2" w:rsidRDefault="00893C6F" w:rsidP="00830497">
      <w:pPr>
        <w:numPr>
          <w:ilvl w:val="0"/>
          <w:numId w:val="41"/>
        </w:numPr>
        <w:suppressAutoHyphens w:val="0"/>
        <w:ind w:left="796"/>
        <w:jc w:val="both"/>
        <w:rPr>
          <w:rStyle w:val="fontstyle01"/>
          <w:rFonts w:ascii="Verdana" w:hAnsi="Verdana"/>
          <w:b w:val="0"/>
          <w:color w:val="auto"/>
        </w:rPr>
      </w:pPr>
      <w:r w:rsidRPr="00F46FE2">
        <w:rPr>
          <w:rStyle w:val="fontstyle01"/>
          <w:rFonts w:ascii="Verdana" w:hAnsi="Verdana"/>
          <w:b w:val="0"/>
          <w:color w:val="auto"/>
        </w:rPr>
        <w:lastRenderedPageBreak/>
        <w:t xml:space="preserve">il coordinatore della sicurezza deve </w:t>
      </w:r>
      <w:r w:rsidR="005F1642" w:rsidRPr="00F46FE2">
        <w:rPr>
          <w:rStyle w:val="fontstyle01"/>
          <w:rFonts w:ascii="Verdana" w:hAnsi="Verdana"/>
          <w:b w:val="0"/>
          <w:color w:val="auto"/>
        </w:rPr>
        <w:t xml:space="preserve">trasmettere al RUP (in qualità di responsabile dei lavori) una relazione scritta sull’esito della verifica di congruità </w:t>
      </w:r>
      <w:r w:rsidRPr="00F46FE2">
        <w:rPr>
          <w:rStyle w:val="fontstyle01"/>
          <w:rFonts w:ascii="Verdana" w:hAnsi="Verdana"/>
          <w:b w:val="0"/>
          <w:color w:val="auto"/>
        </w:rPr>
        <w:t xml:space="preserve">con il PSC </w:t>
      </w:r>
      <w:r w:rsidR="005F1642" w:rsidRPr="00F46FE2">
        <w:rPr>
          <w:rStyle w:val="fontstyle01"/>
          <w:rFonts w:ascii="Verdana" w:hAnsi="Verdana"/>
          <w:b w:val="0"/>
          <w:color w:val="auto"/>
        </w:rPr>
        <w:t>effettuata su tutti i piani operativi di sicurezza (POS) delle imprese operanti in cantiere</w:t>
      </w:r>
      <w:r w:rsidRPr="00F46FE2">
        <w:rPr>
          <w:rStyle w:val="fontstyle01"/>
          <w:rFonts w:ascii="Verdana" w:hAnsi="Verdana"/>
          <w:b w:val="0"/>
          <w:color w:val="auto"/>
        </w:rPr>
        <w:t xml:space="preserve">: </w:t>
      </w:r>
      <w:r w:rsidR="005F1642" w:rsidRPr="00F46FE2">
        <w:rPr>
          <w:rStyle w:val="fontstyle01"/>
          <w:rFonts w:ascii="Verdana" w:hAnsi="Verdana"/>
          <w:b w:val="0"/>
          <w:color w:val="auto"/>
          <w:u w:val="single"/>
        </w:rPr>
        <w:t>i lavori hanno inizio dopo la verifica positiva da parte del CSE di tutti i POS di tutte le imprese operanti in cantiere e comunque non oltre 15 gg. dal ricevimento di tutti i POS da parte del CSE</w:t>
      </w:r>
      <w:r w:rsidR="005F1642" w:rsidRPr="00F46FE2">
        <w:rPr>
          <w:rStyle w:val="fontstyle01"/>
          <w:rFonts w:ascii="Verdana" w:hAnsi="Verdana"/>
          <w:b w:val="0"/>
          <w:color w:val="auto"/>
        </w:rPr>
        <w:t xml:space="preserve"> (ai sensi dell’art. 101 del </w:t>
      </w:r>
      <w:proofErr w:type="spellStart"/>
      <w:r w:rsidR="005F1642" w:rsidRPr="00F46FE2">
        <w:rPr>
          <w:rStyle w:val="fontstyle01"/>
          <w:rFonts w:ascii="Verdana" w:hAnsi="Verdana"/>
          <w:b w:val="0"/>
          <w:color w:val="auto"/>
        </w:rPr>
        <w:t>D.Lgs</w:t>
      </w:r>
      <w:proofErr w:type="spellEnd"/>
      <w:r w:rsidR="005F1642" w:rsidRPr="00F46FE2">
        <w:rPr>
          <w:rStyle w:val="fontstyle01"/>
          <w:rFonts w:ascii="Verdana" w:hAnsi="Verdana"/>
          <w:b w:val="0"/>
          <w:color w:val="auto"/>
        </w:rPr>
        <w:t xml:space="preserve"> 81/08), salvo richiesta di modifiche ed integrazioni ai POS richieste dal CSE a seguito della verifica effettuata; </w:t>
      </w:r>
    </w:p>
    <w:p w:rsidR="009714D9" w:rsidRPr="00F46FE2" w:rsidRDefault="009714D9" w:rsidP="00830497">
      <w:pPr>
        <w:numPr>
          <w:ilvl w:val="0"/>
          <w:numId w:val="41"/>
        </w:numPr>
        <w:jc w:val="both"/>
        <w:rPr>
          <w:rFonts w:ascii="Verdana" w:hAnsi="Verdana" w:cs="Verdana"/>
          <w:sz w:val="20"/>
          <w:szCs w:val="20"/>
        </w:rPr>
      </w:pPr>
      <w:r w:rsidRPr="00F46FE2">
        <w:rPr>
          <w:rStyle w:val="fontstyle01"/>
          <w:rFonts w:ascii="Verdana" w:hAnsi="Verdana"/>
          <w:b w:val="0"/>
          <w:color w:val="auto"/>
        </w:rPr>
        <w:t xml:space="preserve">il coordinatore della sicurezza deve </w:t>
      </w:r>
      <w:r w:rsidRPr="00F46FE2">
        <w:rPr>
          <w:rFonts w:ascii="Verdana" w:hAnsi="Verdana" w:cs="Verdana"/>
          <w:sz w:val="20"/>
          <w:szCs w:val="20"/>
        </w:rPr>
        <w:t>inviare comunicazione scritta alle imprese sulle eventuali non conformità dei POS, verificando che le mancanze segnalate siano state sanate;</w:t>
      </w:r>
    </w:p>
    <w:p w:rsidR="00ED133A" w:rsidRPr="00F46FE2" w:rsidRDefault="00ED133A" w:rsidP="00830497">
      <w:pPr>
        <w:numPr>
          <w:ilvl w:val="0"/>
          <w:numId w:val="41"/>
        </w:numPr>
        <w:suppressAutoHyphens w:val="0"/>
        <w:jc w:val="both"/>
        <w:rPr>
          <w:rStyle w:val="fontstyle01"/>
          <w:rFonts w:ascii="Verdana" w:hAnsi="Verdana"/>
          <w:b w:val="0"/>
          <w:color w:val="auto"/>
        </w:rPr>
      </w:pPr>
      <w:r w:rsidRPr="00F46FE2">
        <w:rPr>
          <w:rStyle w:val="fontstyle01"/>
          <w:rFonts w:ascii="Verdana" w:hAnsi="Verdana"/>
          <w:b w:val="0"/>
          <w:color w:val="auto"/>
        </w:rPr>
        <w:t>il POS, ai sensi dell’articolo 96</w:t>
      </w:r>
      <w:r w:rsidR="00032081" w:rsidRPr="00F46FE2">
        <w:rPr>
          <w:rStyle w:val="fontstyle01"/>
          <w:rFonts w:ascii="Verdana" w:hAnsi="Verdana"/>
          <w:b w:val="0"/>
          <w:color w:val="auto"/>
        </w:rPr>
        <w:t xml:space="preserve">, comma 1-bis, del D. </w:t>
      </w:r>
      <w:proofErr w:type="spellStart"/>
      <w:r w:rsidR="00032081" w:rsidRPr="00F46FE2">
        <w:rPr>
          <w:rStyle w:val="fontstyle01"/>
          <w:rFonts w:ascii="Verdana" w:hAnsi="Verdana"/>
          <w:b w:val="0"/>
          <w:color w:val="auto"/>
        </w:rPr>
        <w:t>Lgs</w:t>
      </w:r>
      <w:proofErr w:type="spellEnd"/>
      <w:r w:rsidR="00032081" w:rsidRPr="00F46FE2">
        <w:rPr>
          <w:rStyle w:val="fontstyle01"/>
          <w:rFonts w:ascii="Verdana" w:hAnsi="Verdana"/>
          <w:b w:val="0"/>
          <w:color w:val="auto"/>
        </w:rPr>
        <w:t>. 81/</w:t>
      </w:r>
      <w:r w:rsidRPr="00F46FE2">
        <w:rPr>
          <w:rStyle w:val="fontstyle01"/>
          <w:rFonts w:ascii="Verdana" w:hAnsi="Verdana"/>
          <w:b w:val="0"/>
          <w:color w:val="auto"/>
        </w:rPr>
        <w:t xml:space="preserve">08 e </w:t>
      </w:r>
      <w:proofErr w:type="spellStart"/>
      <w:r w:rsidRPr="00F46FE2">
        <w:rPr>
          <w:rStyle w:val="fontstyle01"/>
          <w:rFonts w:ascii="Verdana" w:hAnsi="Verdana"/>
          <w:b w:val="0"/>
          <w:color w:val="auto"/>
        </w:rPr>
        <w:t>s.m.i.</w:t>
      </w:r>
      <w:proofErr w:type="spellEnd"/>
      <w:r w:rsidRPr="00F46FE2">
        <w:rPr>
          <w:rStyle w:val="fontstyle01"/>
          <w:rFonts w:ascii="Verdana" w:hAnsi="Verdana"/>
          <w:b w:val="0"/>
          <w:color w:val="auto"/>
        </w:rPr>
        <w:t>, non è necessario per gli operatori che effettuano la mera fornitura di materiali o attrezzature; in tali casi trovano comunque applicazione le disposizioni di cui al</w:t>
      </w:r>
      <w:r w:rsidR="00032081" w:rsidRPr="00F46FE2">
        <w:rPr>
          <w:rStyle w:val="fontstyle01"/>
          <w:rFonts w:ascii="Verdana" w:hAnsi="Verdana"/>
          <w:b w:val="0"/>
          <w:color w:val="auto"/>
        </w:rPr>
        <w:t xml:space="preserve">l’articolo 26 dello stesso </w:t>
      </w:r>
      <w:proofErr w:type="spellStart"/>
      <w:r w:rsidR="00032081" w:rsidRPr="00F46FE2">
        <w:rPr>
          <w:rStyle w:val="fontstyle01"/>
          <w:rFonts w:ascii="Verdana" w:hAnsi="Verdana"/>
          <w:b w:val="0"/>
          <w:color w:val="auto"/>
        </w:rPr>
        <w:t>D.Lgs</w:t>
      </w:r>
      <w:proofErr w:type="spellEnd"/>
      <w:r w:rsidR="00032081" w:rsidRPr="00F46FE2">
        <w:rPr>
          <w:rStyle w:val="fontstyle01"/>
          <w:rFonts w:ascii="Verdana" w:hAnsi="Verdana"/>
          <w:b w:val="0"/>
          <w:color w:val="auto"/>
        </w:rPr>
        <w:t xml:space="preserve"> n. 81/</w:t>
      </w:r>
      <w:r w:rsidRPr="00F46FE2">
        <w:rPr>
          <w:rStyle w:val="fontstyle01"/>
          <w:rFonts w:ascii="Verdana" w:hAnsi="Verdana"/>
          <w:b w:val="0"/>
          <w:color w:val="auto"/>
        </w:rPr>
        <w:t>08</w:t>
      </w:r>
      <w:r w:rsidR="00032081" w:rsidRPr="00F46FE2">
        <w:rPr>
          <w:rStyle w:val="fontstyle01"/>
          <w:rFonts w:ascii="Verdana" w:hAnsi="Verdana"/>
          <w:b w:val="0"/>
          <w:color w:val="auto"/>
        </w:rPr>
        <w:t>;</w:t>
      </w:r>
    </w:p>
    <w:p w:rsidR="00032081" w:rsidRPr="00F46FE2" w:rsidRDefault="00032081" w:rsidP="00830497">
      <w:pPr>
        <w:numPr>
          <w:ilvl w:val="0"/>
          <w:numId w:val="41"/>
        </w:numPr>
        <w:suppressAutoHyphens w:val="0"/>
        <w:jc w:val="both"/>
        <w:rPr>
          <w:rFonts w:ascii="Verdana" w:hAnsi="Verdana"/>
          <w:bCs/>
          <w:sz w:val="20"/>
          <w:szCs w:val="20"/>
        </w:rPr>
      </w:pPr>
      <w:r w:rsidRPr="00F46FE2">
        <w:rPr>
          <w:rStyle w:val="fontstyle01"/>
          <w:rFonts w:ascii="Verdana" w:hAnsi="Verdana"/>
          <w:b w:val="0"/>
          <w:color w:val="auto"/>
        </w:rPr>
        <w:t xml:space="preserve">è obbligo delle parti partecipare alla prima riunione di coordinamento in cantiere, </w:t>
      </w:r>
      <w:r w:rsidRPr="00F46FE2">
        <w:rPr>
          <w:rFonts w:ascii="Verdana" w:hAnsi="Verdana" w:cs="Verdana"/>
          <w:sz w:val="20"/>
          <w:szCs w:val="20"/>
        </w:rPr>
        <w:t>propedeutica all’inizio dei lavori (prima dell’effettivo inizio dei lavori), da tenersi alla presenza di:</w:t>
      </w:r>
    </w:p>
    <w:p w:rsidR="00032081" w:rsidRPr="00F46FE2" w:rsidRDefault="00032081" w:rsidP="00830497">
      <w:pPr>
        <w:widowControl w:val="0"/>
        <w:numPr>
          <w:ilvl w:val="0"/>
          <w:numId w:val="43"/>
        </w:numPr>
        <w:tabs>
          <w:tab w:val="num" w:pos="0"/>
        </w:tabs>
        <w:suppressAutoHyphens w:val="0"/>
        <w:autoSpaceDE w:val="0"/>
        <w:autoSpaceDN w:val="0"/>
        <w:adjustRightInd w:val="0"/>
        <w:ind w:left="1079" w:hanging="283"/>
        <w:jc w:val="both"/>
        <w:rPr>
          <w:rFonts w:ascii="Verdana" w:hAnsi="Verdana"/>
          <w:sz w:val="20"/>
          <w:szCs w:val="20"/>
        </w:rPr>
      </w:pPr>
      <w:r w:rsidRPr="00F46FE2">
        <w:rPr>
          <w:rFonts w:ascii="Verdana" w:hAnsi="Verdana"/>
          <w:sz w:val="20"/>
          <w:szCs w:val="20"/>
        </w:rPr>
        <w:t>responsabile dei lavori;</w:t>
      </w:r>
    </w:p>
    <w:p w:rsidR="00032081" w:rsidRPr="00F46FE2" w:rsidRDefault="00032081" w:rsidP="00830497">
      <w:pPr>
        <w:widowControl w:val="0"/>
        <w:numPr>
          <w:ilvl w:val="0"/>
          <w:numId w:val="43"/>
        </w:numPr>
        <w:tabs>
          <w:tab w:val="num" w:pos="0"/>
        </w:tabs>
        <w:suppressAutoHyphens w:val="0"/>
        <w:autoSpaceDE w:val="0"/>
        <w:autoSpaceDN w:val="0"/>
        <w:adjustRightInd w:val="0"/>
        <w:ind w:left="1079" w:hanging="283"/>
        <w:jc w:val="both"/>
        <w:rPr>
          <w:rFonts w:ascii="Verdana" w:hAnsi="Verdana"/>
          <w:sz w:val="20"/>
          <w:szCs w:val="20"/>
        </w:rPr>
      </w:pPr>
      <w:r w:rsidRPr="00F46FE2">
        <w:rPr>
          <w:rFonts w:ascii="Verdana" w:hAnsi="Verdana"/>
          <w:sz w:val="20"/>
          <w:szCs w:val="20"/>
        </w:rPr>
        <w:t>CSE;</w:t>
      </w:r>
    </w:p>
    <w:p w:rsidR="00032081" w:rsidRPr="00F46FE2" w:rsidRDefault="00032081" w:rsidP="00830497">
      <w:pPr>
        <w:widowControl w:val="0"/>
        <w:numPr>
          <w:ilvl w:val="0"/>
          <w:numId w:val="43"/>
        </w:numPr>
        <w:tabs>
          <w:tab w:val="num" w:pos="0"/>
        </w:tabs>
        <w:suppressAutoHyphens w:val="0"/>
        <w:autoSpaceDE w:val="0"/>
        <w:autoSpaceDN w:val="0"/>
        <w:adjustRightInd w:val="0"/>
        <w:ind w:left="1079" w:hanging="283"/>
        <w:jc w:val="both"/>
        <w:rPr>
          <w:rFonts w:ascii="Verdana" w:hAnsi="Verdana"/>
          <w:sz w:val="20"/>
          <w:szCs w:val="20"/>
        </w:rPr>
      </w:pPr>
      <w:r w:rsidRPr="00F46FE2">
        <w:rPr>
          <w:rFonts w:ascii="Verdana" w:hAnsi="Verdana"/>
          <w:sz w:val="20"/>
          <w:szCs w:val="20"/>
        </w:rPr>
        <w:t>D.L.;</w:t>
      </w:r>
    </w:p>
    <w:p w:rsidR="00032081" w:rsidRPr="00F46FE2" w:rsidRDefault="00032081" w:rsidP="00830497">
      <w:pPr>
        <w:widowControl w:val="0"/>
        <w:numPr>
          <w:ilvl w:val="0"/>
          <w:numId w:val="43"/>
        </w:numPr>
        <w:tabs>
          <w:tab w:val="num" w:pos="0"/>
        </w:tabs>
        <w:suppressAutoHyphens w:val="0"/>
        <w:autoSpaceDE w:val="0"/>
        <w:autoSpaceDN w:val="0"/>
        <w:adjustRightInd w:val="0"/>
        <w:ind w:left="1079" w:hanging="283"/>
        <w:jc w:val="both"/>
        <w:rPr>
          <w:rFonts w:ascii="Verdana" w:hAnsi="Verdana"/>
          <w:sz w:val="20"/>
          <w:szCs w:val="20"/>
        </w:rPr>
      </w:pPr>
      <w:r w:rsidRPr="00F46FE2">
        <w:rPr>
          <w:rFonts w:ascii="Verdana" w:hAnsi="Verdana"/>
          <w:sz w:val="20"/>
          <w:szCs w:val="20"/>
        </w:rPr>
        <w:t>impresa affidataria e imprese subappaltatrici;</w:t>
      </w:r>
    </w:p>
    <w:p w:rsidR="00032081" w:rsidRPr="00F46FE2" w:rsidRDefault="00032081" w:rsidP="00830497">
      <w:pPr>
        <w:widowControl w:val="0"/>
        <w:numPr>
          <w:ilvl w:val="0"/>
          <w:numId w:val="43"/>
        </w:numPr>
        <w:tabs>
          <w:tab w:val="num" w:pos="0"/>
        </w:tabs>
        <w:suppressAutoHyphens w:val="0"/>
        <w:autoSpaceDE w:val="0"/>
        <w:autoSpaceDN w:val="0"/>
        <w:adjustRightInd w:val="0"/>
        <w:ind w:left="1079" w:hanging="283"/>
        <w:jc w:val="both"/>
        <w:rPr>
          <w:rFonts w:ascii="Verdana" w:hAnsi="Verdana"/>
          <w:sz w:val="20"/>
          <w:szCs w:val="20"/>
        </w:rPr>
      </w:pPr>
      <w:r w:rsidRPr="00F46FE2">
        <w:rPr>
          <w:rFonts w:ascii="Verdana" w:hAnsi="Verdana"/>
          <w:sz w:val="20"/>
          <w:szCs w:val="20"/>
        </w:rPr>
        <w:t>lavoratori autonomi;</w:t>
      </w:r>
    </w:p>
    <w:p w:rsidR="002A24C4" w:rsidRPr="00F46FE2" w:rsidRDefault="009714D9" w:rsidP="00830497">
      <w:pPr>
        <w:numPr>
          <w:ilvl w:val="0"/>
          <w:numId w:val="41"/>
        </w:numPr>
        <w:suppressAutoHyphens w:val="0"/>
        <w:ind w:left="796"/>
        <w:jc w:val="both"/>
        <w:rPr>
          <w:rFonts w:ascii="Verdana" w:hAnsi="Verdana"/>
          <w:bCs/>
          <w:sz w:val="20"/>
          <w:szCs w:val="20"/>
        </w:rPr>
      </w:pPr>
      <w:r w:rsidRPr="00F46FE2">
        <w:rPr>
          <w:rStyle w:val="fontstyle01"/>
          <w:rFonts w:ascii="Verdana" w:hAnsi="Verdana"/>
          <w:b w:val="0"/>
          <w:color w:val="auto"/>
        </w:rPr>
        <w:t>a</w:t>
      </w:r>
      <w:r w:rsidR="002A24C4" w:rsidRPr="00F46FE2">
        <w:rPr>
          <w:rStyle w:val="fontstyle01"/>
          <w:rFonts w:ascii="Verdana" w:hAnsi="Verdana"/>
          <w:b w:val="0"/>
          <w:color w:val="auto"/>
        </w:rPr>
        <w:t>ll'atto dell'inizio dei lavori, e possibilme</w:t>
      </w:r>
      <w:r w:rsidRPr="00F46FE2">
        <w:rPr>
          <w:rStyle w:val="fontstyle01"/>
          <w:rFonts w:ascii="Verdana" w:hAnsi="Verdana"/>
          <w:b w:val="0"/>
          <w:color w:val="auto"/>
        </w:rPr>
        <w:t>nte nel verbale di consegna, l'a</w:t>
      </w:r>
      <w:r w:rsidR="002A24C4" w:rsidRPr="00F46FE2">
        <w:rPr>
          <w:rStyle w:val="fontstyle01"/>
          <w:rFonts w:ascii="Verdana" w:hAnsi="Verdana"/>
          <w:b w:val="0"/>
          <w:color w:val="auto"/>
        </w:rPr>
        <w:t>ppaltatore d</w:t>
      </w:r>
      <w:r w:rsidRPr="00F46FE2">
        <w:rPr>
          <w:rStyle w:val="fontstyle01"/>
          <w:rFonts w:ascii="Verdana" w:hAnsi="Verdana"/>
          <w:b w:val="0"/>
          <w:color w:val="auto"/>
        </w:rPr>
        <w:t>eve</w:t>
      </w:r>
      <w:r w:rsidR="002A24C4" w:rsidRPr="00F46FE2">
        <w:rPr>
          <w:rFonts w:ascii="Verdana" w:hAnsi="Verdana"/>
          <w:sz w:val="20"/>
          <w:szCs w:val="20"/>
        </w:rPr>
        <w:t xml:space="preserve"> dichiarare esplicitamente di essere perfettamente a conosce</w:t>
      </w:r>
      <w:r w:rsidR="008415C4" w:rsidRPr="00F46FE2">
        <w:rPr>
          <w:rFonts w:ascii="Verdana" w:hAnsi="Verdana"/>
          <w:sz w:val="20"/>
          <w:szCs w:val="20"/>
        </w:rPr>
        <w:t xml:space="preserve">nza del regime </w:t>
      </w:r>
      <w:r w:rsidR="002A24C4" w:rsidRPr="00F46FE2">
        <w:rPr>
          <w:rFonts w:ascii="Verdana" w:hAnsi="Verdana"/>
          <w:sz w:val="20"/>
          <w:szCs w:val="20"/>
        </w:rPr>
        <w:t xml:space="preserve">di sicurezza </w:t>
      </w:r>
      <w:r w:rsidR="008415C4" w:rsidRPr="00F46FE2">
        <w:rPr>
          <w:rFonts w:ascii="Verdana" w:hAnsi="Verdana"/>
          <w:sz w:val="20"/>
          <w:szCs w:val="20"/>
        </w:rPr>
        <w:t>e delle relative figure di cui al D.Lgs</w:t>
      </w:r>
      <w:proofErr w:type="spellStart"/>
      <w:r w:rsidR="008415C4" w:rsidRPr="00F46FE2">
        <w:rPr>
          <w:rFonts w:ascii="Verdana" w:hAnsi="Verdana"/>
          <w:sz w:val="20"/>
          <w:szCs w:val="20"/>
        </w:rPr>
        <w:t>.</w:t>
      </w:r>
      <w:r w:rsidR="002A24C4" w:rsidRPr="00F46FE2">
        <w:rPr>
          <w:rFonts w:ascii="Verdana" w:hAnsi="Verdana"/>
          <w:sz w:val="20"/>
          <w:szCs w:val="20"/>
        </w:rPr>
        <w:t>81</w:t>
      </w:r>
      <w:r w:rsidR="008415C4" w:rsidRPr="00F46FE2">
        <w:rPr>
          <w:rFonts w:ascii="Verdana" w:hAnsi="Verdana"/>
          <w:sz w:val="20"/>
          <w:szCs w:val="20"/>
        </w:rPr>
        <w:t>/08</w:t>
      </w:r>
      <w:proofErr w:type="spellEnd"/>
      <w:r w:rsidR="008415C4" w:rsidRPr="00F46FE2">
        <w:rPr>
          <w:rFonts w:ascii="Verdana" w:hAnsi="Verdana"/>
          <w:sz w:val="20"/>
          <w:szCs w:val="20"/>
        </w:rPr>
        <w:t xml:space="preserve"> e </w:t>
      </w:r>
      <w:proofErr w:type="spellStart"/>
      <w:r w:rsidR="008415C4" w:rsidRPr="00F46FE2">
        <w:rPr>
          <w:rFonts w:ascii="Verdana" w:hAnsi="Verdana"/>
          <w:sz w:val="20"/>
          <w:szCs w:val="20"/>
        </w:rPr>
        <w:t>s.m.i.</w:t>
      </w:r>
      <w:proofErr w:type="spellEnd"/>
      <w:r w:rsidR="008415C4" w:rsidRPr="00F46FE2">
        <w:rPr>
          <w:rFonts w:ascii="Verdana" w:hAnsi="Verdana"/>
          <w:sz w:val="20"/>
          <w:szCs w:val="20"/>
        </w:rPr>
        <w:t xml:space="preserve">, relative allo specifico </w:t>
      </w:r>
      <w:r w:rsidR="002A24C4" w:rsidRPr="00F46FE2">
        <w:rPr>
          <w:rFonts w:ascii="Verdana" w:hAnsi="Verdana"/>
          <w:sz w:val="20"/>
          <w:szCs w:val="20"/>
        </w:rPr>
        <w:t>appalto e cioè:</w:t>
      </w:r>
    </w:p>
    <w:p w:rsidR="002A24C4" w:rsidRPr="00F46FE2" w:rsidRDefault="008415C4" w:rsidP="00830497">
      <w:pPr>
        <w:widowControl w:val="0"/>
        <w:numPr>
          <w:ilvl w:val="0"/>
          <w:numId w:val="43"/>
        </w:numPr>
        <w:suppressAutoHyphens w:val="0"/>
        <w:autoSpaceDE w:val="0"/>
        <w:autoSpaceDN w:val="0"/>
        <w:adjustRightInd w:val="0"/>
        <w:ind w:left="1079" w:hanging="283"/>
        <w:jc w:val="both"/>
        <w:rPr>
          <w:rFonts w:ascii="Verdana" w:hAnsi="Verdana"/>
          <w:sz w:val="20"/>
          <w:szCs w:val="20"/>
        </w:rPr>
      </w:pPr>
      <w:r w:rsidRPr="00F46FE2">
        <w:rPr>
          <w:rFonts w:ascii="Verdana" w:hAnsi="Verdana"/>
          <w:sz w:val="20"/>
          <w:szCs w:val="20"/>
        </w:rPr>
        <w:t>nominativo del committente (</w:t>
      </w:r>
      <w:r w:rsidR="002A24C4" w:rsidRPr="00F46FE2">
        <w:rPr>
          <w:rFonts w:ascii="Verdana" w:hAnsi="Verdana"/>
          <w:sz w:val="20"/>
          <w:szCs w:val="20"/>
        </w:rPr>
        <w:t>l’Azienda Regionale per il Diritto allo Studio Universitario della Toscana</w:t>
      </w:r>
      <w:r w:rsidRPr="00F46FE2">
        <w:rPr>
          <w:rFonts w:ascii="Verdana" w:hAnsi="Verdana"/>
          <w:sz w:val="20"/>
          <w:szCs w:val="20"/>
        </w:rPr>
        <w:t>)</w:t>
      </w:r>
      <w:r w:rsidR="002A24C4" w:rsidRPr="00F46FE2">
        <w:rPr>
          <w:rFonts w:ascii="Verdana" w:hAnsi="Verdana"/>
          <w:sz w:val="20"/>
          <w:szCs w:val="20"/>
        </w:rPr>
        <w:t>;</w:t>
      </w:r>
    </w:p>
    <w:p w:rsidR="002A24C4" w:rsidRPr="00F46FE2" w:rsidRDefault="002A24C4" w:rsidP="00830497">
      <w:pPr>
        <w:widowControl w:val="0"/>
        <w:numPr>
          <w:ilvl w:val="0"/>
          <w:numId w:val="43"/>
        </w:numPr>
        <w:suppressAutoHyphens w:val="0"/>
        <w:autoSpaceDE w:val="0"/>
        <w:autoSpaceDN w:val="0"/>
        <w:adjustRightInd w:val="0"/>
        <w:ind w:left="1079" w:hanging="283"/>
        <w:jc w:val="both"/>
        <w:rPr>
          <w:rFonts w:ascii="Verdana" w:hAnsi="Verdana"/>
          <w:sz w:val="20"/>
          <w:szCs w:val="20"/>
        </w:rPr>
      </w:pPr>
      <w:r w:rsidRPr="00F46FE2">
        <w:rPr>
          <w:rFonts w:ascii="Verdana" w:hAnsi="Verdana"/>
          <w:sz w:val="20"/>
          <w:szCs w:val="20"/>
        </w:rPr>
        <w:t>che i lavori appaltati rientrano nella casistica fissata dal</w:t>
      </w:r>
      <w:r w:rsidR="008415C4" w:rsidRPr="00F46FE2">
        <w:rPr>
          <w:rFonts w:ascii="Verdana" w:hAnsi="Verdana"/>
          <w:sz w:val="20"/>
          <w:szCs w:val="20"/>
        </w:rPr>
        <w:t xml:space="preserve">l'art. 90, comma 4, del </w:t>
      </w:r>
      <w:proofErr w:type="spellStart"/>
      <w:r w:rsidR="008415C4" w:rsidRPr="00F46FE2">
        <w:rPr>
          <w:rFonts w:ascii="Verdana" w:hAnsi="Verdana"/>
          <w:sz w:val="20"/>
          <w:szCs w:val="20"/>
        </w:rPr>
        <w:t>D.Lgs.</w:t>
      </w:r>
      <w:proofErr w:type="spellEnd"/>
      <w:r w:rsidR="008415C4" w:rsidRPr="00F46FE2">
        <w:rPr>
          <w:rFonts w:ascii="Verdana" w:hAnsi="Verdana"/>
          <w:sz w:val="20"/>
          <w:szCs w:val="20"/>
        </w:rPr>
        <w:t xml:space="preserve"> 81/08 e </w:t>
      </w:r>
      <w:proofErr w:type="spellStart"/>
      <w:r w:rsidR="008415C4" w:rsidRPr="00F46FE2">
        <w:rPr>
          <w:rFonts w:ascii="Verdana" w:hAnsi="Verdana"/>
          <w:sz w:val="20"/>
          <w:szCs w:val="20"/>
        </w:rPr>
        <w:t>s.m.i.</w:t>
      </w:r>
      <w:proofErr w:type="spellEnd"/>
      <w:r w:rsidR="008415C4" w:rsidRPr="00F46FE2">
        <w:rPr>
          <w:rFonts w:ascii="Verdana" w:hAnsi="Verdana"/>
          <w:sz w:val="20"/>
          <w:szCs w:val="20"/>
        </w:rPr>
        <w:t xml:space="preserve"> (</w:t>
      </w:r>
      <w:r w:rsidRPr="00F46FE2">
        <w:rPr>
          <w:rFonts w:ascii="Verdana" w:hAnsi="Verdana"/>
          <w:sz w:val="20"/>
          <w:szCs w:val="20"/>
        </w:rPr>
        <w:t>nomina dei Coordinatori della Sicurezza</w:t>
      </w:r>
      <w:r w:rsidR="008415C4" w:rsidRPr="00F46FE2">
        <w:rPr>
          <w:rFonts w:ascii="Verdana" w:hAnsi="Verdana"/>
          <w:sz w:val="20"/>
          <w:szCs w:val="20"/>
        </w:rPr>
        <w:t>)</w:t>
      </w:r>
      <w:r w:rsidRPr="00F46FE2">
        <w:rPr>
          <w:rFonts w:ascii="Verdana" w:hAnsi="Verdana"/>
          <w:sz w:val="20"/>
          <w:szCs w:val="20"/>
        </w:rPr>
        <w:t>;</w:t>
      </w:r>
    </w:p>
    <w:p w:rsidR="002A24C4" w:rsidRPr="00F46FE2" w:rsidRDefault="002A24C4" w:rsidP="00830497">
      <w:pPr>
        <w:widowControl w:val="0"/>
        <w:numPr>
          <w:ilvl w:val="0"/>
          <w:numId w:val="43"/>
        </w:numPr>
        <w:suppressAutoHyphens w:val="0"/>
        <w:autoSpaceDE w:val="0"/>
        <w:autoSpaceDN w:val="0"/>
        <w:adjustRightInd w:val="0"/>
        <w:ind w:left="1079" w:hanging="283"/>
        <w:jc w:val="both"/>
        <w:rPr>
          <w:rFonts w:ascii="Verdana" w:hAnsi="Verdana"/>
          <w:sz w:val="20"/>
          <w:szCs w:val="20"/>
        </w:rPr>
      </w:pPr>
      <w:r w:rsidRPr="00F46FE2">
        <w:rPr>
          <w:rFonts w:ascii="Verdana" w:hAnsi="Verdana"/>
          <w:sz w:val="20"/>
          <w:szCs w:val="20"/>
        </w:rPr>
        <w:t xml:space="preserve">che </w:t>
      </w:r>
      <w:r w:rsidR="008415C4" w:rsidRPr="00F46FE2">
        <w:rPr>
          <w:rFonts w:ascii="Verdana" w:hAnsi="Verdana"/>
          <w:sz w:val="20"/>
          <w:szCs w:val="20"/>
        </w:rPr>
        <w:t>il RUP ha anche il ruolo di il Responsabile dei Lavori</w:t>
      </w:r>
      <w:r w:rsidRPr="00F46FE2">
        <w:rPr>
          <w:rFonts w:ascii="Verdana" w:hAnsi="Verdana"/>
          <w:sz w:val="20"/>
          <w:szCs w:val="20"/>
        </w:rPr>
        <w:t>;</w:t>
      </w:r>
    </w:p>
    <w:p w:rsidR="002A24C4" w:rsidRPr="00F46FE2" w:rsidRDefault="008415C4" w:rsidP="00830497">
      <w:pPr>
        <w:widowControl w:val="0"/>
        <w:numPr>
          <w:ilvl w:val="0"/>
          <w:numId w:val="43"/>
        </w:numPr>
        <w:suppressAutoHyphens w:val="0"/>
        <w:autoSpaceDE w:val="0"/>
        <w:autoSpaceDN w:val="0"/>
        <w:adjustRightInd w:val="0"/>
        <w:ind w:left="1079" w:hanging="283"/>
        <w:jc w:val="both"/>
        <w:rPr>
          <w:rFonts w:ascii="Verdana" w:hAnsi="Verdana"/>
          <w:sz w:val="20"/>
          <w:szCs w:val="20"/>
        </w:rPr>
      </w:pPr>
      <w:r w:rsidRPr="00F46FE2">
        <w:rPr>
          <w:rFonts w:ascii="Verdana" w:hAnsi="Verdana"/>
          <w:sz w:val="20"/>
          <w:szCs w:val="20"/>
        </w:rPr>
        <w:t>nominativo de</w:t>
      </w:r>
      <w:r w:rsidR="002A24C4" w:rsidRPr="00F46FE2">
        <w:rPr>
          <w:rFonts w:ascii="Verdana" w:hAnsi="Verdana"/>
          <w:sz w:val="20"/>
          <w:szCs w:val="20"/>
        </w:rPr>
        <w:t>l Coordinatore della Sicur</w:t>
      </w:r>
      <w:r w:rsidRPr="00F46FE2">
        <w:rPr>
          <w:rFonts w:ascii="Verdana" w:hAnsi="Verdana"/>
          <w:sz w:val="20"/>
          <w:szCs w:val="20"/>
        </w:rPr>
        <w:t>ezza in fase di progettazione</w:t>
      </w:r>
      <w:r w:rsidR="002A24C4" w:rsidRPr="00F46FE2">
        <w:rPr>
          <w:rFonts w:ascii="Verdana" w:hAnsi="Verdana"/>
          <w:sz w:val="20"/>
          <w:szCs w:val="20"/>
        </w:rPr>
        <w:t>;</w:t>
      </w:r>
    </w:p>
    <w:p w:rsidR="002A24C4" w:rsidRPr="00F46FE2" w:rsidRDefault="008415C4" w:rsidP="00830497">
      <w:pPr>
        <w:widowControl w:val="0"/>
        <w:numPr>
          <w:ilvl w:val="0"/>
          <w:numId w:val="43"/>
        </w:numPr>
        <w:suppressAutoHyphens w:val="0"/>
        <w:autoSpaceDE w:val="0"/>
        <w:autoSpaceDN w:val="0"/>
        <w:adjustRightInd w:val="0"/>
        <w:ind w:left="1079" w:hanging="283"/>
        <w:jc w:val="both"/>
        <w:rPr>
          <w:rFonts w:ascii="Verdana" w:hAnsi="Verdana"/>
          <w:sz w:val="20"/>
          <w:szCs w:val="20"/>
        </w:rPr>
      </w:pPr>
      <w:r w:rsidRPr="00F46FE2">
        <w:rPr>
          <w:rFonts w:ascii="Verdana" w:hAnsi="Verdana"/>
          <w:sz w:val="20"/>
          <w:szCs w:val="20"/>
        </w:rPr>
        <w:t xml:space="preserve">nominativo del </w:t>
      </w:r>
      <w:r w:rsidR="002A24C4" w:rsidRPr="00F46FE2">
        <w:rPr>
          <w:rFonts w:ascii="Verdana" w:hAnsi="Verdana"/>
          <w:sz w:val="20"/>
          <w:szCs w:val="20"/>
        </w:rPr>
        <w:t>Coordinatore della Si</w:t>
      </w:r>
      <w:r w:rsidRPr="00F46FE2">
        <w:rPr>
          <w:rFonts w:ascii="Verdana" w:hAnsi="Verdana"/>
          <w:sz w:val="20"/>
          <w:szCs w:val="20"/>
        </w:rPr>
        <w:t>curezza in fase di esecuzione</w:t>
      </w:r>
      <w:r w:rsidR="002A24C4" w:rsidRPr="00F46FE2">
        <w:rPr>
          <w:rFonts w:ascii="Verdana" w:hAnsi="Verdana"/>
          <w:sz w:val="20"/>
          <w:szCs w:val="20"/>
        </w:rPr>
        <w:t>;</w:t>
      </w:r>
    </w:p>
    <w:p w:rsidR="002A24C4" w:rsidRPr="00150ADB" w:rsidRDefault="002A24C4" w:rsidP="00830497">
      <w:pPr>
        <w:widowControl w:val="0"/>
        <w:numPr>
          <w:ilvl w:val="0"/>
          <w:numId w:val="43"/>
        </w:numPr>
        <w:suppressAutoHyphens w:val="0"/>
        <w:autoSpaceDE w:val="0"/>
        <w:autoSpaceDN w:val="0"/>
        <w:adjustRightInd w:val="0"/>
        <w:ind w:left="1079" w:hanging="283"/>
        <w:jc w:val="both"/>
        <w:rPr>
          <w:rFonts w:ascii="Verdana" w:hAnsi="Verdana"/>
          <w:sz w:val="20"/>
          <w:szCs w:val="20"/>
        </w:rPr>
      </w:pPr>
      <w:r w:rsidRPr="001C6844">
        <w:rPr>
          <w:rFonts w:ascii="Verdana" w:hAnsi="Verdana"/>
          <w:sz w:val="20"/>
          <w:szCs w:val="20"/>
        </w:rPr>
        <w:t>di aver preso visione del Piano di Sicurezza e Coordinamento e di avervi adeguato la pro</w:t>
      </w:r>
      <w:r w:rsidR="00F46FE2">
        <w:rPr>
          <w:rFonts w:ascii="Verdana" w:hAnsi="Verdana"/>
          <w:sz w:val="20"/>
          <w:szCs w:val="20"/>
        </w:rPr>
        <w:t>pria offerta, tenendo conto de</w:t>
      </w:r>
      <w:r w:rsidRPr="001C6844">
        <w:rPr>
          <w:rFonts w:ascii="Verdana" w:hAnsi="Verdana"/>
          <w:sz w:val="20"/>
          <w:szCs w:val="20"/>
        </w:rPr>
        <w:t>i relativi oneri</w:t>
      </w:r>
      <w:r w:rsidR="00F46FE2">
        <w:rPr>
          <w:rFonts w:ascii="Verdana" w:hAnsi="Verdana"/>
          <w:sz w:val="20"/>
          <w:szCs w:val="20"/>
        </w:rPr>
        <w:t>, non soggetti a ribasso d'asta</w:t>
      </w:r>
      <w:r w:rsidRPr="00150ADB">
        <w:rPr>
          <w:rFonts w:ascii="Verdana" w:hAnsi="Verdana"/>
          <w:sz w:val="20"/>
          <w:szCs w:val="20"/>
        </w:rPr>
        <w:t>.</w:t>
      </w:r>
    </w:p>
    <w:p w:rsidR="002A24C4" w:rsidRPr="002A24C4" w:rsidRDefault="002A24C4" w:rsidP="002A24C4"/>
    <w:p w:rsidR="00595C50" w:rsidRPr="00F46FE2" w:rsidRDefault="000F5E12" w:rsidP="002A24C4">
      <w:pPr>
        <w:rPr>
          <w:rFonts w:ascii="Verdana" w:hAnsi="Verdana"/>
          <w:sz w:val="20"/>
          <w:szCs w:val="20"/>
          <w:u w:val="single"/>
        </w:rPr>
      </w:pPr>
      <w:r w:rsidRPr="00F46FE2">
        <w:rPr>
          <w:rFonts w:ascii="Verdana" w:hAnsi="Verdana"/>
          <w:sz w:val="20"/>
          <w:szCs w:val="20"/>
          <w:u w:val="single"/>
        </w:rPr>
        <w:t>B.</w:t>
      </w:r>
      <w:r w:rsidR="00C77C1F">
        <w:rPr>
          <w:rFonts w:ascii="Verdana" w:hAnsi="Verdana"/>
          <w:sz w:val="20"/>
          <w:szCs w:val="20"/>
          <w:u w:val="single"/>
        </w:rPr>
        <w:t xml:space="preserve"> </w:t>
      </w:r>
      <w:r w:rsidRPr="00F46FE2">
        <w:rPr>
          <w:rFonts w:ascii="Verdana" w:hAnsi="Verdana"/>
          <w:sz w:val="20"/>
          <w:szCs w:val="20"/>
          <w:u w:val="single"/>
        </w:rPr>
        <w:t>CONTENUTO DEI</w:t>
      </w:r>
      <w:r w:rsidR="00595C50" w:rsidRPr="00F46FE2">
        <w:rPr>
          <w:rFonts w:ascii="Verdana" w:hAnsi="Verdana"/>
          <w:sz w:val="20"/>
          <w:szCs w:val="20"/>
          <w:u w:val="single"/>
        </w:rPr>
        <w:t xml:space="preserve"> PIANI </w:t>
      </w:r>
      <w:proofErr w:type="spellStart"/>
      <w:r w:rsidR="00595C50" w:rsidRPr="00F46FE2">
        <w:rPr>
          <w:rFonts w:ascii="Verdana" w:hAnsi="Verdana"/>
          <w:sz w:val="20"/>
          <w:szCs w:val="20"/>
          <w:u w:val="single"/>
        </w:rPr>
        <w:t>DI</w:t>
      </w:r>
      <w:proofErr w:type="spellEnd"/>
      <w:r w:rsidR="00595C50" w:rsidRPr="00F46FE2">
        <w:rPr>
          <w:rFonts w:ascii="Verdana" w:hAnsi="Verdana"/>
          <w:sz w:val="20"/>
          <w:szCs w:val="20"/>
          <w:u w:val="single"/>
        </w:rPr>
        <w:t xml:space="preserve"> SICUREZZA</w:t>
      </w:r>
      <w:r w:rsidRPr="00F46FE2">
        <w:rPr>
          <w:rFonts w:ascii="Verdana" w:hAnsi="Verdana"/>
          <w:sz w:val="20"/>
          <w:szCs w:val="20"/>
          <w:u w:val="single"/>
        </w:rPr>
        <w:t xml:space="preserve"> E LORO OSSERVANZA</w:t>
      </w:r>
      <w:r w:rsidR="00AC1D99" w:rsidRPr="00F46FE2">
        <w:rPr>
          <w:rFonts w:ascii="Verdana" w:hAnsi="Verdana"/>
          <w:sz w:val="20"/>
          <w:szCs w:val="20"/>
        </w:rPr>
        <w:t>:</w:t>
      </w:r>
    </w:p>
    <w:p w:rsidR="002A24C4" w:rsidRPr="00F46FE2" w:rsidRDefault="00723C21" w:rsidP="00830497">
      <w:pPr>
        <w:numPr>
          <w:ilvl w:val="0"/>
          <w:numId w:val="44"/>
        </w:numPr>
        <w:suppressAutoHyphens w:val="0"/>
        <w:ind w:left="720"/>
        <w:jc w:val="both"/>
        <w:rPr>
          <w:rStyle w:val="fontstyle01"/>
          <w:rFonts w:ascii="Verdana" w:hAnsi="Verdana"/>
          <w:b w:val="0"/>
          <w:color w:val="auto"/>
        </w:rPr>
      </w:pPr>
      <w:r w:rsidRPr="00F46FE2">
        <w:rPr>
          <w:rStyle w:val="fontstyle01"/>
          <w:rFonts w:ascii="Verdana" w:hAnsi="Verdana"/>
          <w:b w:val="0"/>
          <w:color w:val="auto"/>
        </w:rPr>
        <w:t>i</w:t>
      </w:r>
      <w:r w:rsidR="002A24C4" w:rsidRPr="00F46FE2">
        <w:rPr>
          <w:rStyle w:val="fontstyle01"/>
          <w:rFonts w:ascii="Verdana" w:hAnsi="Verdana"/>
          <w:b w:val="0"/>
          <w:color w:val="auto"/>
        </w:rPr>
        <w:t>l piano di sicurezza e coordinamento ed il piano operativo di sicurezza sono parte integr</w:t>
      </w:r>
      <w:r w:rsidRPr="00F46FE2">
        <w:rPr>
          <w:rStyle w:val="fontstyle01"/>
          <w:rFonts w:ascii="Verdana" w:hAnsi="Verdana"/>
          <w:b w:val="0"/>
          <w:color w:val="auto"/>
        </w:rPr>
        <w:t>ante del contratto di appalto: l</w:t>
      </w:r>
      <w:r w:rsidR="002A24C4" w:rsidRPr="00F46FE2">
        <w:rPr>
          <w:rStyle w:val="fontstyle01"/>
          <w:rFonts w:ascii="Verdana" w:hAnsi="Verdana"/>
          <w:b w:val="0"/>
          <w:color w:val="auto"/>
        </w:rPr>
        <w:t>e gravi o ripetute violazioni dei piani stessi da parte dell’appaltatore, comunque accertate, previa formale costituzione in mora dell’interessato, costituiscono cau</w:t>
      </w:r>
      <w:r w:rsidRPr="00F46FE2">
        <w:rPr>
          <w:rStyle w:val="fontstyle01"/>
          <w:rFonts w:ascii="Verdana" w:hAnsi="Verdana"/>
          <w:b w:val="0"/>
          <w:color w:val="auto"/>
        </w:rPr>
        <w:t>sa di risoluzione del contratto;</w:t>
      </w:r>
    </w:p>
    <w:p w:rsidR="002A24C4" w:rsidRPr="00F46FE2" w:rsidRDefault="00723C21" w:rsidP="00830497">
      <w:pPr>
        <w:numPr>
          <w:ilvl w:val="0"/>
          <w:numId w:val="44"/>
        </w:numPr>
        <w:suppressAutoHyphens w:val="0"/>
        <w:ind w:left="720"/>
        <w:jc w:val="both"/>
        <w:rPr>
          <w:rStyle w:val="fontstyle01"/>
          <w:rFonts w:ascii="Verdana" w:hAnsi="Verdana"/>
          <w:b w:val="0"/>
          <w:color w:val="auto"/>
        </w:rPr>
      </w:pPr>
      <w:r w:rsidRPr="00F46FE2">
        <w:rPr>
          <w:rStyle w:val="fontstyle01"/>
          <w:rFonts w:ascii="Verdana" w:hAnsi="Verdana"/>
          <w:b w:val="0"/>
          <w:color w:val="auto"/>
        </w:rPr>
        <w:t>i</w:t>
      </w:r>
      <w:r w:rsidR="002A24C4" w:rsidRPr="00F46FE2">
        <w:rPr>
          <w:rStyle w:val="fontstyle01"/>
          <w:rFonts w:ascii="Verdana" w:hAnsi="Verdana"/>
          <w:b w:val="0"/>
          <w:color w:val="auto"/>
        </w:rPr>
        <w:t xml:space="preserve"> piani di sicurezza devono essere conformi </w:t>
      </w:r>
      <w:r w:rsidRPr="00F46FE2">
        <w:rPr>
          <w:rStyle w:val="fontstyle01"/>
          <w:rFonts w:ascii="Verdana" w:hAnsi="Verdana"/>
          <w:b w:val="0"/>
          <w:color w:val="auto"/>
        </w:rPr>
        <w:t xml:space="preserve">all’allegato XV al D. </w:t>
      </w:r>
      <w:proofErr w:type="spellStart"/>
      <w:r w:rsidRPr="00F46FE2">
        <w:rPr>
          <w:rStyle w:val="fontstyle01"/>
          <w:rFonts w:ascii="Verdana" w:hAnsi="Verdana"/>
          <w:b w:val="0"/>
          <w:color w:val="auto"/>
        </w:rPr>
        <w:t>Lgs</w:t>
      </w:r>
      <w:proofErr w:type="spellEnd"/>
      <w:r w:rsidRPr="00F46FE2">
        <w:rPr>
          <w:rStyle w:val="fontstyle01"/>
          <w:rFonts w:ascii="Verdana" w:hAnsi="Verdana"/>
          <w:b w:val="0"/>
          <w:color w:val="auto"/>
        </w:rPr>
        <w:t xml:space="preserve">. 81/08 e </w:t>
      </w:r>
      <w:proofErr w:type="spellStart"/>
      <w:r w:rsidRPr="00F46FE2">
        <w:rPr>
          <w:rStyle w:val="fontstyle01"/>
          <w:rFonts w:ascii="Verdana" w:hAnsi="Verdana"/>
          <w:b w:val="0"/>
          <w:color w:val="auto"/>
        </w:rPr>
        <w:t>s.m.i.</w:t>
      </w:r>
      <w:proofErr w:type="spellEnd"/>
      <w:r w:rsidRPr="00F46FE2">
        <w:rPr>
          <w:rStyle w:val="fontstyle01"/>
          <w:rFonts w:ascii="Verdana" w:hAnsi="Verdana"/>
          <w:b w:val="0"/>
          <w:color w:val="auto"/>
        </w:rPr>
        <w:t>;</w:t>
      </w:r>
    </w:p>
    <w:p w:rsidR="002A24C4" w:rsidRPr="00F46FE2" w:rsidRDefault="00723C21" w:rsidP="00830497">
      <w:pPr>
        <w:numPr>
          <w:ilvl w:val="0"/>
          <w:numId w:val="44"/>
        </w:numPr>
        <w:suppressAutoHyphens w:val="0"/>
        <w:ind w:left="720"/>
        <w:jc w:val="both"/>
        <w:rPr>
          <w:rStyle w:val="fontstyle01"/>
          <w:rFonts w:ascii="Verdana" w:hAnsi="Verdana"/>
          <w:b w:val="0"/>
          <w:color w:val="auto"/>
        </w:rPr>
      </w:pPr>
      <w:r w:rsidRPr="00F46FE2">
        <w:rPr>
          <w:rStyle w:val="fontstyle01"/>
          <w:rFonts w:ascii="Verdana" w:hAnsi="Verdana"/>
          <w:b w:val="0"/>
          <w:color w:val="auto"/>
        </w:rPr>
        <w:t>l</w:t>
      </w:r>
      <w:r w:rsidR="002A24C4" w:rsidRPr="00F46FE2">
        <w:rPr>
          <w:rStyle w:val="fontstyle01"/>
          <w:rFonts w:ascii="Verdana" w:hAnsi="Verdana"/>
          <w:b w:val="0"/>
          <w:color w:val="auto"/>
        </w:rPr>
        <w:t>’appaltatore è obbligato ad osservare scrupolosamente e senza riserve o eccezioni quanto previsto nel PSC redatto dal coordinatore per la sicurezz</w:t>
      </w:r>
      <w:r w:rsidRPr="00F46FE2">
        <w:rPr>
          <w:rStyle w:val="fontstyle01"/>
          <w:rFonts w:ascii="Verdana" w:hAnsi="Verdana"/>
          <w:b w:val="0"/>
          <w:color w:val="auto"/>
        </w:rPr>
        <w:t>a e messo a disposizione dalla s</w:t>
      </w:r>
      <w:r w:rsidR="002A24C4" w:rsidRPr="00F46FE2">
        <w:rPr>
          <w:rStyle w:val="fontstyle01"/>
          <w:rFonts w:ascii="Verdana" w:hAnsi="Verdana"/>
          <w:b w:val="0"/>
          <w:color w:val="auto"/>
        </w:rPr>
        <w:t>tazione appaltan</w:t>
      </w:r>
      <w:r w:rsidRPr="00F46FE2">
        <w:rPr>
          <w:rStyle w:val="fontstyle01"/>
          <w:rFonts w:ascii="Verdana" w:hAnsi="Verdana"/>
          <w:b w:val="0"/>
          <w:color w:val="auto"/>
        </w:rPr>
        <w:t xml:space="preserve">te, ai sensi del D. </w:t>
      </w:r>
      <w:proofErr w:type="spellStart"/>
      <w:r w:rsidRPr="00F46FE2">
        <w:rPr>
          <w:rStyle w:val="fontstyle01"/>
          <w:rFonts w:ascii="Verdana" w:hAnsi="Verdana"/>
          <w:b w:val="0"/>
          <w:color w:val="auto"/>
        </w:rPr>
        <w:t>Lgs</w:t>
      </w:r>
      <w:proofErr w:type="spellEnd"/>
      <w:r w:rsidRPr="00F46FE2">
        <w:rPr>
          <w:rStyle w:val="fontstyle01"/>
          <w:rFonts w:ascii="Verdana" w:hAnsi="Verdana"/>
          <w:b w:val="0"/>
          <w:color w:val="auto"/>
        </w:rPr>
        <w:t>. 81/</w:t>
      </w:r>
      <w:r w:rsidR="002A24C4" w:rsidRPr="00F46FE2">
        <w:rPr>
          <w:rStyle w:val="fontstyle01"/>
          <w:rFonts w:ascii="Verdana" w:hAnsi="Verdana"/>
          <w:b w:val="0"/>
          <w:color w:val="auto"/>
        </w:rPr>
        <w:t xml:space="preserve">08 e </w:t>
      </w:r>
      <w:proofErr w:type="spellStart"/>
      <w:r w:rsidR="002A24C4" w:rsidRPr="00F46FE2">
        <w:rPr>
          <w:rStyle w:val="fontstyle01"/>
          <w:rFonts w:ascii="Verdana" w:hAnsi="Verdana"/>
          <w:b w:val="0"/>
          <w:color w:val="auto"/>
        </w:rPr>
        <w:t>s.m.i.</w:t>
      </w:r>
      <w:proofErr w:type="spellEnd"/>
      <w:r w:rsidR="002A24C4" w:rsidRPr="00F46FE2">
        <w:rPr>
          <w:rStyle w:val="fontstyle01"/>
          <w:rFonts w:ascii="Verdana" w:hAnsi="Verdana"/>
          <w:b w:val="0"/>
          <w:color w:val="auto"/>
        </w:rPr>
        <w:t>, corredato dal computo metrico estima</w:t>
      </w:r>
      <w:r w:rsidRPr="00F46FE2">
        <w:rPr>
          <w:rStyle w:val="fontstyle01"/>
          <w:rFonts w:ascii="Verdana" w:hAnsi="Verdana"/>
          <w:b w:val="0"/>
          <w:color w:val="auto"/>
        </w:rPr>
        <w:t>tivo dei costi per la sicurezza;</w:t>
      </w:r>
    </w:p>
    <w:p w:rsidR="002A24C4" w:rsidRPr="00F46FE2" w:rsidRDefault="00723C21" w:rsidP="00830497">
      <w:pPr>
        <w:numPr>
          <w:ilvl w:val="0"/>
          <w:numId w:val="44"/>
        </w:numPr>
        <w:suppressAutoHyphens w:val="0"/>
        <w:ind w:left="720"/>
        <w:jc w:val="both"/>
        <w:rPr>
          <w:rStyle w:val="fontstyle01"/>
          <w:rFonts w:ascii="Verdana" w:hAnsi="Verdana"/>
          <w:b w:val="0"/>
          <w:color w:val="auto"/>
        </w:rPr>
      </w:pPr>
      <w:r w:rsidRPr="00F46FE2">
        <w:rPr>
          <w:rStyle w:val="fontstyle01"/>
          <w:rFonts w:ascii="Verdana" w:hAnsi="Verdana"/>
          <w:b w:val="0"/>
          <w:color w:val="auto"/>
        </w:rPr>
        <w:t>l</w:t>
      </w:r>
      <w:r w:rsidR="002A24C4" w:rsidRPr="00F46FE2">
        <w:rPr>
          <w:rStyle w:val="fontstyle01"/>
          <w:rFonts w:ascii="Verdana" w:hAnsi="Verdana"/>
          <w:b w:val="0"/>
          <w:color w:val="auto"/>
        </w:rPr>
        <w:t xml:space="preserve">’obbligo sancito al comma precedente è altresì esteso: </w:t>
      </w:r>
    </w:p>
    <w:p w:rsidR="002A24C4" w:rsidRPr="00F46FE2" w:rsidRDefault="002A24C4" w:rsidP="00830497">
      <w:pPr>
        <w:widowControl w:val="0"/>
        <w:numPr>
          <w:ilvl w:val="0"/>
          <w:numId w:val="43"/>
        </w:numPr>
        <w:suppressAutoHyphens w:val="0"/>
        <w:autoSpaceDE w:val="0"/>
        <w:autoSpaceDN w:val="0"/>
        <w:adjustRightInd w:val="0"/>
        <w:ind w:left="1079" w:hanging="283"/>
        <w:jc w:val="both"/>
        <w:rPr>
          <w:rFonts w:ascii="Verdana" w:hAnsi="Verdana"/>
          <w:bCs/>
          <w:sz w:val="20"/>
          <w:szCs w:val="20"/>
        </w:rPr>
      </w:pPr>
      <w:r w:rsidRPr="00F46FE2">
        <w:rPr>
          <w:rFonts w:ascii="Verdana" w:hAnsi="Verdana"/>
          <w:bCs/>
          <w:sz w:val="20"/>
          <w:szCs w:val="20"/>
        </w:rPr>
        <w:t xml:space="preserve">alle eventuali modifiche e integrazioni disposte autonomamente dal </w:t>
      </w:r>
      <w:r w:rsidR="00723C21" w:rsidRPr="00F46FE2">
        <w:rPr>
          <w:rFonts w:ascii="Verdana" w:hAnsi="Verdana"/>
          <w:bCs/>
          <w:sz w:val="20"/>
          <w:szCs w:val="20"/>
        </w:rPr>
        <w:t xml:space="preserve">CSE </w:t>
      </w:r>
      <w:r w:rsidRPr="00F46FE2">
        <w:rPr>
          <w:rFonts w:ascii="Verdana" w:hAnsi="Verdana"/>
          <w:bCs/>
          <w:sz w:val="20"/>
          <w:szCs w:val="20"/>
        </w:rPr>
        <w:t>in seguito a sostanziali variazioni alle condizioni di sicurezza sopravvenute alla precedente versione del PSC;</w:t>
      </w:r>
    </w:p>
    <w:p w:rsidR="002A24C4" w:rsidRPr="00F46FE2" w:rsidRDefault="002A24C4" w:rsidP="00830497">
      <w:pPr>
        <w:widowControl w:val="0"/>
        <w:numPr>
          <w:ilvl w:val="0"/>
          <w:numId w:val="43"/>
        </w:numPr>
        <w:suppressAutoHyphens w:val="0"/>
        <w:autoSpaceDE w:val="0"/>
        <w:autoSpaceDN w:val="0"/>
        <w:adjustRightInd w:val="0"/>
        <w:ind w:left="1079" w:hanging="283"/>
        <w:jc w:val="both"/>
        <w:rPr>
          <w:rFonts w:ascii="Verdana" w:hAnsi="Verdana"/>
          <w:bCs/>
          <w:sz w:val="20"/>
          <w:szCs w:val="20"/>
        </w:rPr>
      </w:pPr>
      <w:r w:rsidRPr="00F46FE2">
        <w:rPr>
          <w:rFonts w:ascii="Verdana" w:hAnsi="Verdana"/>
          <w:bCs/>
          <w:sz w:val="20"/>
          <w:szCs w:val="20"/>
        </w:rPr>
        <w:t xml:space="preserve">alle eventuali modifiche e integrazioni approvate o accettate dal </w:t>
      </w:r>
      <w:r w:rsidR="00723C21" w:rsidRPr="00F46FE2">
        <w:rPr>
          <w:rFonts w:ascii="Verdana" w:hAnsi="Verdana"/>
          <w:bCs/>
          <w:sz w:val="20"/>
          <w:szCs w:val="20"/>
        </w:rPr>
        <w:t xml:space="preserve">CSE </w:t>
      </w:r>
      <w:r w:rsidRPr="00F46FE2">
        <w:rPr>
          <w:rFonts w:ascii="Verdana" w:hAnsi="Verdana"/>
          <w:bCs/>
          <w:sz w:val="20"/>
          <w:szCs w:val="20"/>
        </w:rPr>
        <w:t xml:space="preserve">sulla base </w:t>
      </w:r>
      <w:r w:rsidR="00723C21" w:rsidRPr="00F46FE2">
        <w:rPr>
          <w:rFonts w:ascii="Verdana" w:hAnsi="Verdana"/>
          <w:bCs/>
          <w:sz w:val="20"/>
          <w:szCs w:val="20"/>
        </w:rPr>
        <w:t>delle proposte dell’appaltatore;</w:t>
      </w:r>
    </w:p>
    <w:p w:rsidR="002A24C4" w:rsidRPr="00F46FE2" w:rsidRDefault="00723C21" w:rsidP="00830497">
      <w:pPr>
        <w:numPr>
          <w:ilvl w:val="0"/>
          <w:numId w:val="44"/>
        </w:numPr>
        <w:suppressAutoHyphens w:val="0"/>
        <w:ind w:left="720"/>
        <w:jc w:val="both"/>
        <w:rPr>
          <w:rStyle w:val="fontstyle01"/>
          <w:rFonts w:ascii="Verdana" w:hAnsi="Verdana"/>
          <w:b w:val="0"/>
          <w:color w:val="auto"/>
        </w:rPr>
      </w:pPr>
      <w:r w:rsidRPr="00F46FE2">
        <w:rPr>
          <w:rStyle w:val="fontstyle01"/>
          <w:rFonts w:ascii="Verdana" w:hAnsi="Verdana"/>
          <w:b w:val="0"/>
          <w:color w:val="auto"/>
        </w:rPr>
        <w:t>l</w:t>
      </w:r>
      <w:r w:rsidR="002A24C4" w:rsidRPr="00F46FE2">
        <w:rPr>
          <w:rStyle w:val="fontstyle01"/>
          <w:rFonts w:ascii="Verdana" w:hAnsi="Verdana"/>
          <w:b w:val="0"/>
          <w:color w:val="auto"/>
        </w:rPr>
        <w:t xml:space="preserve">’appaltatore può proporre al </w:t>
      </w:r>
      <w:r w:rsidRPr="00F46FE2">
        <w:rPr>
          <w:rStyle w:val="fontstyle01"/>
          <w:rFonts w:ascii="Verdana" w:hAnsi="Verdana"/>
          <w:b w:val="0"/>
          <w:color w:val="auto"/>
        </w:rPr>
        <w:t xml:space="preserve">CSE </w:t>
      </w:r>
      <w:r w:rsidR="002A24C4" w:rsidRPr="00F46FE2">
        <w:rPr>
          <w:rStyle w:val="fontstyle01"/>
          <w:rFonts w:ascii="Verdana" w:hAnsi="Verdana"/>
          <w:b w:val="0"/>
          <w:color w:val="auto"/>
        </w:rPr>
        <w:t xml:space="preserve">una o più motivate </w:t>
      </w:r>
      <w:r w:rsidRPr="00F46FE2">
        <w:rPr>
          <w:rStyle w:val="fontstyle01"/>
          <w:rFonts w:ascii="Verdana" w:hAnsi="Verdana"/>
          <w:b w:val="0"/>
          <w:color w:val="auto"/>
        </w:rPr>
        <w:t xml:space="preserve">proposte </w:t>
      </w:r>
      <w:r w:rsidR="002A24C4" w:rsidRPr="00F46FE2">
        <w:rPr>
          <w:rStyle w:val="fontstyle01"/>
          <w:rFonts w:ascii="Verdana" w:hAnsi="Verdana"/>
          <w:b w:val="0"/>
          <w:color w:val="auto"/>
        </w:rPr>
        <w:t>di modificazioni o integrazioni al PSC, nei seguenti casi:</w:t>
      </w:r>
    </w:p>
    <w:p w:rsidR="002A24C4" w:rsidRPr="00F46FE2" w:rsidRDefault="002A24C4" w:rsidP="00830497">
      <w:pPr>
        <w:widowControl w:val="0"/>
        <w:numPr>
          <w:ilvl w:val="0"/>
          <w:numId w:val="43"/>
        </w:numPr>
        <w:suppressAutoHyphens w:val="0"/>
        <w:autoSpaceDE w:val="0"/>
        <w:autoSpaceDN w:val="0"/>
        <w:adjustRightInd w:val="0"/>
        <w:ind w:left="1079" w:hanging="283"/>
        <w:jc w:val="both"/>
        <w:rPr>
          <w:rFonts w:ascii="Verdana" w:hAnsi="Verdana"/>
          <w:sz w:val="20"/>
          <w:szCs w:val="20"/>
        </w:rPr>
      </w:pPr>
      <w:r w:rsidRPr="00F46FE2">
        <w:rPr>
          <w:rFonts w:ascii="Verdana" w:hAnsi="Verdana"/>
          <w:sz w:val="20"/>
          <w:szCs w:val="20"/>
        </w:rPr>
        <w:t>per adeguarne i contenuti alle proprie tecnologie oppure quando ritenga di poter meglio garantire la sicurezza nel cantiere sulla base della propria esperienza, anche in seguito alla consultazione obbligatoria e preventiva dei rappresentanti per la sicurezza dei propri lavoratori o a rilievi da parte degli organi di vigilanza;</w:t>
      </w:r>
    </w:p>
    <w:p w:rsidR="002A24C4" w:rsidRPr="00F46FE2" w:rsidRDefault="002A24C4" w:rsidP="00830497">
      <w:pPr>
        <w:widowControl w:val="0"/>
        <w:numPr>
          <w:ilvl w:val="0"/>
          <w:numId w:val="43"/>
        </w:numPr>
        <w:suppressAutoHyphens w:val="0"/>
        <w:autoSpaceDE w:val="0"/>
        <w:autoSpaceDN w:val="0"/>
        <w:adjustRightInd w:val="0"/>
        <w:ind w:left="1079" w:hanging="283"/>
        <w:jc w:val="both"/>
        <w:rPr>
          <w:rFonts w:ascii="Verdana" w:hAnsi="Verdana"/>
          <w:sz w:val="20"/>
          <w:szCs w:val="20"/>
        </w:rPr>
      </w:pPr>
      <w:r w:rsidRPr="00F46FE2">
        <w:rPr>
          <w:rFonts w:ascii="Verdana" w:hAnsi="Verdana"/>
          <w:sz w:val="20"/>
          <w:szCs w:val="20"/>
        </w:rPr>
        <w:t>per garantire il rispetto delle norme per la prevenzione degli infortuni e la tutela della salute dei lavoratori eventualmente disattese nel PSC, anche in seguito a rilievi o prescri</w:t>
      </w:r>
      <w:r w:rsidR="00723C21" w:rsidRPr="00F46FE2">
        <w:rPr>
          <w:rFonts w:ascii="Verdana" w:hAnsi="Verdana"/>
          <w:sz w:val="20"/>
          <w:szCs w:val="20"/>
        </w:rPr>
        <w:t>zioni degli organi di vigilanza;</w:t>
      </w:r>
    </w:p>
    <w:p w:rsidR="002A24C4" w:rsidRPr="00F46FE2" w:rsidRDefault="008E6A25" w:rsidP="00830497">
      <w:pPr>
        <w:numPr>
          <w:ilvl w:val="0"/>
          <w:numId w:val="44"/>
        </w:numPr>
        <w:suppressAutoHyphens w:val="0"/>
        <w:ind w:left="720"/>
        <w:jc w:val="both"/>
        <w:rPr>
          <w:rStyle w:val="fontstyle01"/>
          <w:rFonts w:ascii="Verdana" w:hAnsi="Verdana"/>
          <w:b w:val="0"/>
          <w:color w:val="auto"/>
        </w:rPr>
      </w:pPr>
      <w:r w:rsidRPr="00F46FE2">
        <w:rPr>
          <w:rStyle w:val="fontstyle01"/>
          <w:rFonts w:ascii="Verdana" w:hAnsi="Verdana"/>
          <w:b w:val="0"/>
          <w:color w:val="auto"/>
        </w:rPr>
        <w:t>l'appaltatore ha</w:t>
      </w:r>
      <w:r w:rsidR="002A24C4" w:rsidRPr="00F46FE2">
        <w:rPr>
          <w:rStyle w:val="fontstyle01"/>
          <w:rFonts w:ascii="Verdana" w:hAnsi="Verdana"/>
          <w:b w:val="0"/>
          <w:color w:val="auto"/>
        </w:rPr>
        <w:t xml:space="preserve"> diritto </w:t>
      </w:r>
      <w:r w:rsidRPr="00F46FE2">
        <w:rPr>
          <w:rStyle w:val="fontstyle01"/>
          <w:rFonts w:ascii="Verdana" w:hAnsi="Verdana"/>
          <w:b w:val="0"/>
          <w:color w:val="auto"/>
        </w:rPr>
        <w:t xml:space="preserve">a </w:t>
      </w:r>
      <w:r w:rsidR="002A24C4" w:rsidRPr="00F46FE2">
        <w:rPr>
          <w:rStyle w:val="fontstyle01"/>
          <w:rFonts w:ascii="Verdana" w:hAnsi="Verdana"/>
          <w:b w:val="0"/>
          <w:color w:val="auto"/>
        </w:rPr>
        <w:t xml:space="preserve">che il </w:t>
      </w:r>
      <w:r w:rsidRPr="00F46FE2">
        <w:rPr>
          <w:rStyle w:val="fontstyle01"/>
          <w:rFonts w:ascii="Verdana" w:hAnsi="Verdana"/>
          <w:b w:val="0"/>
          <w:color w:val="auto"/>
        </w:rPr>
        <w:t xml:space="preserve">CSE </w:t>
      </w:r>
      <w:r w:rsidR="002A24C4" w:rsidRPr="00F46FE2">
        <w:rPr>
          <w:rStyle w:val="fontstyle01"/>
          <w:rFonts w:ascii="Verdana" w:hAnsi="Verdana"/>
          <w:b w:val="0"/>
          <w:color w:val="auto"/>
        </w:rPr>
        <w:t>si pronunci tempestivamente sull’accoglimento o il rigetto delle proposte, con atto motivato da annotare sulla documentazione di cantiere; le decisioni del coordinatore so</w:t>
      </w:r>
      <w:r w:rsidRPr="00F46FE2">
        <w:rPr>
          <w:rStyle w:val="fontstyle01"/>
          <w:rFonts w:ascii="Verdana" w:hAnsi="Verdana"/>
          <w:b w:val="0"/>
          <w:color w:val="auto"/>
        </w:rPr>
        <w:t>no vincolanti per l'appaltatore;</w:t>
      </w:r>
    </w:p>
    <w:p w:rsidR="002A24C4" w:rsidRPr="00F46FE2" w:rsidRDefault="008E6A25" w:rsidP="00830497">
      <w:pPr>
        <w:numPr>
          <w:ilvl w:val="0"/>
          <w:numId w:val="44"/>
        </w:numPr>
        <w:suppressAutoHyphens w:val="0"/>
        <w:ind w:left="720"/>
        <w:jc w:val="both"/>
        <w:rPr>
          <w:rStyle w:val="fontstyle01"/>
          <w:rFonts w:ascii="Verdana" w:hAnsi="Verdana"/>
          <w:b w:val="0"/>
          <w:color w:val="auto"/>
        </w:rPr>
      </w:pPr>
      <w:r w:rsidRPr="00F46FE2">
        <w:rPr>
          <w:rStyle w:val="fontstyle01"/>
          <w:rFonts w:ascii="Verdana" w:hAnsi="Verdana"/>
          <w:b w:val="0"/>
          <w:color w:val="auto"/>
        </w:rPr>
        <w:t>l</w:t>
      </w:r>
      <w:r w:rsidR="002A24C4" w:rsidRPr="00F46FE2">
        <w:rPr>
          <w:rStyle w:val="fontstyle01"/>
          <w:rFonts w:ascii="Verdana" w:hAnsi="Verdana"/>
          <w:b w:val="0"/>
          <w:color w:val="auto"/>
        </w:rPr>
        <w:t>'appaltatore, d</w:t>
      </w:r>
      <w:r w:rsidRPr="00F46FE2">
        <w:rPr>
          <w:rStyle w:val="fontstyle01"/>
          <w:rFonts w:ascii="Verdana" w:hAnsi="Verdana"/>
          <w:b w:val="0"/>
          <w:color w:val="auto"/>
        </w:rPr>
        <w:t xml:space="preserve">eve predisporre e consegnare </w:t>
      </w:r>
      <w:r w:rsidR="002A24C4" w:rsidRPr="00F46FE2">
        <w:rPr>
          <w:rStyle w:val="fontstyle01"/>
          <w:rFonts w:ascii="Verdana" w:hAnsi="Verdana"/>
          <w:b w:val="0"/>
          <w:color w:val="auto"/>
        </w:rPr>
        <w:t>al</w:t>
      </w:r>
      <w:r w:rsidR="00ED133A" w:rsidRPr="00F46FE2">
        <w:rPr>
          <w:rStyle w:val="fontstyle01"/>
          <w:rFonts w:ascii="Verdana" w:hAnsi="Verdana"/>
          <w:b w:val="0"/>
          <w:color w:val="auto"/>
        </w:rPr>
        <w:t xml:space="preserve"> CSE e alla stazione appaltante</w:t>
      </w:r>
      <w:r w:rsidR="002A24C4" w:rsidRPr="00F46FE2">
        <w:rPr>
          <w:rStyle w:val="fontstyle01"/>
          <w:rFonts w:ascii="Verdana" w:hAnsi="Verdana"/>
          <w:b w:val="0"/>
          <w:color w:val="auto"/>
        </w:rPr>
        <w:t xml:space="preserve">, un POS per quanto attiene alle proprie scelte autonome e relative responsabilità nell'organizzazione del </w:t>
      </w:r>
      <w:r w:rsidR="002A24C4" w:rsidRPr="00F46FE2">
        <w:rPr>
          <w:rStyle w:val="fontstyle01"/>
          <w:rFonts w:ascii="Verdana" w:hAnsi="Verdana"/>
          <w:b w:val="0"/>
          <w:color w:val="auto"/>
        </w:rPr>
        <w:lastRenderedPageBreak/>
        <w:t>cantiere e nell'esecuzione dei lavori</w:t>
      </w:r>
      <w:r w:rsidRPr="00F46FE2">
        <w:rPr>
          <w:rStyle w:val="fontstyle01"/>
          <w:rFonts w:ascii="Verdana" w:hAnsi="Verdana"/>
          <w:b w:val="0"/>
          <w:color w:val="auto"/>
        </w:rPr>
        <w:t>, che tenga conto e sia conforme alle indicazioni del PSC</w:t>
      </w:r>
      <w:r w:rsidR="002A24C4" w:rsidRPr="00F46FE2">
        <w:rPr>
          <w:rStyle w:val="fontstyle01"/>
          <w:rFonts w:ascii="Verdana" w:hAnsi="Verdana"/>
          <w:b w:val="0"/>
          <w:color w:val="auto"/>
        </w:rPr>
        <w:t xml:space="preserve">. Il POS, redatto ai sensi dell’articolo 89, comma </w:t>
      </w:r>
      <w:r w:rsidRPr="00F46FE2">
        <w:rPr>
          <w:rStyle w:val="fontstyle01"/>
          <w:rFonts w:ascii="Verdana" w:hAnsi="Verdana"/>
          <w:b w:val="0"/>
          <w:color w:val="auto"/>
        </w:rPr>
        <w:t xml:space="preserve">1, lettera h), del D. </w:t>
      </w:r>
      <w:proofErr w:type="spellStart"/>
      <w:r w:rsidRPr="00F46FE2">
        <w:rPr>
          <w:rStyle w:val="fontstyle01"/>
          <w:rFonts w:ascii="Verdana" w:hAnsi="Verdana"/>
          <w:b w:val="0"/>
          <w:color w:val="auto"/>
        </w:rPr>
        <w:t>Lgs</w:t>
      </w:r>
      <w:proofErr w:type="spellEnd"/>
      <w:r w:rsidRPr="00F46FE2">
        <w:rPr>
          <w:rStyle w:val="fontstyle01"/>
          <w:rFonts w:ascii="Verdana" w:hAnsi="Verdana"/>
          <w:b w:val="0"/>
          <w:color w:val="auto"/>
        </w:rPr>
        <w:t>. 81/</w:t>
      </w:r>
      <w:r w:rsidR="002A24C4" w:rsidRPr="00F46FE2">
        <w:rPr>
          <w:rStyle w:val="fontstyle01"/>
          <w:rFonts w:ascii="Verdana" w:hAnsi="Verdana"/>
          <w:b w:val="0"/>
          <w:color w:val="auto"/>
        </w:rPr>
        <w:t xml:space="preserve">08 e </w:t>
      </w:r>
      <w:proofErr w:type="spellStart"/>
      <w:r w:rsidR="002A24C4" w:rsidRPr="00F46FE2">
        <w:rPr>
          <w:rStyle w:val="fontstyle01"/>
          <w:rFonts w:ascii="Verdana" w:hAnsi="Verdana"/>
          <w:b w:val="0"/>
          <w:color w:val="auto"/>
        </w:rPr>
        <w:t>s.m.i.</w:t>
      </w:r>
      <w:proofErr w:type="spellEnd"/>
      <w:r w:rsidR="002A24C4" w:rsidRPr="00F46FE2">
        <w:rPr>
          <w:rStyle w:val="fontstyle01"/>
          <w:rFonts w:ascii="Verdana" w:hAnsi="Verdana"/>
          <w:b w:val="0"/>
          <w:color w:val="auto"/>
        </w:rPr>
        <w:t xml:space="preserve"> e del punto 3.2 dell’allegato XV al predetto decreto, si rife</w:t>
      </w:r>
      <w:r w:rsidRPr="00F46FE2">
        <w:rPr>
          <w:rStyle w:val="fontstyle01"/>
          <w:rFonts w:ascii="Verdana" w:hAnsi="Verdana"/>
          <w:b w:val="0"/>
          <w:color w:val="auto"/>
        </w:rPr>
        <w:t xml:space="preserve">risce allo specifico cantiere, </w:t>
      </w:r>
      <w:r w:rsidR="002A24C4" w:rsidRPr="00F46FE2">
        <w:rPr>
          <w:rStyle w:val="fontstyle01"/>
          <w:rFonts w:ascii="Verdana" w:hAnsi="Verdana"/>
          <w:b w:val="0"/>
          <w:color w:val="auto"/>
        </w:rPr>
        <w:t>deve essere aggiornato in corso d'opera ad ogni eventuale mutamento delle lavorazioni rispetto alle previsioni</w:t>
      </w:r>
      <w:r w:rsidRPr="00F46FE2">
        <w:rPr>
          <w:rStyle w:val="fontstyle01"/>
          <w:rFonts w:ascii="Verdana" w:hAnsi="Verdana"/>
          <w:b w:val="0"/>
          <w:color w:val="auto"/>
        </w:rPr>
        <w:t>, deve essere firmato anche dall’RLS e deve contenere</w:t>
      </w:r>
      <w:r w:rsidR="001C0CA9" w:rsidRPr="00F46FE2">
        <w:rPr>
          <w:rStyle w:val="fontstyle01"/>
          <w:rFonts w:ascii="Verdana" w:hAnsi="Verdana"/>
          <w:b w:val="0"/>
          <w:color w:val="auto"/>
        </w:rPr>
        <w:t xml:space="preserve"> anche</w:t>
      </w:r>
      <w:r w:rsidRPr="00F46FE2">
        <w:rPr>
          <w:rStyle w:val="fontstyle01"/>
          <w:rFonts w:ascii="Verdana" w:hAnsi="Verdana"/>
          <w:b w:val="0"/>
          <w:color w:val="auto"/>
        </w:rPr>
        <w:t>:</w:t>
      </w:r>
    </w:p>
    <w:p w:rsidR="008E6A25" w:rsidRPr="00F46FE2" w:rsidRDefault="008E6A25" w:rsidP="00830497">
      <w:pPr>
        <w:widowControl w:val="0"/>
        <w:numPr>
          <w:ilvl w:val="0"/>
          <w:numId w:val="43"/>
        </w:numPr>
        <w:suppressAutoHyphens w:val="0"/>
        <w:autoSpaceDE w:val="0"/>
        <w:autoSpaceDN w:val="0"/>
        <w:adjustRightInd w:val="0"/>
        <w:ind w:left="1079" w:hanging="283"/>
        <w:jc w:val="both"/>
        <w:rPr>
          <w:rFonts w:ascii="Verdana" w:hAnsi="Verdana"/>
          <w:sz w:val="20"/>
          <w:szCs w:val="20"/>
        </w:rPr>
      </w:pPr>
      <w:r w:rsidRPr="00F46FE2">
        <w:rPr>
          <w:rFonts w:ascii="Verdana" w:hAnsi="Verdana"/>
          <w:sz w:val="20"/>
          <w:szCs w:val="20"/>
        </w:rPr>
        <w:t>i dati di targa dei mezzi e delle attrezzature utilizzate;</w:t>
      </w:r>
    </w:p>
    <w:p w:rsidR="008E6A25" w:rsidRPr="00F46FE2" w:rsidRDefault="008E6A25" w:rsidP="00830497">
      <w:pPr>
        <w:widowControl w:val="0"/>
        <w:numPr>
          <w:ilvl w:val="0"/>
          <w:numId w:val="43"/>
        </w:numPr>
        <w:suppressAutoHyphens w:val="0"/>
        <w:autoSpaceDE w:val="0"/>
        <w:autoSpaceDN w:val="0"/>
        <w:adjustRightInd w:val="0"/>
        <w:ind w:left="1079" w:hanging="283"/>
        <w:jc w:val="both"/>
        <w:rPr>
          <w:rFonts w:ascii="Verdana" w:hAnsi="Verdana"/>
          <w:sz w:val="20"/>
          <w:szCs w:val="20"/>
        </w:rPr>
      </w:pPr>
      <w:r w:rsidRPr="00F46FE2">
        <w:rPr>
          <w:rFonts w:ascii="Verdana" w:hAnsi="Verdana"/>
          <w:sz w:val="20"/>
          <w:szCs w:val="20"/>
        </w:rPr>
        <w:t>tutti i dati sulla formazione del personale, compreso gli attestati dei corsi effettuati e i relativi aggiornamenti;</w:t>
      </w:r>
    </w:p>
    <w:p w:rsidR="008E6A25" w:rsidRPr="00F46FE2" w:rsidRDefault="008E6A25" w:rsidP="00830497">
      <w:pPr>
        <w:widowControl w:val="0"/>
        <w:numPr>
          <w:ilvl w:val="0"/>
          <w:numId w:val="43"/>
        </w:numPr>
        <w:suppressAutoHyphens w:val="0"/>
        <w:autoSpaceDE w:val="0"/>
        <w:autoSpaceDN w:val="0"/>
        <w:adjustRightInd w:val="0"/>
        <w:ind w:left="1079" w:hanging="283"/>
        <w:jc w:val="both"/>
        <w:rPr>
          <w:rFonts w:ascii="Verdana" w:hAnsi="Verdana"/>
          <w:sz w:val="20"/>
          <w:szCs w:val="20"/>
        </w:rPr>
      </w:pPr>
      <w:r w:rsidRPr="00F46FE2">
        <w:rPr>
          <w:rFonts w:ascii="Verdana" w:hAnsi="Verdana"/>
          <w:sz w:val="20"/>
          <w:szCs w:val="20"/>
        </w:rPr>
        <w:t>l’esito della valutazione del rumore;</w:t>
      </w:r>
    </w:p>
    <w:p w:rsidR="008E6A25" w:rsidRPr="00F46FE2" w:rsidRDefault="008E6A25" w:rsidP="00830497">
      <w:pPr>
        <w:widowControl w:val="0"/>
        <w:numPr>
          <w:ilvl w:val="0"/>
          <w:numId w:val="43"/>
        </w:numPr>
        <w:suppressAutoHyphens w:val="0"/>
        <w:autoSpaceDE w:val="0"/>
        <w:autoSpaceDN w:val="0"/>
        <w:adjustRightInd w:val="0"/>
        <w:ind w:left="1079" w:hanging="283"/>
        <w:jc w:val="both"/>
        <w:rPr>
          <w:rFonts w:ascii="Verdana" w:hAnsi="Verdana"/>
          <w:sz w:val="20"/>
          <w:szCs w:val="20"/>
        </w:rPr>
      </w:pPr>
      <w:r w:rsidRPr="00F46FE2">
        <w:rPr>
          <w:rFonts w:ascii="Verdana" w:hAnsi="Verdana"/>
          <w:sz w:val="20"/>
          <w:szCs w:val="20"/>
        </w:rPr>
        <w:t>l’elenco dei DPI presenti in cantiere ed effettivamente utilizzati dai lavoratori impiegati nello specifico cantiere, con riferimento alle lavorazioni effettuate, comprese le lettere di assegnazione degli stessi DPI ad ogni singolo lavoratore;</w:t>
      </w:r>
    </w:p>
    <w:p w:rsidR="008E6A25" w:rsidRPr="00F46FE2" w:rsidRDefault="008E6A25" w:rsidP="00830497">
      <w:pPr>
        <w:widowControl w:val="0"/>
        <w:numPr>
          <w:ilvl w:val="0"/>
          <w:numId w:val="43"/>
        </w:numPr>
        <w:suppressAutoHyphens w:val="0"/>
        <w:autoSpaceDE w:val="0"/>
        <w:autoSpaceDN w:val="0"/>
        <w:adjustRightInd w:val="0"/>
        <w:ind w:left="1079" w:hanging="283"/>
        <w:jc w:val="both"/>
        <w:rPr>
          <w:rFonts w:ascii="Verdana" w:hAnsi="Verdana"/>
          <w:sz w:val="20"/>
          <w:szCs w:val="20"/>
        </w:rPr>
      </w:pPr>
      <w:r w:rsidRPr="00F46FE2">
        <w:rPr>
          <w:rFonts w:ascii="Verdana" w:hAnsi="Verdana"/>
          <w:sz w:val="20"/>
          <w:szCs w:val="20"/>
        </w:rPr>
        <w:t>l’elenco delle sostanze e preparati pericolosi utilizzati nello specifico cantiere, con allegate le schede di sicurezza degli stessi prodotti;</w:t>
      </w:r>
    </w:p>
    <w:p w:rsidR="008E6A25" w:rsidRPr="00F46FE2" w:rsidRDefault="008E6A25" w:rsidP="00830497">
      <w:pPr>
        <w:widowControl w:val="0"/>
        <w:numPr>
          <w:ilvl w:val="0"/>
          <w:numId w:val="43"/>
        </w:numPr>
        <w:suppressAutoHyphens w:val="0"/>
        <w:autoSpaceDE w:val="0"/>
        <w:autoSpaceDN w:val="0"/>
        <w:adjustRightInd w:val="0"/>
        <w:ind w:left="1079" w:hanging="283"/>
        <w:jc w:val="both"/>
        <w:rPr>
          <w:rStyle w:val="fontstyle01"/>
          <w:rFonts w:ascii="Verdana" w:hAnsi="Verdana"/>
          <w:b w:val="0"/>
          <w:bCs w:val="0"/>
          <w:color w:val="auto"/>
        </w:rPr>
      </w:pPr>
      <w:r w:rsidRPr="00F46FE2">
        <w:rPr>
          <w:rFonts w:ascii="Verdana" w:hAnsi="Verdana"/>
          <w:sz w:val="20"/>
          <w:szCs w:val="20"/>
        </w:rPr>
        <w:t>i registri dei controlli degli estintori e della cassetta del pronto soccorso, quest’ultima con l’elenco di tutti i prodotti contenutivi</w:t>
      </w:r>
      <w:r w:rsidR="000F5E12" w:rsidRPr="00F46FE2">
        <w:rPr>
          <w:rFonts w:ascii="Verdana" w:hAnsi="Verdana"/>
          <w:sz w:val="20"/>
          <w:szCs w:val="20"/>
        </w:rPr>
        <w:t>.</w:t>
      </w:r>
    </w:p>
    <w:p w:rsidR="002A24C4" w:rsidRPr="00F46FE2" w:rsidRDefault="002A24C4" w:rsidP="002A24C4"/>
    <w:p w:rsidR="00AC1D99" w:rsidRPr="00AC1D99" w:rsidRDefault="00595C50" w:rsidP="00AC1D99">
      <w:pPr>
        <w:rPr>
          <w:rStyle w:val="fontstyle01"/>
          <w:rFonts w:ascii="Verdana" w:hAnsi="Verdana"/>
          <w:b w:val="0"/>
          <w:bCs w:val="0"/>
          <w:color w:val="auto"/>
          <w:u w:val="single"/>
        </w:rPr>
      </w:pPr>
      <w:r>
        <w:rPr>
          <w:rFonts w:ascii="Verdana" w:hAnsi="Verdana"/>
          <w:sz w:val="20"/>
          <w:szCs w:val="20"/>
        </w:rPr>
        <w:t>C</w:t>
      </w:r>
      <w:r w:rsidRPr="00595C50">
        <w:rPr>
          <w:rFonts w:ascii="Verdana" w:hAnsi="Verdana"/>
          <w:sz w:val="20"/>
          <w:szCs w:val="20"/>
        </w:rPr>
        <w:t>.</w:t>
      </w:r>
      <w:r>
        <w:rPr>
          <w:rFonts w:ascii="Verdana" w:hAnsi="Verdana"/>
          <w:sz w:val="20"/>
          <w:szCs w:val="20"/>
          <w:u w:val="single"/>
        </w:rPr>
        <w:t xml:space="preserve"> ADEMPIMENTI IN FASE </w:t>
      </w:r>
      <w:proofErr w:type="spellStart"/>
      <w:r>
        <w:rPr>
          <w:rFonts w:ascii="Verdana" w:hAnsi="Verdana"/>
          <w:sz w:val="20"/>
          <w:szCs w:val="20"/>
          <w:u w:val="single"/>
        </w:rPr>
        <w:t>DI</w:t>
      </w:r>
      <w:proofErr w:type="spellEnd"/>
      <w:r>
        <w:rPr>
          <w:rFonts w:ascii="Verdana" w:hAnsi="Verdana"/>
          <w:sz w:val="20"/>
          <w:szCs w:val="20"/>
          <w:u w:val="single"/>
        </w:rPr>
        <w:t xml:space="preserve"> ESECUZIONE</w:t>
      </w:r>
      <w:r w:rsidR="00AC1D99" w:rsidRPr="005B220C">
        <w:rPr>
          <w:rFonts w:ascii="Verdana" w:hAnsi="Verdana"/>
          <w:sz w:val="20"/>
          <w:szCs w:val="20"/>
        </w:rPr>
        <w:t>:</w:t>
      </w:r>
    </w:p>
    <w:p w:rsidR="002A24C4" w:rsidRPr="00F46FE2" w:rsidRDefault="000F5E12" w:rsidP="00830497">
      <w:pPr>
        <w:numPr>
          <w:ilvl w:val="0"/>
          <w:numId w:val="46"/>
        </w:numPr>
        <w:suppressAutoHyphens w:val="0"/>
        <w:ind w:left="720"/>
        <w:jc w:val="both"/>
        <w:rPr>
          <w:rStyle w:val="fontstyle01"/>
          <w:rFonts w:ascii="Verdana" w:hAnsi="Verdana"/>
          <w:b w:val="0"/>
          <w:color w:val="auto"/>
        </w:rPr>
      </w:pPr>
      <w:r w:rsidRPr="00F46FE2">
        <w:rPr>
          <w:rStyle w:val="fontstyle01"/>
          <w:rFonts w:ascii="Verdana" w:hAnsi="Verdana"/>
          <w:b w:val="0"/>
          <w:color w:val="auto"/>
        </w:rPr>
        <w:t>è compito e onere dell'a</w:t>
      </w:r>
      <w:r w:rsidR="002A24C4" w:rsidRPr="00F46FE2">
        <w:rPr>
          <w:rStyle w:val="fontstyle01"/>
          <w:rFonts w:ascii="Verdana" w:hAnsi="Verdana"/>
          <w:b w:val="0"/>
          <w:color w:val="auto"/>
        </w:rPr>
        <w:t xml:space="preserve">ppaltatore ottemperare a tutte le disposizioni normative vigenti in campo di sicurezza ed igiene del lavoro che gli concernono e che riguardano le proprie maestranze, mezzi d'opera ed eventuali lavoratori autonomi cui esso ritenga di affidare, anche in parte, i lavori o prestazioni </w:t>
      </w:r>
      <w:r w:rsidRPr="00F46FE2">
        <w:rPr>
          <w:rStyle w:val="fontstyle01"/>
          <w:rFonts w:ascii="Verdana" w:hAnsi="Verdana"/>
          <w:b w:val="0"/>
          <w:color w:val="auto"/>
        </w:rPr>
        <w:t>specialistiche in essi compresi;</w:t>
      </w:r>
    </w:p>
    <w:p w:rsidR="002A24C4" w:rsidRPr="00F46FE2" w:rsidRDefault="000F5E12" w:rsidP="00830497">
      <w:pPr>
        <w:numPr>
          <w:ilvl w:val="0"/>
          <w:numId w:val="46"/>
        </w:numPr>
        <w:suppressAutoHyphens w:val="0"/>
        <w:ind w:left="720"/>
        <w:jc w:val="both"/>
        <w:rPr>
          <w:rStyle w:val="fontstyle01"/>
          <w:rFonts w:ascii="Verdana" w:hAnsi="Verdana"/>
          <w:b w:val="0"/>
          <w:color w:val="auto"/>
        </w:rPr>
      </w:pPr>
      <w:r w:rsidRPr="00F46FE2">
        <w:rPr>
          <w:rStyle w:val="fontstyle01"/>
          <w:rFonts w:ascii="Verdana" w:hAnsi="Verdana"/>
          <w:b w:val="0"/>
          <w:color w:val="auto"/>
        </w:rPr>
        <w:t>l</w:t>
      </w:r>
      <w:r w:rsidR="002A24C4" w:rsidRPr="00F46FE2">
        <w:rPr>
          <w:rStyle w:val="fontstyle01"/>
          <w:rFonts w:ascii="Verdana" w:hAnsi="Verdana"/>
          <w:b w:val="0"/>
          <w:color w:val="auto"/>
        </w:rPr>
        <w:t xml:space="preserve">’appaltatore è obbligato ad osservare le misure generali di tutela di cui all'articolo 15 </w:t>
      </w:r>
      <w:proofErr w:type="spellStart"/>
      <w:r w:rsidR="002A24C4" w:rsidRPr="00F46FE2">
        <w:rPr>
          <w:rStyle w:val="fontstyle01"/>
          <w:rFonts w:ascii="Verdana" w:hAnsi="Verdana"/>
          <w:b w:val="0"/>
          <w:color w:val="auto"/>
        </w:rPr>
        <w:t>del</w:t>
      </w:r>
      <w:r w:rsidRPr="00F46FE2">
        <w:rPr>
          <w:rStyle w:val="fontstyle01"/>
          <w:rFonts w:ascii="Verdana" w:hAnsi="Verdana"/>
          <w:b w:val="0"/>
          <w:color w:val="auto"/>
        </w:rPr>
        <w:t>D</w:t>
      </w:r>
      <w:proofErr w:type="spellEnd"/>
      <w:r w:rsidRPr="00F46FE2">
        <w:rPr>
          <w:rStyle w:val="fontstyle01"/>
          <w:rFonts w:ascii="Verdana" w:hAnsi="Verdana"/>
          <w:b w:val="0"/>
          <w:color w:val="auto"/>
        </w:rPr>
        <w:t xml:space="preserve">. </w:t>
      </w:r>
      <w:proofErr w:type="spellStart"/>
      <w:r w:rsidRPr="00F46FE2">
        <w:rPr>
          <w:rStyle w:val="fontstyle01"/>
          <w:rFonts w:ascii="Verdana" w:hAnsi="Verdana"/>
          <w:b w:val="0"/>
          <w:color w:val="auto"/>
        </w:rPr>
        <w:t>Lgs</w:t>
      </w:r>
      <w:proofErr w:type="spellEnd"/>
      <w:r w:rsidRPr="00F46FE2">
        <w:rPr>
          <w:rStyle w:val="fontstyle01"/>
          <w:rFonts w:ascii="Verdana" w:hAnsi="Verdana"/>
          <w:b w:val="0"/>
          <w:color w:val="auto"/>
        </w:rPr>
        <w:t>. 81/</w:t>
      </w:r>
      <w:r w:rsidR="002A24C4" w:rsidRPr="00F46FE2">
        <w:rPr>
          <w:rStyle w:val="fontstyle01"/>
          <w:rFonts w:ascii="Verdana" w:hAnsi="Verdana"/>
          <w:b w:val="0"/>
          <w:color w:val="auto"/>
        </w:rPr>
        <w:t xml:space="preserve">08 e </w:t>
      </w:r>
      <w:proofErr w:type="spellStart"/>
      <w:r w:rsidR="002A24C4" w:rsidRPr="00F46FE2">
        <w:rPr>
          <w:rStyle w:val="fontstyle01"/>
          <w:rFonts w:ascii="Verdana" w:hAnsi="Verdana"/>
          <w:b w:val="0"/>
          <w:color w:val="auto"/>
        </w:rPr>
        <w:t>s.m.i.</w:t>
      </w:r>
      <w:proofErr w:type="spellEnd"/>
      <w:r w:rsidR="002A24C4" w:rsidRPr="00F46FE2">
        <w:rPr>
          <w:rStyle w:val="fontstyle01"/>
          <w:rFonts w:ascii="Verdana" w:hAnsi="Verdana"/>
          <w:b w:val="0"/>
          <w:color w:val="auto"/>
        </w:rPr>
        <w:t>, con particolare riguardo alle circostanze e agli adempimenti descritti agli</w:t>
      </w:r>
      <w:r w:rsidR="00EF3838">
        <w:rPr>
          <w:rStyle w:val="fontstyle01"/>
          <w:rFonts w:ascii="Verdana" w:hAnsi="Verdana"/>
          <w:b w:val="0"/>
          <w:color w:val="auto"/>
        </w:rPr>
        <w:t xml:space="preserve"> </w:t>
      </w:r>
      <w:r w:rsidR="002A24C4" w:rsidRPr="00F46FE2">
        <w:rPr>
          <w:rStyle w:val="fontstyle01"/>
          <w:rFonts w:ascii="Verdana" w:hAnsi="Verdana"/>
          <w:b w:val="0"/>
          <w:color w:val="auto"/>
        </w:rPr>
        <w:t>articoli da 88 a 104-bis e agl</w:t>
      </w:r>
      <w:r w:rsidRPr="00F46FE2">
        <w:rPr>
          <w:rStyle w:val="fontstyle01"/>
          <w:rFonts w:ascii="Verdana" w:hAnsi="Verdana"/>
          <w:b w:val="0"/>
          <w:color w:val="auto"/>
        </w:rPr>
        <w:t>i allegati dello stesso decreto;</w:t>
      </w:r>
    </w:p>
    <w:p w:rsidR="001B2F1E" w:rsidRPr="00F46FE2" w:rsidRDefault="001B2F1E" w:rsidP="00830497">
      <w:pPr>
        <w:numPr>
          <w:ilvl w:val="0"/>
          <w:numId w:val="46"/>
        </w:numPr>
        <w:suppressAutoHyphens w:val="0"/>
        <w:ind w:left="720"/>
        <w:jc w:val="both"/>
        <w:rPr>
          <w:rStyle w:val="fontstyle01"/>
          <w:rFonts w:ascii="Verdana" w:hAnsi="Verdana"/>
          <w:b w:val="0"/>
          <w:color w:val="auto"/>
        </w:rPr>
      </w:pPr>
      <w:r w:rsidRPr="00F46FE2">
        <w:rPr>
          <w:rStyle w:val="fontstyle01"/>
          <w:rFonts w:ascii="Verdana" w:hAnsi="Verdana"/>
          <w:b w:val="0"/>
          <w:color w:val="auto"/>
        </w:rPr>
        <w:t xml:space="preserve">l’appaltatore deve tenere in cantiere un registro dei </w:t>
      </w:r>
      <w:r w:rsidRPr="00F46FE2">
        <w:rPr>
          <w:rFonts w:ascii="Verdana" w:hAnsi="Verdana" w:cs="Verdana"/>
          <w:sz w:val="20"/>
          <w:szCs w:val="20"/>
        </w:rPr>
        <w:t xml:space="preserve">mancati incidenti </w:t>
      </w:r>
      <w:r w:rsidR="00256A83" w:rsidRPr="00F46FE2">
        <w:rPr>
          <w:rFonts w:ascii="Verdana" w:hAnsi="Verdana" w:cs="Verdana"/>
          <w:sz w:val="20"/>
          <w:szCs w:val="20"/>
        </w:rPr>
        <w:t xml:space="preserve">che è tenuto a compilare al verificarsi di tali eventi: il registro è verificato dal CSE, lo stesso obbligo incombe sui subappaltatori; </w:t>
      </w:r>
    </w:p>
    <w:p w:rsidR="002A24C4" w:rsidRPr="00F46FE2" w:rsidRDefault="000F5E12" w:rsidP="00830497">
      <w:pPr>
        <w:numPr>
          <w:ilvl w:val="0"/>
          <w:numId w:val="46"/>
        </w:numPr>
        <w:suppressAutoHyphens w:val="0"/>
        <w:ind w:left="720"/>
        <w:jc w:val="both"/>
        <w:rPr>
          <w:rStyle w:val="fontstyle01"/>
          <w:rFonts w:ascii="Verdana" w:hAnsi="Verdana"/>
          <w:b w:val="0"/>
          <w:color w:val="auto"/>
        </w:rPr>
      </w:pPr>
      <w:r w:rsidRPr="00F46FE2">
        <w:rPr>
          <w:rStyle w:val="fontstyle01"/>
          <w:rFonts w:ascii="Verdana" w:hAnsi="Verdana"/>
          <w:b w:val="0"/>
          <w:color w:val="auto"/>
        </w:rPr>
        <w:t>l</w:t>
      </w:r>
      <w:r w:rsidR="002A24C4" w:rsidRPr="00F46FE2">
        <w:rPr>
          <w:rStyle w:val="fontstyle01"/>
          <w:rFonts w:ascii="Verdana" w:hAnsi="Verdana"/>
          <w:b w:val="0"/>
          <w:color w:val="auto"/>
        </w:rPr>
        <w:t xml:space="preserve">'appaltatore, deve: </w:t>
      </w:r>
    </w:p>
    <w:p w:rsidR="002A24C4" w:rsidRPr="00F46FE2" w:rsidRDefault="002A24C4" w:rsidP="00830497">
      <w:pPr>
        <w:numPr>
          <w:ilvl w:val="0"/>
          <w:numId w:val="45"/>
        </w:numPr>
        <w:suppressAutoHyphens w:val="0"/>
        <w:ind w:left="1156"/>
        <w:jc w:val="both"/>
        <w:rPr>
          <w:rStyle w:val="fontstyle01"/>
          <w:rFonts w:ascii="Verdana" w:hAnsi="Verdana"/>
          <w:b w:val="0"/>
          <w:color w:val="auto"/>
        </w:rPr>
      </w:pPr>
      <w:r w:rsidRPr="00F46FE2">
        <w:rPr>
          <w:rStyle w:val="fontstyle01"/>
          <w:rFonts w:ascii="Verdana" w:hAnsi="Verdana"/>
          <w:b w:val="0"/>
          <w:color w:val="auto"/>
        </w:rPr>
        <w:t>osservare tutte l</w:t>
      </w:r>
      <w:r w:rsidR="000F5E12" w:rsidRPr="00F46FE2">
        <w:rPr>
          <w:rStyle w:val="fontstyle01"/>
          <w:rFonts w:ascii="Verdana" w:hAnsi="Verdana"/>
          <w:b w:val="0"/>
          <w:color w:val="auto"/>
        </w:rPr>
        <w:t xml:space="preserve">e disposizioni del D. </w:t>
      </w:r>
      <w:proofErr w:type="spellStart"/>
      <w:r w:rsidR="000F5E12" w:rsidRPr="00F46FE2">
        <w:rPr>
          <w:rStyle w:val="fontstyle01"/>
          <w:rFonts w:ascii="Verdana" w:hAnsi="Verdana"/>
          <w:b w:val="0"/>
          <w:color w:val="auto"/>
        </w:rPr>
        <w:t>Lgs</w:t>
      </w:r>
      <w:proofErr w:type="spellEnd"/>
      <w:r w:rsidR="000F5E12" w:rsidRPr="00F46FE2">
        <w:rPr>
          <w:rStyle w:val="fontstyle01"/>
          <w:rFonts w:ascii="Verdana" w:hAnsi="Verdana"/>
          <w:b w:val="0"/>
          <w:color w:val="auto"/>
        </w:rPr>
        <w:t>. 81/</w:t>
      </w:r>
      <w:r w:rsidRPr="00F46FE2">
        <w:rPr>
          <w:rStyle w:val="fontstyle01"/>
          <w:rFonts w:ascii="Verdana" w:hAnsi="Verdana"/>
          <w:b w:val="0"/>
          <w:color w:val="auto"/>
        </w:rPr>
        <w:t xml:space="preserve">08 e </w:t>
      </w:r>
      <w:proofErr w:type="spellStart"/>
      <w:r w:rsidRPr="00F46FE2">
        <w:rPr>
          <w:rStyle w:val="fontstyle01"/>
          <w:rFonts w:ascii="Verdana" w:hAnsi="Verdana"/>
          <w:b w:val="0"/>
          <w:color w:val="auto"/>
        </w:rPr>
        <w:t>s.m.i.</w:t>
      </w:r>
      <w:proofErr w:type="spellEnd"/>
      <w:r w:rsidRPr="00F46FE2">
        <w:rPr>
          <w:rStyle w:val="fontstyle01"/>
          <w:rFonts w:ascii="Verdana" w:hAnsi="Verdana"/>
          <w:b w:val="0"/>
          <w:color w:val="auto"/>
        </w:rPr>
        <w:t xml:space="preserve"> applicabili alle lavorazioni previste nel cantiere;</w:t>
      </w:r>
    </w:p>
    <w:p w:rsidR="002A24C4" w:rsidRPr="00F46FE2" w:rsidRDefault="002A24C4" w:rsidP="00830497">
      <w:pPr>
        <w:numPr>
          <w:ilvl w:val="0"/>
          <w:numId w:val="45"/>
        </w:numPr>
        <w:suppressAutoHyphens w:val="0"/>
        <w:ind w:left="1156"/>
        <w:jc w:val="both"/>
        <w:rPr>
          <w:rStyle w:val="fontstyle01"/>
          <w:rFonts w:ascii="Verdana" w:hAnsi="Verdana"/>
          <w:b w:val="0"/>
          <w:color w:val="auto"/>
        </w:rPr>
      </w:pPr>
      <w:r w:rsidRPr="00F46FE2">
        <w:rPr>
          <w:rStyle w:val="fontstyle01"/>
          <w:rFonts w:ascii="Verdana" w:hAnsi="Verdana"/>
          <w:b w:val="0"/>
          <w:color w:val="auto"/>
        </w:rPr>
        <w:t xml:space="preserve">rispettare e curare il pieno rispetto di tutte le norme vigenti in materia di prevenzione degli infortuni e igiene del lavoro e in ogni caso in condizione di permanente sicurezza e igiene, nell'osservanza delle disposizioni degli articoli da 108 a 155 del D. </w:t>
      </w:r>
      <w:proofErr w:type="spellStart"/>
      <w:r w:rsidRPr="00F46FE2">
        <w:rPr>
          <w:rStyle w:val="fontstyle01"/>
          <w:rFonts w:ascii="Verdana" w:hAnsi="Verdana"/>
          <w:b w:val="0"/>
          <w:color w:val="auto"/>
        </w:rPr>
        <w:t>Lgs</w:t>
      </w:r>
      <w:proofErr w:type="spellEnd"/>
      <w:r w:rsidRPr="00F46FE2">
        <w:rPr>
          <w:rStyle w:val="fontstyle01"/>
          <w:rFonts w:ascii="Verdana" w:hAnsi="Verdana"/>
          <w:b w:val="0"/>
          <w:color w:val="auto"/>
        </w:rPr>
        <w:t xml:space="preserve">. 81/2008 e </w:t>
      </w:r>
      <w:proofErr w:type="spellStart"/>
      <w:r w:rsidRPr="00F46FE2">
        <w:rPr>
          <w:rStyle w:val="fontstyle01"/>
          <w:rFonts w:ascii="Verdana" w:hAnsi="Verdana"/>
          <w:b w:val="0"/>
          <w:color w:val="auto"/>
        </w:rPr>
        <w:t>s.m.i.</w:t>
      </w:r>
      <w:proofErr w:type="spellEnd"/>
      <w:r w:rsidRPr="00F46FE2">
        <w:rPr>
          <w:rStyle w:val="fontstyle01"/>
          <w:rFonts w:ascii="Verdana" w:hAnsi="Verdana"/>
          <w:b w:val="0"/>
          <w:color w:val="auto"/>
        </w:rPr>
        <w:t xml:space="preserve"> e degli allegati XVII, XVIII, XIX, XX, XXII, XXIV, XXV, XXVI, XXVII, </w:t>
      </w:r>
      <w:proofErr w:type="spellStart"/>
      <w:r w:rsidRPr="00F46FE2">
        <w:rPr>
          <w:rStyle w:val="fontstyle01"/>
          <w:rFonts w:ascii="Verdana" w:hAnsi="Verdana"/>
          <w:b w:val="0"/>
          <w:color w:val="auto"/>
        </w:rPr>
        <w:t>XXVIII</w:t>
      </w:r>
      <w:proofErr w:type="spellEnd"/>
      <w:r w:rsidRPr="00F46FE2">
        <w:rPr>
          <w:rStyle w:val="fontstyle01"/>
          <w:rFonts w:ascii="Verdana" w:hAnsi="Verdana"/>
          <w:b w:val="0"/>
          <w:color w:val="auto"/>
        </w:rPr>
        <w:t xml:space="preserve">, XXIX, XXX, XXXI, XXXII, </w:t>
      </w:r>
      <w:proofErr w:type="spellStart"/>
      <w:r w:rsidRPr="00F46FE2">
        <w:rPr>
          <w:rStyle w:val="fontstyle01"/>
          <w:rFonts w:ascii="Verdana" w:hAnsi="Verdana"/>
          <w:b w:val="0"/>
          <w:color w:val="auto"/>
        </w:rPr>
        <w:t>XXXIII</w:t>
      </w:r>
      <w:proofErr w:type="spellEnd"/>
      <w:r w:rsidRPr="00F46FE2">
        <w:rPr>
          <w:rStyle w:val="fontstyle01"/>
          <w:rFonts w:ascii="Verdana" w:hAnsi="Verdana"/>
          <w:b w:val="0"/>
          <w:color w:val="auto"/>
        </w:rPr>
        <w:t>, XXXIV, XXXV e XLI, allo stesso decreto;</w:t>
      </w:r>
    </w:p>
    <w:p w:rsidR="002A24C4" w:rsidRPr="00F46FE2" w:rsidRDefault="002A24C4" w:rsidP="00830497">
      <w:pPr>
        <w:numPr>
          <w:ilvl w:val="0"/>
          <w:numId w:val="45"/>
        </w:numPr>
        <w:suppressAutoHyphens w:val="0"/>
        <w:ind w:left="1156"/>
        <w:jc w:val="both"/>
        <w:rPr>
          <w:rStyle w:val="fontstyle01"/>
          <w:rFonts w:ascii="Verdana" w:hAnsi="Verdana"/>
          <w:b w:val="0"/>
          <w:color w:val="auto"/>
        </w:rPr>
      </w:pPr>
      <w:r w:rsidRPr="00F46FE2">
        <w:rPr>
          <w:rStyle w:val="fontstyle01"/>
          <w:rFonts w:ascii="Verdana" w:hAnsi="Verdana"/>
          <w:b w:val="0"/>
          <w:color w:val="auto"/>
        </w:rPr>
        <w:t>verificare costantemente la presenza di tutte le condizioni di sicurezza dei lavori affidati;</w:t>
      </w:r>
    </w:p>
    <w:p w:rsidR="002A24C4" w:rsidRPr="00F46FE2" w:rsidRDefault="002A24C4" w:rsidP="00830497">
      <w:pPr>
        <w:numPr>
          <w:ilvl w:val="0"/>
          <w:numId w:val="45"/>
        </w:numPr>
        <w:suppressAutoHyphens w:val="0"/>
        <w:ind w:left="1156"/>
        <w:jc w:val="both"/>
        <w:rPr>
          <w:rStyle w:val="fontstyle01"/>
          <w:rFonts w:ascii="Verdana" w:hAnsi="Verdana"/>
          <w:b w:val="0"/>
          <w:color w:val="auto"/>
        </w:rPr>
      </w:pPr>
      <w:r w:rsidRPr="00F46FE2">
        <w:rPr>
          <w:rStyle w:val="fontstyle01"/>
          <w:rFonts w:ascii="Verdana" w:hAnsi="Verdana"/>
          <w:b w:val="0"/>
          <w:color w:val="auto"/>
        </w:rPr>
        <w:t>osservare scrupolosamente le disposizioni del vigente Regolamento Locale di Igiene, per quanto a</w:t>
      </w:r>
      <w:r w:rsidR="000F5E12" w:rsidRPr="00F46FE2">
        <w:rPr>
          <w:rStyle w:val="fontstyle01"/>
          <w:rFonts w:ascii="Verdana" w:hAnsi="Verdana"/>
          <w:b w:val="0"/>
          <w:color w:val="auto"/>
        </w:rPr>
        <w:t>ttiene la gestione del cantiere;</w:t>
      </w:r>
    </w:p>
    <w:p w:rsidR="002A24C4" w:rsidRPr="00F46FE2" w:rsidRDefault="000F5E12" w:rsidP="00830497">
      <w:pPr>
        <w:numPr>
          <w:ilvl w:val="0"/>
          <w:numId w:val="46"/>
        </w:numPr>
        <w:suppressAutoHyphens w:val="0"/>
        <w:ind w:left="720"/>
        <w:jc w:val="both"/>
        <w:rPr>
          <w:rStyle w:val="fontstyle01"/>
          <w:rFonts w:ascii="Verdana" w:hAnsi="Verdana"/>
          <w:b w:val="0"/>
          <w:color w:val="auto"/>
        </w:rPr>
      </w:pPr>
      <w:r w:rsidRPr="00F46FE2">
        <w:rPr>
          <w:rStyle w:val="fontstyle01"/>
          <w:rFonts w:ascii="Verdana" w:hAnsi="Verdana"/>
          <w:b w:val="0"/>
          <w:color w:val="auto"/>
        </w:rPr>
        <w:t>l</w:t>
      </w:r>
      <w:r w:rsidR="002A24C4" w:rsidRPr="00F46FE2">
        <w:rPr>
          <w:rStyle w:val="fontstyle01"/>
          <w:rFonts w:ascii="Verdana" w:hAnsi="Verdana"/>
          <w:b w:val="0"/>
          <w:color w:val="auto"/>
        </w:rPr>
        <w:t>'appaltatore è solidalmente responsabile con i subappaltatori per i loro adempimenti in materia di sicure</w:t>
      </w:r>
      <w:r w:rsidR="00032081" w:rsidRPr="00F46FE2">
        <w:rPr>
          <w:rStyle w:val="fontstyle01"/>
          <w:rFonts w:ascii="Verdana" w:hAnsi="Verdana"/>
          <w:b w:val="0"/>
          <w:color w:val="auto"/>
        </w:rPr>
        <w:t>zza;</w:t>
      </w:r>
    </w:p>
    <w:p w:rsidR="00032081" w:rsidRPr="00F46FE2" w:rsidRDefault="00032081" w:rsidP="00830497">
      <w:pPr>
        <w:numPr>
          <w:ilvl w:val="0"/>
          <w:numId w:val="46"/>
        </w:numPr>
        <w:suppressAutoHyphens w:val="0"/>
        <w:ind w:left="720"/>
        <w:jc w:val="both"/>
        <w:rPr>
          <w:rFonts w:ascii="Verdana" w:hAnsi="Verdana"/>
          <w:bCs/>
          <w:sz w:val="20"/>
          <w:szCs w:val="20"/>
        </w:rPr>
      </w:pPr>
      <w:r w:rsidRPr="00F46FE2">
        <w:rPr>
          <w:rStyle w:val="fontstyle01"/>
          <w:rFonts w:ascii="Verdana" w:hAnsi="Verdana"/>
          <w:b w:val="0"/>
          <w:color w:val="auto"/>
        </w:rPr>
        <w:t>l’appaltatore</w:t>
      </w:r>
      <w:r w:rsidR="00A05454" w:rsidRPr="00F46FE2">
        <w:rPr>
          <w:rStyle w:val="fontstyle01"/>
          <w:rFonts w:ascii="Verdana" w:hAnsi="Verdana"/>
          <w:b w:val="0"/>
          <w:color w:val="auto"/>
        </w:rPr>
        <w:t>, i subappaltatori e i lavoratori autonomi non possono sottra</w:t>
      </w:r>
      <w:r w:rsidR="00795605" w:rsidRPr="00F46FE2">
        <w:rPr>
          <w:rStyle w:val="fontstyle01"/>
          <w:rFonts w:ascii="Verdana" w:hAnsi="Verdana"/>
          <w:b w:val="0"/>
          <w:color w:val="auto"/>
        </w:rPr>
        <w:t xml:space="preserve">rsi dal partecipare a tutte </w:t>
      </w:r>
      <w:r w:rsidR="00A05454" w:rsidRPr="00F46FE2">
        <w:rPr>
          <w:rStyle w:val="fontstyle01"/>
          <w:rFonts w:ascii="Verdana" w:hAnsi="Verdana"/>
          <w:b w:val="0"/>
          <w:color w:val="auto"/>
        </w:rPr>
        <w:t xml:space="preserve">le riunioni di coordinamento convocate dal CSE </w:t>
      </w:r>
      <w:r w:rsidR="00795605" w:rsidRPr="00F46FE2">
        <w:rPr>
          <w:rStyle w:val="fontstyle01"/>
          <w:rFonts w:ascii="Verdana" w:hAnsi="Verdana"/>
          <w:b w:val="0"/>
          <w:color w:val="auto"/>
        </w:rPr>
        <w:t>in cantiere,</w:t>
      </w:r>
      <w:r w:rsidR="00795605" w:rsidRPr="00F46FE2">
        <w:rPr>
          <w:rFonts w:ascii="Verdana" w:hAnsi="Verdana" w:cs="Verdana"/>
          <w:sz w:val="20"/>
          <w:szCs w:val="20"/>
        </w:rPr>
        <w:t xml:space="preserve"> che saranno almeno le seguenti</w:t>
      </w:r>
      <w:r w:rsidRPr="00F46FE2">
        <w:rPr>
          <w:rFonts w:ascii="Verdana" w:hAnsi="Verdana" w:cs="Verdana"/>
          <w:sz w:val="20"/>
          <w:szCs w:val="20"/>
        </w:rPr>
        <w:t>:</w:t>
      </w:r>
    </w:p>
    <w:p w:rsidR="00032081" w:rsidRPr="00F46FE2" w:rsidRDefault="00032081" w:rsidP="00830497">
      <w:pPr>
        <w:numPr>
          <w:ilvl w:val="0"/>
          <w:numId w:val="47"/>
        </w:numPr>
        <w:ind w:left="1068"/>
        <w:jc w:val="both"/>
        <w:rPr>
          <w:rFonts w:ascii="Verdana" w:hAnsi="Verdana" w:cs="Verdana"/>
          <w:sz w:val="20"/>
          <w:szCs w:val="20"/>
        </w:rPr>
      </w:pPr>
      <w:r w:rsidRPr="00F46FE2">
        <w:rPr>
          <w:rFonts w:ascii="Verdana" w:hAnsi="Verdana" w:cs="Verdana"/>
          <w:sz w:val="20"/>
          <w:szCs w:val="20"/>
        </w:rPr>
        <w:t>n. 1 riunione propedeutica all’inizio dei lavori (prima de</w:t>
      </w:r>
      <w:r w:rsidR="00795605" w:rsidRPr="00F46FE2">
        <w:rPr>
          <w:rFonts w:ascii="Verdana" w:hAnsi="Verdana" w:cs="Verdana"/>
          <w:sz w:val="20"/>
          <w:szCs w:val="20"/>
        </w:rPr>
        <w:t>ll’effettivo inizio dei lavori);</w:t>
      </w:r>
    </w:p>
    <w:p w:rsidR="00032081" w:rsidRPr="00F46FE2" w:rsidRDefault="00032081" w:rsidP="00830497">
      <w:pPr>
        <w:numPr>
          <w:ilvl w:val="0"/>
          <w:numId w:val="47"/>
        </w:numPr>
        <w:ind w:left="1068"/>
        <w:rPr>
          <w:rFonts w:ascii="Verdana" w:hAnsi="Verdana" w:cs="Verdana"/>
          <w:sz w:val="20"/>
          <w:szCs w:val="20"/>
        </w:rPr>
      </w:pPr>
      <w:r w:rsidRPr="00F46FE2">
        <w:rPr>
          <w:rFonts w:ascii="Verdana" w:hAnsi="Verdana" w:cs="Verdana"/>
          <w:sz w:val="20"/>
          <w:szCs w:val="20"/>
        </w:rPr>
        <w:t>n. 1 riunione intermedia (nella misura minima di n. 1 al mese);</w:t>
      </w:r>
    </w:p>
    <w:p w:rsidR="00032081" w:rsidRPr="00F46FE2" w:rsidRDefault="00032081" w:rsidP="00830497">
      <w:pPr>
        <w:numPr>
          <w:ilvl w:val="0"/>
          <w:numId w:val="47"/>
        </w:numPr>
        <w:ind w:left="1068"/>
        <w:jc w:val="both"/>
        <w:rPr>
          <w:rFonts w:ascii="Verdana" w:hAnsi="Verdana" w:cs="Verdana"/>
          <w:sz w:val="20"/>
          <w:szCs w:val="20"/>
        </w:rPr>
      </w:pPr>
      <w:r w:rsidRPr="00F46FE2">
        <w:rPr>
          <w:rFonts w:ascii="Verdana" w:hAnsi="Verdana" w:cs="Verdana"/>
          <w:sz w:val="20"/>
          <w:szCs w:val="20"/>
        </w:rPr>
        <w:t>n. 1 riunione ad ogni ingresso in cantiere di nuova impresa o lavorare autonomo;</w:t>
      </w:r>
    </w:p>
    <w:p w:rsidR="00032081" w:rsidRPr="00F46FE2" w:rsidRDefault="00032081" w:rsidP="00830497">
      <w:pPr>
        <w:numPr>
          <w:ilvl w:val="0"/>
          <w:numId w:val="47"/>
        </w:numPr>
        <w:ind w:left="1068"/>
        <w:jc w:val="both"/>
        <w:rPr>
          <w:rFonts w:ascii="Verdana" w:hAnsi="Verdana" w:cs="Verdana"/>
          <w:sz w:val="20"/>
          <w:szCs w:val="20"/>
        </w:rPr>
      </w:pPr>
      <w:r w:rsidRPr="00F46FE2">
        <w:rPr>
          <w:rFonts w:ascii="Verdana" w:hAnsi="Verdana" w:cs="Verdana"/>
          <w:sz w:val="20"/>
          <w:szCs w:val="20"/>
        </w:rPr>
        <w:t>n. 1 riunione di coordinamento di fine lavori</w:t>
      </w:r>
      <w:r w:rsidR="00795605" w:rsidRPr="00F46FE2">
        <w:rPr>
          <w:rFonts w:ascii="Verdana" w:hAnsi="Verdana" w:cs="Verdana"/>
          <w:sz w:val="20"/>
          <w:szCs w:val="20"/>
        </w:rPr>
        <w:t>.</w:t>
      </w:r>
    </w:p>
    <w:p w:rsidR="009535CD" w:rsidRPr="00F46FE2" w:rsidRDefault="009535CD" w:rsidP="00830497">
      <w:pPr>
        <w:numPr>
          <w:ilvl w:val="0"/>
          <w:numId w:val="46"/>
        </w:numPr>
        <w:suppressAutoHyphens w:val="0"/>
        <w:ind w:left="720"/>
        <w:jc w:val="both"/>
        <w:rPr>
          <w:rStyle w:val="fontstyle01"/>
          <w:rFonts w:ascii="Verdana" w:hAnsi="Verdana"/>
          <w:b w:val="0"/>
          <w:color w:val="auto"/>
        </w:rPr>
      </w:pPr>
      <w:r w:rsidRPr="00F46FE2">
        <w:rPr>
          <w:rStyle w:val="fontstyle01"/>
          <w:rFonts w:ascii="Verdana" w:hAnsi="Verdana"/>
          <w:b w:val="0"/>
          <w:color w:val="auto"/>
        </w:rPr>
        <w:t xml:space="preserve">in caso di pericolo grave e imminente (allegato I del </w:t>
      </w:r>
      <w:proofErr w:type="spellStart"/>
      <w:r w:rsidRPr="00F46FE2">
        <w:rPr>
          <w:rStyle w:val="fontstyle01"/>
          <w:rFonts w:ascii="Verdana" w:hAnsi="Verdana"/>
          <w:b w:val="0"/>
          <w:color w:val="auto"/>
        </w:rPr>
        <w:t>D.Lgs.</w:t>
      </w:r>
      <w:proofErr w:type="spellEnd"/>
      <w:r w:rsidRPr="00F46FE2">
        <w:rPr>
          <w:rStyle w:val="fontstyle01"/>
          <w:rFonts w:ascii="Verdana" w:hAnsi="Verdana"/>
          <w:b w:val="0"/>
          <w:color w:val="auto"/>
        </w:rPr>
        <w:t xml:space="preserve"> 81/08) </w:t>
      </w:r>
      <w:r w:rsidR="005D5955" w:rsidRPr="00F46FE2">
        <w:rPr>
          <w:rStyle w:val="fontstyle01"/>
          <w:rFonts w:ascii="Verdana" w:hAnsi="Verdana"/>
          <w:b w:val="0"/>
          <w:color w:val="auto"/>
        </w:rPr>
        <w:t xml:space="preserve">il </w:t>
      </w:r>
      <w:r w:rsidRPr="00F46FE2">
        <w:rPr>
          <w:rStyle w:val="fontstyle01"/>
          <w:rFonts w:ascii="Verdana" w:hAnsi="Verdana"/>
          <w:b w:val="0"/>
          <w:color w:val="auto"/>
        </w:rPr>
        <w:t xml:space="preserve">CSE dispone quanto segue: </w:t>
      </w:r>
    </w:p>
    <w:p w:rsidR="009535CD" w:rsidRPr="00F46FE2" w:rsidRDefault="005D5955" w:rsidP="00830497">
      <w:pPr>
        <w:numPr>
          <w:ilvl w:val="0"/>
          <w:numId w:val="47"/>
        </w:numPr>
        <w:ind w:left="1068"/>
        <w:jc w:val="both"/>
        <w:rPr>
          <w:rFonts w:ascii="Verdana" w:hAnsi="Verdana" w:cs="Verdana"/>
          <w:sz w:val="20"/>
          <w:szCs w:val="20"/>
        </w:rPr>
      </w:pPr>
      <w:r w:rsidRPr="00F46FE2">
        <w:rPr>
          <w:rFonts w:ascii="Verdana" w:hAnsi="Verdana" w:cs="Verdana"/>
          <w:sz w:val="20"/>
          <w:szCs w:val="20"/>
        </w:rPr>
        <w:t xml:space="preserve">invia il </w:t>
      </w:r>
      <w:r w:rsidR="009535CD" w:rsidRPr="00F46FE2">
        <w:rPr>
          <w:rFonts w:ascii="Verdana" w:hAnsi="Verdana" w:cs="Verdana"/>
          <w:sz w:val="20"/>
          <w:szCs w:val="20"/>
        </w:rPr>
        <w:t>ver</w:t>
      </w:r>
      <w:r w:rsidRPr="00F46FE2">
        <w:rPr>
          <w:rFonts w:ascii="Verdana" w:hAnsi="Verdana" w:cs="Verdana"/>
          <w:sz w:val="20"/>
          <w:szCs w:val="20"/>
        </w:rPr>
        <w:t xml:space="preserve">bale di contestazione </w:t>
      </w:r>
      <w:r w:rsidR="009535CD" w:rsidRPr="00F46FE2">
        <w:rPr>
          <w:rFonts w:ascii="Verdana" w:hAnsi="Verdana" w:cs="Verdana"/>
          <w:sz w:val="20"/>
          <w:szCs w:val="20"/>
        </w:rPr>
        <w:t>alle imprese esecutrici o ai lavoratori autonomi interessati e al RUP (responsabile dei lavori);</w:t>
      </w:r>
    </w:p>
    <w:p w:rsidR="009535CD" w:rsidRPr="00F46FE2" w:rsidRDefault="005D5955" w:rsidP="00830497">
      <w:pPr>
        <w:numPr>
          <w:ilvl w:val="0"/>
          <w:numId w:val="47"/>
        </w:numPr>
        <w:ind w:left="1068"/>
        <w:jc w:val="both"/>
        <w:rPr>
          <w:rFonts w:ascii="Verdana" w:hAnsi="Verdana" w:cs="Verdana"/>
          <w:sz w:val="20"/>
          <w:szCs w:val="20"/>
        </w:rPr>
      </w:pPr>
      <w:r w:rsidRPr="00F46FE2">
        <w:rPr>
          <w:rFonts w:ascii="Verdana" w:hAnsi="Verdana" w:cs="Verdana"/>
          <w:sz w:val="20"/>
          <w:szCs w:val="20"/>
        </w:rPr>
        <w:t xml:space="preserve">sospende </w:t>
      </w:r>
      <w:r w:rsidR="009535CD" w:rsidRPr="00F46FE2">
        <w:rPr>
          <w:rFonts w:ascii="Verdana" w:hAnsi="Verdana" w:cs="Verdana"/>
          <w:sz w:val="20"/>
          <w:szCs w:val="20"/>
        </w:rPr>
        <w:t>le singole lavorazioni pericolose, o di tutte le lavorazioni se necessario;</w:t>
      </w:r>
    </w:p>
    <w:p w:rsidR="009535CD" w:rsidRPr="00F46FE2" w:rsidRDefault="009535CD" w:rsidP="00830497">
      <w:pPr>
        <w:numPr>
          <w:ilvl w:val="0"/>
          <w:numId w:val="47"/>
        </w:numPr>
        <w:ind w:left="1068"/>
        <w:rPr>
          <w:rFonts w:ascii="Verdana" w:hAnsi="Verdana" w:cs="Verdana"/>
          <w:b/>
          <w:i/>
          <w:sz w:val="16"/>
          <w:szCs w:val="16"/>
        </w:rPr>
      </w:pPr>
      <w:r w:rsidRPr="00F46FE2">
        <w:rPr>
          <w:rFonts w:ascii="Verdana" w:hAnsi="Verdana" w:cs="Verdana"/>
          <w:sz w:val="20"/>
          <w:szCs w:val="20"/>
        </w:rPr>
        <w:t>una volta effettuati gli adeguamenti dall</w:t>
      </w:r>
      <w:r w:rsidR="005D5955" w:rsidRPr="00F46FE2">
        <w:rPr>
          <w:rFonts w:ascii="Verdana" w:hAnsi="Verdana" w:cs="Verdana"/>
          <w:sz w:val="20"/>
          <w:szCs w:val="20"/>
        </w:rPr>
        <w:t xml:space="preserve">e imprese interessate, riscontra </w:t>
      </w:r>
      <w:r w:rsidRPr="00F46FE2">
        <w:rPr>
          <w:rFonts w:ascii="Verdana" w:hAnsi="Verdana" w:cs="Verdana"/>
          <w:sz w:val="20"/>
          <w:szCs w:val="20"/>
        </w:rPr>
        <w:t xml:space="preserve">la corretta esecuzione </w:t>
      </w:r>
      <w:r w:rsidR="005D5955" w:rsidRPr="00F46FE2">
        <w:rPr>
          <w:rFonts w:ascii="Verdana" w:hAnsi="Verdana" w:cs="Verdana"/>
          <w:sz w:val="20"/>
          <w:szCs w:val="20"/>
        </w:rPr>
        <w:t>delle stesse e redig</w:t>
      </w:r>
      <w:r w:rsidRPr="00F46FE2">
        <w:rPr>
          <w:rFonts w:ascii="Verdana" w:hAnsi="Verdana" w:cs="Verdana"/>
          <w:sz w:val="20"/>
          <w:szCs w:val="20"/>
        </w:rPr>
        <w:t xml:space="preserve">e </w:t>
      </w:r>
      <w:r w:rsidR="005D5955" w:rsidRPr="00F46FE2">
        <w:rPr>
          <w:rFonts w:ascii="Verdana" w:hAnsi="Verdana" w:cs="Verdana"/>
          <w:sz w:val="20"/>
          <w:szCs w:val="20"/>
        </w:rPr>
        <w:t xml:space="preserve">il </w:t>
      </w:r>
      <w:r w:rsidRPr="00F46FE2">
        <w:rPr>
          <w:rFonts w:ascii="Verdana" w:hAnsi="Verdana" w:cs="Verdana"/>
          <w:sz w:val="20"/>
          <w:szCs w:val="20"/>
        </w:rPr>
        <w:t>verbale di ripresa delle lavorazioni;</w:t>
      </w:r>
    </w:p>
    <w:p w:rsidR="00371640" w:rsidRPr="00F46FE2" w:rsidRDefault="005D5955" w:rsidP="005D5955">
      <w:pPr>
        <w:ind w:left="708"/>
        <w:rPr>
          <w:rFonts w:ascii="Verdana" w:hAnsi="Verdana" w:cs="Verdana"/>
          <w:sz w:val="20"/>
          <w:szCs w:val="20"/>
        </w:rPr>
      </w:pPr>
      <w:r w:rsidRPr="00F46FE2">
        <w:rPr>
          <w:rFonts w:ascii="Verdana" w:hAnsi="Verdana" w:cs="Verdana"/>
          <w:bCs/>
          <w:sz w:val="20"/>
          <w:szCs w:val="20"/>
        </w:rPr>
        <w:t>l’appaltatore ha l’obbligo di ottemperare a tutte le disposizioni impartite dal CSE.</w:t>
      </w:r>
    </w:p>
    <w:p w:rsidR="005D5955" w:rsidRDefault="005D5955" w:rsidP="00595C50">
      <w:pPr>
        <w:widowControl w:val="0"/>
        <w:autoSpaceDE w:val="0"/>
        <w:autoSpaceDN w:val="0"/>
        <w:adjustRightInd w:val="0"/>
        <w:jc w:val="both"/>
        <w:rPr>
          <w:rFonts w:ascii="Verdana" w:hAnsi="Verdana"/>
          <w:bCs/>
          <w:color w:val="00B0F0"/>
          <w:sz w:val="20"/>
          <w:szCs w:val="20"/>
        </w:rPr>
      </w:pPr>
    </w:p>
    <w:p w:rsidR="00617308" w:rsidRDefault="00617308" w:rsidP="00595C50">
      <w:pPr>
        <w:widowControl w:val="0"/>
        <w:autoSpaceDE w:val="0"/>
        <w:autoSpaceDN w:val="0"/>
        <w:adjustRightInd w:val="0"/>
        <w:jc w:val="both"/>
        <w:rPr>
          <w:rFonts w:ascii="Verdana" w:hAnsi="Verdana"/>
          <w:bCs/>
          <w:color w:val="00B0F0"/>
          <w:sz w:val="20"/>
          <w:szCs w:val="20"/>
        </w:rPr>
      </w:pPr>
    </w:p>
    <w:p w:rsidR="006D621E" w:rsidRPr="00826B38" w:rsidRDefault="00617AE9" w:rsidP="00617AE9">
      <w:pPr>
        <w:pStyle w:val="Titolo1"/>
        <w:numPr>
          <w:ilvl w:val="0"/>
          <w:numId w:val="0"/>
        </w:numPr>
        <w:rPr>
          <w:rFonts w:ascii="Verdana" w:hAnsi="Verdana"/>
        </w:rPr>
      </w:pPr>
      <w:bookmarkStart w:id="44" w:name="_Toc129246019"/>
      <w:r w:rsidRPr="00826B38">
        <w:rPr>
          <w:rFonts w:ascii="Verdana" w:hAnsi="Verdana"/>
          <w:caps w:val="0"/>
        </w:rPr>
        <w:t>ART</w:t>
      </w:r>
      <w:r w:rsidR="00861841">
        <w:rPr>
          <w:rFonts w:ascii="Verdana" w:hAnsi="Verdana"/>
        </w:rPr>
        <w:t xml:space="preserve">. </w:t>
      </w:r>
      <w:r w:rsidR="00861841" w:rsidRPr="00561D15">
        <w:rPr>
          <w:rFonts w:ascii="Verdana" w:hAnsi="Verdana"/>
        </w:rPr>
        <w:t>3</w:t>
      </w:r>
      <w:r w:rsidR="00AE49DF" w:rsidRPr="00561D15">
        <w:rPr>
          <w:rFonts w:ascii="Verdana" w:hAnsi="Verdana"/>
        </w:rPr>
        <w:t>3</w:t>
      </w:r>
      <w:r w:rsidR="006D621E" w:rsidRPr="00561D15">
        <w:rPr>
          <w:rFonts w:ascii="Verdana" w:hAnsi="Verdana"/>
        </w:rPr>
        <w:t xml:space="preserve"> -</w:t>
      </w:r>
      <w:r w:rsidR="006D621E" w:rsidRPr="00826B38">
        <w:rPr>
          <w:rFonts w:ascii="Verdana" w:hAnsi="Verdana"/>
        </w:rPr>
        <w:t xml:space="preserve"> ONERI ED OBBLIGHI DIVERSI A CARICO DELL'APPALTATORE</w:t>
      </w:r>
      <w:bookmarkEnd w:id="44"/>
    </w:p>
    <w:p w:rsidR="006D621E" w:rsidRPr="00883362" w:rsidRDefault="006D621E" w:rsidP="006D621E">
      <w:pPr>
        <w:jc w:val="both"/>
        <w:rPr>
          <w:rFonts w:ascii="Verdana" w:hAnsi="Verdana"/>
          <w:sz w:val="20"/>
          <w:szCs w:val="20"/>
        </w:rPr>
      </w:pPr>
    </w:p>
    <w:p w:rsidR="006D621E" w:rsidRPr="00DA78B6" w:rsidRDefault="006D621E" w:rsidP="006D621E">
      <w:pPr>
        <w:jc w:val="both"/>
        <w:rPr>
          <w:rFonts w:ascii="Verdana" w:hAnsi="Verdana"/>
          <w:sz w:val="20"/>
          <w:szCs w:val="20"/>
        </w:rPr>
      </w:pPr>
      <w:r w:rsidRPr="00DA78B6">
        <w:rPr>
          <w:rFonts w:ascii="Verdana" w:hAnsi="Verdana"/>
          <w:sz w:val="20"/>
          <w:szCs w:val="20"/>
        </w:rPr>
        <w:t xml:space="preserve">Oltre agli oneri ed obblighi previsti </w:t>
      </w:r>
      <w:r w:rsidR="00883362" w:rsidRPr="00DA78B6">
        <w:rPr>
          <w:rFonts w:ascii="Verdana" w:hAnsi="Verdana"/>
          <w:sz w:val="20"/>
          <w:szCs w:val="20"/>
        </w:rPr>
        <w:t>dal presente c</w:t>
      </w:r>
      <w:r w:rsidRPr="00DA78B6">
        <w:rPr>
          <w:rFonts w:ascii="Verdana" w:hAnsi="Verdana"/>
          <w:sz w:val="20"/>
          <w:szCs w:val="20"/>
        </w:rPr>
        <w:t>apitolat</w:t>
      </w:r>
      <w:r w:rsidR="00883362" w:rsidRPr="00DA78B6">
        <w:rPr>
          <w:rFonts w:ascii="Verdana" w:hAnsi="Verdana"/>
          <w:sz w:val="20"/>
          <w:szCs w:val="20"/>
        </w:rPr>
        <w:t>o speciale, sono a carico dell'a</w:t>
      </w:r>
      <w:r w:rsidRPr="00DA78B6">
        <w:rPr>
          <w:rFonts w:ascii="Verdana" w:hAnsi="Verdana"/>
          <w:sz w:val="20"/>
          <w:szCs w:val="20"/>
        </w:rPr>
        <w:t>ppaltatore:</w:t>
      </w:r>
    </w:p>
    <w:p w:rsidR="006D621E" w:rsidRPr="00DA78B6" w:rsidRDefault="006D621E" w:rsidP="006D621E">
      <w:pPr>
        <w:jc w:val="both"/>
        <w:rPr>
          <w:rFonts w:ascii="Verdana" w:hAnsi="Verdana"/>
          <w:szCs w:val="22"/>
        </w:rPr>
      </w:pPr>
    </w:p>
    <w:p w:rsidR="00883362" w:rsidRPr="00DA78B6" w:rsidRDefault="00883362" w:rsidP="00830497">
      <w:pPr>
        <w:numPr>
          <w:ilvl w:val="0"/>
          <w:numId w:val="48"/>
        </w:numPr>
        <w:suppressAutoHyphens w:val="0"/>
        <w:jc w:val="both"/>
        <w:rPr>
          <w:rFonts w:ascii="Verdana" w:hAnsi="Verdana"/>
          <w:sz w:val="20"/>
          <w:szCs w:val="20"/>
        </w:rPr>
      </w:pPr>
      <w:r w:rsidRPr="00DA78B6">
        <w:rPr>
          <w:rFonts w:ascii="Verdana" w:hAnsi="Verdana"/>
          <w:sz w:val="20"/>
          <w:szCs w:val="20"/>
        </w:rPr>
        <w:lastRenderedPageBreak/>
        <w:t>la nomina, pri</w:t>
      </w:r>
      <w:r w:rsidR="00A63376" w:rsidRPr="00DA78B6">
        <w:rPr>
          <w:rFonts w:ascii="Verdana" w:hAnsi="Verdana"/>
          <w:sz w:val="20"/>
          <w:szCs w:val="20"/>
        </w:rPr>
        <w:t>ma dell'inizio dei lavori, del d</w:t>
      </w:r>
      <w:r w:rsidRPr="00DA78B6">
        <w:rPr>
          <w:rFonts w:ascii="Verdana" w:hAnsi="Verdana"/>
          <w:sz w:val="20"/>
          <w:szCs w:val="20"/>
        </w:rPr>
        <w:t xml:space="preserve">irettore tecnico di cantiere, </w:t>
      </w:r>
      <w:r w:rsidR="00DC43C3">
        <w:rPr>
          <w:rFonts w:ascii="Verdana" w:hAnsi="Verdana"/>
          <w:sz w:val="20"/>
          <w:szCs w:val="20"/>
        </w:rPr>
        <w:t xml:space="preserve">il cui </w:t>
      </w:r>
      <w:r w:rsidR="00DC43C3" w:rsidRPr="00DC43C3">
        <w:rPr>
          <w:rFonts w:ascii="Verdana" w:hAnsi="Verdana"/>
          <w:sz w:val="20"/>
          <w:szCs w:val="20"/>
        </w:rPr>
        <w:t>nominativo ed il domicilio di tale tecnico dovran</w:t>
      </w:r>
      <w:r w:rsidR="00DC43C3" w:rsidRPr="00DC43C3">
        <w:rPr>
          <w:rFonts w:ascii="Verdana" w:hAnsi="Verdana"/>
          <w:sz w:val="20"/>
          <w:szCs w:val="20"/>
        </w:rPr>
        <w:softHyphen/>
        <w:t>no essere comunicati per iscritto alla Direzione Lavori ed alla stazione appaltante prima dell'inizio dei lavori</w:t>
      </w:r>
      <w:r w:rsidR="00DC43C3">
        <w:rPr>
          <w:rFonts w:ascii="Verdana" w:hAnsi="Verdana"/>
          <w:sz w:val="20"/>
          <w:szCs w:val="20"/>
        </w:rPr>
        <w:t xml:space="preserve">, </w:t>
      </w:r>
      <w:r w:rsidRPr="00DA78B6">
        <w:rPr>
          <w:rFonts w:ascii="Verdana" w:hAnsi="Verdana"/>
          <w:sz w:val="20"/>
          <w:szCs w:val="20"/>
        </w:rPr>
        <w:t>che dovrà essere professionalmente abilitato ed iscritto all'albo professionale e dovrà fornire alla Direzione dei Lavori apposita dichiarazione di accettazione dell'incarico suddetto;</w:t>
      </w:r>
    </w:p>
    <w:p w:rsidR="00DA78B6" w:rsidRPr="00DA78B6" w:rsidRDefault="006D621E" w:rsidP="00830497">
      <w:pPr>
        <w:numPr>
          <w:ilvl w:val="0"/>
          <w:numId w:val="48"/>
        </w:numPr>
        <w:suppressAutoHyphens w:val="0"/>
        <w:jc w:val="both"/>
        <w:rPr>
          <w:rFonts w:ascii="Verdana" w:hAnsi="Verdana"/>
          <w:sz w:val="20"/>
          <w:szCs w:val="20"/>
        </w:rPr>
      </w:pPr>
      <w:r w:rsidRPr="00DA78B6">
        <w:rPr>
          <w:rFonts w:ascii="Verdana" w:hAnsi="Verdana"/>
          <w:sz w:val="20"/>
          <w:szCs w:val="20"/>
        </w:rPr>
        <w:t>la formazione del cantiere e l'esecuzione di tutte le opere all'uopo occorrenti, comprese quelle di recinzione e di protezione e quelle necessarie per mantenere la continuità delle co</w:t>
      </w:r>
      <w:r w:rsidR="00DA78B6">
        <w:rPr>
          <w:rFonts w:ascii="Verdana" w:hAnsi="Verdana"/>
          <w:sz w:val="20"/>
          <w:szCs w:val="20"/>
        </w:rPr>
        <w:t xml:space="preserve">municazioni, </w:t>
      </w:r>
      <w:r w:rsidR="00DA78B6" w:rsidRPr="00DA78B6">
        <w:rPr>
          <w:rFonts w:ascii="Verdana" w:hAnsi="Verdana"/>
          <w:sz w:val="20"/>
          <w:szCs w:val="20"/>
        </w:rPr>
        <w:t xml:space="preserve">secondo le prescrizioni del Piano di Sicurezza ovvero della Direzione dei Lavori, </w:t>
      </w:r>
      <w:r w:rsidR="00DA78B6">
        <w:rPr>
          <w:rFonts w:ascii="Verdana" w:hAnsi="Verdana"/>
          <w:sz w:val="20"/>
          <w:szCs w:val="20"/>
        </w:rPr>
        <w:t xml:space="preserve">compresi </w:t>
      </w:r>
      <w:r w:rsidR="00DA78B6" w:rsidRPr="00DA78B6">
        <w:rPr>
          <w:rFonts w:ascii="Verdana" w:hAnsi="Verdana"/>
          <w:sz w:val="20"/>
          <w:szCs w:val="20"/>
        </w:rPr>
        <w:t>i movimenti di terra ed ogni altro onere relativo alla formazione del cantiere, in relazione all'entità dell'opera, con tutti i più moderni ed avanzati impianti per assicurare una perfetta e rapida esecuzione</w:t>
      </w:r>
      <w:r w:rsidR="00DA78B6">
        <w:rPr>
          <w:rFonts w:ascii="Verdana" w:hAnsi="Verdana"/>
          <w:sz w:val="20"/>
          <w:szCs w:val="20"/>
        </w:rPr>
        <w:t xml:space="preserve"> di tutte le opere prestabilite</w:t>
      </w:r>
      <w:r w:rsidR="00DA78B6" w:rsidRPr="00DA78B6">
        <w:rPr>
          <w:rFonts w:ascii="Verdana" w:hAnsi="Verdana"/>
          <w:sz w:val="20"/>
          <w:szCs w:val="20"/>
        </w:rPr>
        <w:t>, nonché la pulizia e la manutenzione del cantiere, l'</w:t>
      </w:r>
      <w:proofErr w:type="spellStart"/>
      <w:r w:rsidR="00561D15">
        <w:rPr>
          <w:rFonts w:ascii="Verdana" w:hAnsi="Verdana"/>
          <w:sz w:val="20"/>
          <w:szCs w:val="20"/>
        </w:rPr>
        <w:t>inghiai</w:t>
      </w:r>
      <w:r w:rsidR="00052B5B" w:rsidRPr="00DA78B6">
        <w:rPr>
          <w:rFonts w:ascii="Verdana" w:hAnsi="Verdana"/>
          <w:sz w:val="20"/>
          <w:szCs w:val="20"/>
        </w:rPr>
        <w:t>amento</w:t>
      </w:r>
      <w:proofErr w:type="spellEnd"/>
      <w:r w:rsidR="00DA78B6" w:rsidRPr="00DA78B6">
        <w:rPr>
          <w:rFonts w:ascii="Verdana" w:hAnsi="Verdana"/>
          <w:sz w:val="20"/>
          <w:szCs w:val="20"/>
        </w:rPr>
        <w:t xml:space="preserve"> ove possibile e la sistemazione dei suoi percorsi in modo da renderne sicuri il transito e la circolazione dei veicoli e delle persone;</w:t>
      </w:r>
    </w:p>
    <w:p w:rsidR="006D621E" w:rsidRPr="00DA78B6" w:rsidRDefault="006D621E" w:rsidP="00830497">
      <w:pPr>
        <w:numPr>
          <w:ilvl w:val="0"/>
          <w:numId w:val="48"/>
        </w:numPr>
        <w:suppressAutoHyphens w:val="0"/>
        <w:jc w:val="both"/>
        <w:rPr>
          <w:rFonts w:ascii="Verdana" w:hAnsi="Verdana"/>
          <w:sz w:val="20"/>
          <w:szCs w:val="20"/>
        </w:rPr>
      </w:pPr>
      <w:r w:rsidRPr="00DA78B6">
        <w:rPr>
          <w:rFonts w:ascii="Verdana" w:hAnsi="Verdana"/>
          <w:sz w:val="20"/>
          <w:szCs w:val="20"/>
        </w:rPr>
        <w:t>l'installazione delle attrezzature ed impianti ne</w:t>
      </w:r>
      <w:r w:rsidRPr="00DA78B6">
        <w:rPr>
          <w:rFonts w:ascii="Verdana" w:hAnsi="Verdana"/>
          <w:sz w:val="20"/>
          <w:szCs w:val="20"/>
        </w:rPr>
        <w:softHyphen/>
        <w:t>cessari ed atti ad assicurare la migliore esecu</w:t>
      </w:r>
      <w:r w:rsidRPr="00DA78B6">
        <w:rPr>
          <w:rFonts w:ascii="Verdana" w:hAnsi="Verdana"/>
          <w:sz w:val="20"/>
          <w:szCs w:val="20"/>
        </w:rPr>
        <w:softHyphen/>
        <w:t>zione ed il normale e ininterrotto svolgimento dei lavori, in rapporto all'entità delle opere;</w:t>
      </w:r>
    </w:p>
    <w:p w:rsidR="006D621E" w:rsidRPr="00DA78B6" w:rsidRDefault="006D621E" w:rsidP="00830497">
      <w:pPr>
        <w:numPr>
          <w:ilvl w:val="0"/>
          <w:numId w:val="48"/>
        </w:numPr>
        <w:suppressAutoHyphens w:val="0"/>
        <w:jc w:val="both"/>
        <w:rPr>
          <w:rFonts w:ascii="Verdana" w:hAnsi="Verdana"/>
          <w:sz w:val="20"/>
          <w:szCs w:val="20"/>
        </w:rPr>
      </w:pPr>
      <w:r w:rsidRPr="00DA78B6">
        <w:rPr>
          <w:rFonts w:ascii="Verdana" w:hAnsi="Verdana"/>
          <w:sz w:val="20"/>
          <w:szCs w:val="20"/>
        </w:rPr>
        <w:t>l'approntamento di opere provvisionali;</w:t>
      </w:r>
    </w:p>
    <w:p w:rsidR="006D621E" w:rsidRPr="00DA78B6" w:rsidRDefault="006D621E" w:rsidP="00830497">
      <w:pPr>
        <w:numPr>
          <w:ilvl w:val="0"/>
          <w:numId w:val="48"/>
        </w:numPr>
        <w:suppressAutoHyphens w:val="0"/>
        <w:jc w:val="both"/>
        <w:rPr>
          <w:rFonts w:ascii="Verdana" w:hAnsi="Verdana"/>
          <w:sz w:val="20"/>
          <w:szCs w:val="20"/>
        </w:rPr>
      </w:pPr>
      <w:r w:rsidRPr="00DA78B6">
        <w:rPr>
          <w:rFonts w:ascii="Verdana" w:hAnsi="Verdana"/>
          <w:sz w:val="20"/>
          <w:szCs w:val="20"/>
        </w:rPr>
        <w:t xml:space="preserve">la fornitura e posa in opera di </w:t>
      </w:r>
      <w:r w:rsidR="00883362" w:rsidRPr="00DA78B6">
        <w:rPr>
          <w:rFonts w:ascii="Verdana" w:hAnsi="Verdana"/>
          <w:sz w:val="20"/>
          <w:szCs w:val="20"/>
        </w:rPr>
        <w:t xml:space="preserve">almeno n. 2 </w:t>
      </w:r>
      <w:r w:rsidRPr="00DA78B6">
        <w:rPr>
          <w:rFonts w:ascii="Verdana" w:hAnsi="Verdana"/>
          <w:sz w:val="20"/>
          <w:szCs w:val="20"/>
        </w:rPr>
        <w:t>cartelli segnalato</w:t>
      </w:r>
      <w:r w:rsidRPr="00DA78B6">
        <w:rPr>
          <w:rFonts w:ascii="Verdana" w:hAnsi="Verdana"/>
          <w:sz w:val="20"/>
          <w:szCs w:val="20"/>
        </w:rPr>
        <w:softHyphen/>
        <w:t xml:space="preserve">ri dei lavori nei luoghi indicati dalla Direzione Lavori, entro 15 (quindici) giorni dalla consegna dei lavori. I cartelli, </w:t>
      </w:r>
      <w:r w:rsidR="00673543" w:rsidRPr="00DA78B6">
        <w:rPr>
          <w:rFonts w:ascii="Verdana" w:hAnsi="Verdana"/>
          <w:sz w:val="20"/>
          <w:szCs w:val="20"/>
        </w:rPr>
        <w:t>di dimensioni non inferiori a m. 1,00 (larghezza) per m. 2,00 (altezza), dovranno riportare</w:t>
      </w:r>
      <w:r w:rsidRPr="00DA78B6">
        <w:rPr>
          <w:rFonts w:ascii="Verdana" w:hAnsi="Verdana"/>
          <w:sz w:val="20"/>
          <w:szCs w:val="20"/>
        </w:rPr>
        <w:t xml:space="preserve"> a colori indelebili i dati relativi all’appalto di cui allo schema allegato alla Circ. 01/06/1990 n. 1729 </w:t>
      </w:r>
      <w:r w:rsidR="00673543" w:rsidRPr="00DA78B6">
        <w:rPr>
          <w:rFonts w:ascii="Verdana" w:hAnsi="Verdana"/>
          <w:sz w:val="20"/>
          <w:szCs w:val="20"/>
        </w:rPr>
        <w:t xml:space="preserve">(stazione appaltante, oggetto dei lavori ed estremi di approvazione del progetto, data di consegna dei lavori, tempo di esecuzione dei lavori e scadenza prevista,  nominativi dell'impresa appaltatrice e delle subappaltatrici, progettista, Direttore Lavori e assistente ai lavori, coordinatore della sicurezza) </w:t>
      </w:r>
      <w:r w:rsidRPr="00DA78B6">
        <w:rPr>
          <w:rFonts w:ascii="Verdana" w:hAnsi="Verdana"/>
          <w:sz w:val="20"/>
          <w:szCs w:val="20"/>
        </w:rPr>
        <w:t>che dovranno essere sottoposti a preventiva approvazione della D.L. Tanto i cartelli che le armature di sostegno do</w:t>
      </w:r>
      <w:r w:rsidRPr="00DA78B6">
        <w:rPr>
          <w:rFonts w:ascii="Verdana" w:hAnsi="Verdana"/>
          <w:sz w:val="20"/>
          <w:szCs w:val="20"/>
        </w:rPr>
        <w:softHyphen/>
        <w:t>vranno essere eseguiti con materiale di adeguata resistenza e di decoroso aspetto e mantenuti in ottimo stato fino al collaudo dei lavori. Per la ritardata installazione di tali cartel</w:t>
      </w:r>
      <w:r w:rsidRPr="00DA78B6">
        <w:rPr>
          <w:rFonts w:ascii="Verdana" w:hAnsi="Verdana"/>
          <w:sz w:val="20"/>
          <w:szCs w:val="20"/>
        </w:rPr>
        <w:softHyphen/>
        <w:t>li segnalatori sarà applicata all'Appaltatore una penale giornaliera di € 50,00 (euro cinquanta/00). Sarà inol</w:t>
      </w:r>
      <w:r w:rsidRPr="00DA78B6">
        <w:rPr>
          <w:rFonts w:ascii="Verdana" w:hAnsi="Verdana"/>
          <w:sz w:val="20"/>
          <w:szCs w:val="20"/>
        </w:rPr>
        <w:softHyphen/>
        <w:t xml:space="preserve">tre applicata una penale giornaliera di € 30,00 (euro trenta/00) per il ritardato ripristino di detti cartelli in caso di deterioramento. L'importo delle penali sarà addebitato sul certificato di pagamento successivo all'inadempienza; </w:t>
      </w:r>
    </w:p>
    <w:p w:rsidR="006D621E" w:rsidRDefault="006D621E" w:rsidP="00830497">
      <w:pPr>
        <w:numPr>
          <w:ilvl w:val="0"/>
          <w:numId w:val="48"/>
        </w:numPr>
        <w:suppressAutoHyphens w:val="0"/>
        <w:jc w:val="both"/>
        <w:rPr>
          <w:rFonts w:ascii="Verdana" w:hAnsi="Verdana"/>
          <w:sz w:val="20"/>
          <w:szCs w:val="20"/>
        </w:rPr>
      </w:pPr>
      <w:r w:rsidRPr="00DA78B6">
        <w:rPr>
          <w:rFonts w:ascii="Verdana" w:hAnsi="Verdana"/>
          <w:sz w:val="20"/>
          <w:szCs w:val="20"/>
        </w:rPr>
        <w:t>l'installazione di un numero sufficiente di car</w:t>
      </w:r>
      <w:r w:rsidRPr="00DA78B6">
        <w:rPr>
          <w:rFonts w:ascii="Verdana" w:hAnsi="Verdana"/>
          <w:sz w:val="20"/>
          <w:szCs w:val="20"/>
        </w:rPr>
        <w:softHyphen/>
        <w:t>telli e segnali nonché l'esecuzione di tutti i provvedimenti che la Direzione Lavori riterrà in</w:t>
      </w:r>
      <w:r w:rsidRPr="00DA78B6">
        <w:rPr>
          <w:rFonts w:ascii="Verdana" w:hAnsi="Verdana"/>
          <w:sz w:val="20"/>
          <w:szCs w:val="20"/>
        </w:rPr>
        <w:softHyphen/>
        <w:t>dispensabili per garantire la sicurezza delle per</w:t>
      </w:r>
      <w:r w:rsidRPr="00DA78B6">
        <w:rPr>
          <w:rFonts w:ascii="Verdana" w:hAnsi="Verdana"/>
          <w:sz w:val="20"/>
          <w:szCs w:val="20"/>
        </w:rPr>
        <w:softHyphen/>
        <w:t xml:space="preserve">sone e dei veicoli, sia di giorno che di notte. I segnali saranno conformi alle disposizioni del </w:t>
      </w:r>
      <w:proofErr w:type="spellStart"/>
      <w:r w:rsidRPr="00DA78B6">
        <w:rPr>
          <w:rFonts w:ascii="Verdana" w:hAnsi="Verdana"/>
          <w:sz w:val="20"/>
          <w:szCs w:val="20"/>
        </w:rPr>
        <w:t>D.Lgs.</w:t>
      </w:r>
      <w:proofErr w:type="spellEnd"/>
      <w:r w:rsidRPr="00DA78B6">
        <w:rPr>
          <w:rFonts w:ascii="Verdana" w:hAnsi="Verdana"/>
          <w:sz w:val="20"/>
          <w:szCs w:val="20"/>
        </w:rPr>
        <w:t xml:space="preserve"> 81/08;</w:t>
      </w:r>
    </w:p>
    <w:p w:rsidR="006D621E" w:rsidRPr="00152CB8" w:rsidRDefault="006D621E" w:rsidP="00830497">
      <w:pPr>
        <w:numPr>
          <w:ilvl w:val="0"/>
          <w:numId w:val="48"/>
        </w:numPr>
        <w:suppressAutoHyphens w:val="0"/>
        <w:jc w:val="both"/>
        <w:rPr>
          <w:rFonts w:ascii="Verdana" w:hAnsi="Verdana"/>
          <w:sz w:val="20"/>
          <w:szCs w:val="20"/>
        </w:rPr>
      </w:pPr>
      <w:r w:rsidRPr="00152CB8">
        <w:rPr>
          <w:rFonts w:ascii="Verdana" w:hAnsi="Verdana"/>
          <w:sz w:val="20"/>
          <w:szCs w:val="20"/>
        </w:rPr>
        <w:t xml:space="preserve">il controllo dell’attendibilità della valutazione del rumore in attuazione delle norme del </w:t>
      </w:r>
      <w:proofErr w:type="spellStart"/>
      <w:r w:rsidRPr="00152CB8">
        <w:rPr>
          <w:rFonts w:ascii="Verdana" w:hAnsi="Verdana"/>
          <w:sz w:val="20"/>
          <w:szCs w:val="20"/>
        </w:rPr>
        <w:t>D.Lgs.</w:t>
      </w:r>
      <w:proofErr w:type="spellEnd"/>
      <w:r w:rsidRPr="00152CB8">
        <w:rPr>
          <w:rFonts w:ascii="Verdana" w:hAnsi="Verdana"/>
          <w:sz w:val="20"/>
          <w:szCs w:val="20"/>
        </w:rPr>
        <w:t xml:space="preserve"> 81/08, e successive modificazioni ed integrazioni;</w:t>
      </w:r>
    </w:p>
    <w:p w:rsidR="006D621E" w:rsidRPr="00152CB8" w:rsidRDefault="00152CB8" w:rsidP="00830497">
      <w:pPr>
        <w:numPr>
          <w:ilvl w:val="0"/>
          <w:numId w:val="48"/>
        </w:numPr>
        <w:suppressAutoHyphens w:val="0"/>
        <w:jc w:val="both"/>
        <w:rPr>
          <w:rFonts w:ascii="Verdana" w:hAnsi="Verdana"/>
          <w:sz w:val="20"/>
          <w:szCs w:val="20"/>
        </w:rPr>
      </w:pPr>
      <w:r>
        <w:rPr>
          <w:rFonts w:ascii="Verdana" w:hAnsi="Verdana"/>
          <w:sz w:val="20"/>
          <w:szCs w:val="20"/>
        </w:rPr>
        <w:t xml:space="preserve">la vigilanza e </w:t>
      </w:r>
      <w:proofErr w:type="spellStart"/>
      <w:r>
        <w:rPr>
          <w:rFonts w:ascii="Verdana" w:hAnsi="Verdana"/>
          <w:sz w:val="20"/>
          <w:szCs w:val="20"/>
        </w:rPr>
        <w:t>guardiania</w:t>
      </w:r>
      <w:proofErr w:type="spellEnd"/>
      <w:r>
        <w:rPr>
          <w:rFonts w:ascii="Verdana" w:hAnsi="Verdana"/>
          <w:sz w:val="20"/>
          <w:szCs w:val="20"/>
        </w:rPr>
        <w:t xml:space="preserve"> del cantiere</w:t>
      </w:r>
      <w:r w:rsidR="006D621E" w:rsidRPr="00152CB8">
        <w:rPr>
          <w:rFonts w:ascii="Verdana" w:hAnsi="Verdana"/>
          <w:sz w:val="20"/>
          <w:szCs w:val="20"/>
        </w:rPr>
        <w:t xml:space="preserve">, sia diurna che notturna, e la custodia di tutti i materiali, impianti e mezzi d'opera esistenti nello stesso </w:t>
      </w:r>
      <w:r>
        <w:rPr>
          <w:rFonts w:ascii="Verdana" w:hAnsi="Verdana"/>
          <w:sz w:val="20"/>
          <w:szCs w:val="20"/>
        </w:rPr>
        <w:t>(siano essi di pertinenza dell'appaltatore, della stazione appaltante</w:t>
      </w:r>
      <w:r w:rsidR="006D621E" w:rsidRPr="00152CB8">
        <w:rPr>
          <w:rFonts w:ascii="Verdana" w:hAnsi="Verdana"/>
          <w:sz w:val="20"/>
          <w:szCs w:val="20"/>
        </w:rPr>
        <w:t xml:space="preserve"> e di altre ditte) nonché le opere ese</w:t>
      </w:r>
      <w:r w:rsidR="006D621E" w:rsidRPr="00152CB8">
        <w:rPr>
          <w:rFonts w:ascii="Verdana" w:hAnsi="Verdana"/>
          <w:sz w:val="20"/>
          <w:szCs w:val="20"/>
        </w:rPr>
        <w:softHyphen/>
        <w:t>guite o in corso di esecuzione. Tale vigilanza si intende estesa anche ai periodi di sospensione dei lavori ed al periodo intercor</w:t>
      </w:r>
      <w:r w:rsidR="006D621E" w:rsidRPr="00152CB8">
        <w:rPr>
          <w:rFonts w:ascii="Verdana" w:hAnsi="Verdana"/>
          <w:sz w:val="20"/>
          <w:szCs w:val="20"/>
        </w:rPr>
        <w:softHyphen/>
        <w:t>rente tra l'ultimazione dei lavori ed il collaudo</w:t>
      </w:r>
      <w:r>
        <w:rPr>
          <w:rFonts w:ascii="Verdana" w:hAnsi="Verdana"/>
          <w:sz w:val="20"/>
          <w:szCs w:val="20"/>
        </w:rPr>
        <w:t xml:space="preserve"> o il certificato di regolare esecuzione</w:t>
      </w:r>
      <w:r w:rsidR="006D621E" w:rsidRPr="00152CB8">
        <w:rPr>
          <w:rFonts w:ascii="Verdana" w:hAnsi="Verdana"/>
          <w:sz w:val="20"/>
          <w:szCs w:val="20"/>
        </w:rPr>
        <w:t>, salvo l'anticipata cons</w:t>
      </w:r>
      <w:r>
        <w:rPr>
          <w:rFonts w:ascii="Verdana" w:hAnsi="Verdana"/>
          <w:sz w:val="20"/>
          <w:szCs w:val="20"/>
        </w:rPr>
        <w:t>egna delle opere alla stazione appaltante</w:t>
      </w:r>
      <w:r w:rsidR="006D621E" w:rsidRPr="00152CB8">
        <w:rPr>
          <w:rFonts w:ascii="Verdana" w:hAnsi="Verdana"/>
          <w:sz w:val="20"/>
          <w:szCs w:val="20"/>
        </w:rPr>
        <w:t xml:space="preserve">; </w:t>
      </w:r>
    </w:p>
    <w:p w:rsidR="006D621E" w:rsidRPr="00152CB8" w:rsidRDefault="006D621E" w:rsidP="00830497">
      <w:pPr>
        <w:numPr>
          <w:ilvl w:val="0"/>
          <w:numId w:val="48"/>
        </w:numPr>
        <w:suppressAutoHyphens w:val="0"/>
        <w:jc w:val="both"/>
        <w:rPr>
          <w:rFonts w:ascii="Verdana" w:hAnsi="Verdana"/>
          <w:sz w:val="20"/>
          <w:szCs w:val="20"/>
        </w:rPr>
      </w:pPr>
      <w:r w:rsidRPr="00152CB8">
        <w:rPr>
          <w:rFonts w:ascii="Verdana" w:hAnsi="Verdana"/>
          <w:sz w:val="20"/>
          <w:szCs w:val="20"/>
        </w:rPr>
        <w:t xml:space="preserve">la prevenzione delle malattie e degli infortuni con l'adozione di ogni necessario provvedimento e predisposizione riguardante l'igiene e sicurezza del lavoro ai sensi del </w:t>
      </w:r>
      <w:proofErr w:type="spellStart"/>
      <w:r w:rsidRPr="00152CB8">
        <w:rPr>
          <w:rFonts w:ascii="Verdana" w:hAnsi="Verdana"/>
          <w:sz w:val="20"/>
          <w:szCs w:val="20"/>
        </w:rPr>
        <w:t>D.Lgs.</w:t>
      </w:r>
      <w:proofErr w:type="spellEnd"/>
      <w:r w:rsidRPr="00152CB8">
        <w:rPr>
          <w:rFonts w:ascii="Verdana" w:hAnsi="Verdana"/>
          <w:sz w:val="20"/>
          <w:szCs w:val="20"/>
        </w:rPr>
        <w:t xml:space="preserve"> 81/08</w:t>
      </w:r>
      <w:r w:rsidR="00152CB8" w:rsidRPr="00152CB8">
        <w:rPr>
          <w:rFonts w:ascii="Verdana" w:hAnsi="Verdana"/>
          <w:sz w:val="20"/>
          <w:szCs w:val="20"/>
        </w:rPr>
        <w:t xml:space="preserve"> e </w:t>
      </w:r>
      <w:proofErr w:type="spellStart"/>
      <w:r w:rsidR="00152CB8" w:rsidRPr="00152CB8">
        <w:rPr>
          <w:rFonts w:ascii="Verdana" w:hAnsi="Verdana"/>
          <w:sz w:val="20"/>
          <w:szCs w:val="20"/>
        </w:rPr>
        <w:t>s.m.i.</w:t>
      </w:r>
      <w:proofErr w:type="spellEnd"/>
      <w:r w:rsidRPr="00152CB8">
        <w:rPr>
          <w:rFonts w:ascii="Verdana" w:hAnsi="Verdana"/>
          <w:sz w:val="20"/>
          <w:szCs w:val="20"/>
        </w:rPr>
        <w:t>, con particolare riferimento ai protocolli vigenti in materia di contrasto all’emergenza COVID19 ed in accordo con il protocollo sanitario adottato da ARDSU nell’edificio og</w:t>
      </w:r>
      <w:r w:rsidR="00152CB8">
        <w:rPr>
          <w:rFonts w:ascii="Verdana" w:hAnsi="Verdana"/>
          <w:sz w:val="20"/>
          <w:szCs w:val="20"/>
        </w:rPr>
        <w:t>getto dell’appalto</w:t>
      </w:r>
      <w:r w:rsidR="00152CB8" w:rsidRPr="00152CB8">
        <w:rPr>
          <w:rFonts w:ascii="Verdana" w:hAnsi="Verdana"/>
          <w:sz w:val="20"/>
          <w:szCs w:val="20"/>
        </w:rPr>
        <w:t>, essendo l'a</w:t>
      </w:r>
      <w:r w:rsidRPr="00152CB8">
        <w:rPr>
          <w:rFonts w:ascii="Verdana" w:hAnsi="Verdana"/>
          <w:sz w:val="20"/>
          <w:szCs w:val="20"/>
        </w:rPr>
        <w:t>ppaltatore obbligato al ri</w:t>
      </w:r>
      <w:r w:rsidRPr="00152CB8">
        <w:rPr>
          <w:rFonts w:ascii="Verdana" w:hAnsi="Verdana"/>
          <w:sz w:val="20"/>
          <w:szCs w:val="20"/>
        </w:rPr>
        <w:softHyphen/>
        <w:t>spetto di tutte le disposizioni previste dalla normativa vigente;</w:t>
      </w:r>
    </w:p>
    <w:p w:rsidR="006404CD" w:rsidRDefault="00152CB8" w:rsidP="00830497">
      <w:pPr>
        <w:numPr>
          <w:ilvl w:val="0"/>
          <w:numId w:val="48"/>
        </w:numPr>
        <w:suppressAutoHyphens w:val="0"/>
        <w:jc w:val="both"/>
        <w:rPr>
          <w:rFonts w:ascii="Verdana" w:hAnsi="Verdana"/>
          <w:sz w:val="20"/>
          <w:szCs w:val="20"/>
        </w:rPr>
      </w:pPr>
      <w:r>
        <w:rPr>
          <w:rFonts w:ascii="Verdana" w:hAnsi="Verdana"/>
          <w:sz w:val="20"/>
          <w:szCs w:val="20"/>
        </w:rPr>
        <w:t>la pulizia quotidiana del cantiere</w:t>
      </w:r>
      <w:r w:rsidR="006D621E" w:rsidRPr="00152CB8">
        <w:rPr>
          <w:rFonts w:ascii="Verdana" w:hAnsi="Verdana"/>
          <w:sz w:val="20"/>
          <w:szCs w:val="20"/>
        </w:rPr>
        <w:t xml:space="preserve"> e la manutenzione ordina</w:t>
      </w:r>
      <w:r w:rsidR="006D621E" w:rsidRPr="00152CB8">
        <w:rPr>
          <w:rFonts w:ascii="Verdana" w:hAnsi="Verdana"/>
          <w:sz w:val="20"/>
          <w:szCs w:val="20"/>
        </w:rPr>
        <w:softHyphen/>
        <w:t>ria e straordinaria di ogni approntamento provvi</w:t>
      </w:r>
      <w:r w:rsidR="006D621E" w:rsidRPr="00152CB8">
        <w:rPr>
          <w:rFonts w:ascii="Verdana" w:hAnsi="Verdana"/>
          <w:sz w:val="20"/>
          <w:szCs w:val="20"/>
        </w:rPr>
        <w:softHyphen/>
        <w:t>sionale, compreso l'allontanamento dei mate</w:t>
      </w:r>
      <w:r w:rsidR="006D621E" w:rsidRPr="00152CB8">
        <w:rPr>
          <w:rFonts w:ascii="Verdana" w:hAnsi="Verdana"/>
          <w:sz w:val="20"/>
          <w:szCs w:val="20"/>
        </w:rPr>
        <w:softHyphen/>
        <w:t>riali di rifiuto e lo smaltimento presso impianti</w:t>
      </w:r>
      <w:r w:rsidR="00F75D33">
        <w:rPr>
          <w:rFonts w:ascii="Verdana" w:hAnsi="Verdana"/>
          <w:sz w:val="20"/>
          <w:szCs w:val="20"/>
        </w:rPr>
        <w:t xml:space="preserve"> autorizzati; in particolare l’a</w:t>
      </w:r>
      <w:r w:rsidR="006D621E" w:rsidRPr="00152CB8">
        <w:rPr>
          <w:rFonts w:ascii="Verdana" w:hAnsi="Verdana"/>
          <w:sz w:val="20"/>
          <w:szCs w:val="20"/>
        </w:rPr>
        <w:t>ppaltatore dovrà fornire le autorizzazioni secondo le norme di legge, rela</w:t>
      </w:r>
      <w:r w:rsidR="00F75D33">
        <w:rPr>
          <w:rFonts w:ascii="Verdana" w:hAnsi="Verdana"/>
          <w:sz w:val="20"/>
          <w:szCs w:val="20"/>
        </w:rPr>
        <w:t>tive agli impianti di smaltimento, presso i</w:t>
      </w:r>
      <w:r w:rsidR="006D621E" w:rsidRPr="00152CB8">
        <w:rPr>
          <w:rFonts w:ascii="Verdana" w:hAnsi="Verdana"/>
          <w:sz w:val="20"/>
          <w:szCs w:val="20"/>
        </w:rPr>
        <w:t xml:space="preserve"> quali verrà conferito il materiale di risulta secondo la sua tipologia, ed effettuando i campionamenti necessari alla classificazione del rifiuto depositato. Tutte le autorizzazioni necessarie per effettuare lo s</w:t>
      </w:r>
      <w:r w:rsidR="00F75D33">
        <w:rPr>
          <w:rFonts w:ascii="Verdana" w:hAnsi="Verdana"/>
          <w:sz w:val="20"/>
          <w:szCs w:val="20"/>
        </w:rPr>
        <w:t>maltimento, sono a carico dell’a</w:t>
      </w:r>
      <w:r w:rsidR="006D621E" w:rsidRPr="00152CB8">
        <w:rPr>
          <w:rFonts w:ascii="Verdana" w:hAnsi="Verdana"/>
          <w:sz w:val="20"/>
          <w:szCs w:val="20"/>
        </w:rPr>
        <w:t xml:space="preserve">ppaltatore così come le responsabilità conseguenti alla corretta raccolta e </w:t>
      </w:r>
      <w:r w:rsidR="00F75D33">
        <w:rPr>
          <w:rFonts w:ascii="Verdana" w:hAnsi="Verdana"/>
          <w:sz w:val="20"/>
          <w:szCs w:val="20"/>
        </w:rPr>
        <w:t>smaltimento dei rifiuti pericolosi</w:t>
      </w:r>
      <w:r w:rsidR="006D621E" w:rsidRPr="00152CB8">
        <w:rPr>
          <w:rFonts w:ascii="Verdana" w:hAnsi="Verdana"/>
          <w:sz w:val="20"/>
          <w:szCs w:val="20"/>
        </w:rPr>
        <w:t>;</w:t>
      </w:r>
    </w:p>
    <w:p w:rsidR="00152CB8" w:rsidRPr="00722575" w:rsidRDefault="00152CB8" w:rsidP="00830497">
      <w:pPr>
        <w:numPr>
          <w:ilvl w:val="0"/>
          <w:numId w:val="48"/>
        </w:numPr>
        <w:suppressAutoHyphens w:val="0"/>
        <w:jc w:val="both"/>
        <w:rPr>
          <w:rFonts w:ascii="Verdana" w:hAnsi="Verdana"/>
          <w:sz w:val="20"/>
          <w:szCs w:val="20"/>
        </w:rPr>
      </w:pPr>
      <w:r>
        <w:rPr>
          <w:rFonts w:ascii="Verdana" w:hAnsi="Verdana"/>
          <w:sz w:val="20"/>
          <w:szCs w:val="20"/>
        </w:rPr>
        <w:t xml:space="preserve">la </w:t>
      </w:r>
      <w:r w:rsidRPr="00E55886">
        <w:rPr>
          <w:rFonts w:ascii="Verdana" w:hAnsi="Verdana"/>
          <w:sz w:val="20"/>
          <w:szCs w:val="20"/>
        </w:rPr>
        <w:t>g</w:t>
      </w:r>
      <w:r>
        <w:rPr>
          <w:rFonts w:ascii="Verdana" w:hAnsi="Verdana"/>
          <w:sz w:val="20"/>
          <w:szCs w:val="20"/>
        </w:rPr>
        <w:t>aranzia del</w:t>
      </w:r>
      <w:r w:rsidRPr="00E55886">
        <w:rPr>
          <w:rFonts w:ascii="Verdana" w:hAnsi="Verdana"/>
          <w:sz w:val="20"/>
          <w:szCs w:val="20"/>
        </w:rPr>
        <w:t xml:space="preserve">la piena funzionalità dei locali e degli impianti nelle aree temporaneamente non interessate dai lavori e destinate alle </w:t>
      </w:r>
      <w:r>
        <w:rPr>
          <w:rFonts w:ascii="Verdana" w:hAnsi="Verdana"/>
          <w:sz w:val="20"/>
          <w:szCs w:val="20"/>
        </w:rPr>
        <w:t>normali attività della stazione appaltante;</w:t>
      </w:r>
    </w:p>
    <w:p w:rsidR="006404CD" w:rsidRPr="00722575" w:rsidRDefault="006D621E" w:rsidP="00830497">
      <w:pPr>
        <w:numPr>
          <w:ilvl w:val="0"/>
          <w:numId w:val="48"/>
        </w:numPr>
        <w:suppressAutoHyphens w:val="0"/>
        <w:jc w:val="both"/>
        <w:rPr>
          <w:rFonts w:ascii="Verdana" w:hAnsi="Verdana"/>
          <w:sz w:val="20"/>
          <w:szCs w:val="20"/>
        </w:rPr>
      </w:pPr>
      <w:r w:rsidRPr="00722575">
        <w:rPr>
          <w:rFonts w:ascii="Verdana" w:hAnsi="Verdana"/>
          <w:sz w:val="20"/>
          <w:szCs w:val="20"/>
        </w:rPr>
        <w:t>la fornitura di local</w:t>
      </w:r>
      <w:r w:rsidR="006404CD" w:rsidRPr="00722575">
        <w:rPr>
          <w:rFonts w:ascii="Verdana" w:hAnsi="Verdana"/>
          <w:sz w:val="20"/>
          <w:szCs w:val="20"/>
        </w:rPr>
        <w:t>e</w:t>
      </w:r>
      <w:r w:rsidRPr="00722575">
        <w:rPr>
          <w:rFonts w:ascii="Verdana" w:hAnsi="Verdana"/>
          <w:sz w:val="20"/>
          <w:szCs w:val="20"/>
        </w:rPr>
        <w:t xml:space="preserve"> ad uso ufficio, idoneamente rifinit</w:t>
      </w:r>
      <w:r w:rsidR="006404CD" w:rsidRPr="00722575">
        <w:rPr>
          <w:rFonts w:ascii="Verdana" w:hAnsi="Verdana"/>
          <w:sz w:val="20"/>
          <w:szCs w:val="20"/>
        </w:rPr>
        <w:t>o</w:t>
      </w:r>
      <w:r w:rsidRPr="00722575">
        <w:rPr>
          <w:rFonts w:ascii="Verdana" w:hAnsi="Verdana"/>
          <w:sz w:val="20"/>
          <w:szCs w:val="20"/>
        </w:rPr>
        <w:t xml:space="preserve"> e forni</w:t>
      </w:r>
      <w:r w:rsidRPr="00722575">
        <w:rPr>
          <w:rFonts w:ascii="Verdana" w:hAnsi="Verdana"/>
          <w:sz w:val="20"/>
          <w:szCs w:val="20"/>
        </w:rPr>
        <w:softHyphen/>
        <w:t>t</w:t>
      </w:r>
      <w:r w:rsidR="006404CD" w:rsidRPr="00722575">
        <w:rPr>
          <w:rFonts w:ascii="Verdana" w:hAnsi="Verdana"/>
          <w:sz w:val="20"/>
          <w:szCs w:val="20"/>
        </w:rPr>
        <w:t>o</w:t>
      </w:r>
      <w:r w:rsidRPr="00722575">
        <w:rPr>
          <w:rFonts w:ascii="Verdana" w:hAnsi="Verdana"/>
          <w:sz w:val="20"/>
          <w:szCs w:val="20"/>
        </w:rPr>
        <w:t xml:space="preserve"> dei servizi necessari alla permanenza ed al la</w:t>
      </w:r>
      <w:r w:rsidRPr="00722575">
        <w:rPr>
          <w:rFonts w:ascii="Verdana" w:hAnsi="Verdana"/>
          <w:sz w:val="20"/>
          <w:szCs w:val="20"/>
        </w:rPr>
        <w:softHyphen/>
        <w:t>voro della Direzione Lavori. Tali locali saranno realizzati nel cantiere, secondo quanto stabilito o accettato dalla Direzione Lavori;</w:t>
      </w:r>
    </w:p>
    <w:p w:rsidR="006404CD" w:rsidRDefault="006D621E" w:rsidP="00830497">
      <w:pPr>
        <w:numPr>
          <w:ilvl w:val="0"/>
          <w:numId w:val="48"/>
        </w:numPr>
        <w:suppressAutoHyphens w:val="0"/>
        <w:jc w:val="both"/>
        <w:rPr>
          <w:rFonts w:ascii="Verdana" w:hAnsi="Verdana"/>
          <w:sz w:val="20"/>
          <w:szCs w:val="20"/>
        </w:rPr>
      </w:pPr>
      <w:r w:rsidRPr="00722575">
        <w:rPr>
          <w:rFonts w:ascii="Verdana" w:hAnsi="Verdana"/>
          <w:sz w:val="20"/>
          <w:szCs w:val="20"/>
        </w:rPr>
        <w:t xml:space="preserve">la fornitura di </w:t>
      </w:r>
      <w:r w:rsidR="006404CD" w:rsidRPr="00722575">
        <w:rPr>
          <w:rFonts w:ascii="Verdana" w:hAnsi="Verdana"/>
          <w:sz w:val="20"/>
          <w:szCs w:val="20"/>
        </w:rPr>
        <w:t xml:space="preserve">servizi igienico-sanitari </w:t>
      </w:r>
      <w:r w:rsidRPr="00722575">
        <w:rPr>
          <w:rFonts w:ascii="Verdana" w:hAnsi="Verdana"/>
          <w:sz w:val="20"/>
          <w:szCs w:val="20"/>
        </w:rPr>
        <w:t>per gli operai, in numero sufficiente e co</w:t>
      </w:r>
      <w:r w:rsidR="00722575" w:rsidRPr="00722575">
        <w:rPr>
          <w:rFonts w:ascii="Verdana" w:hAnsi="Verdana"/>
          <w:sz w:val="20"/>
          <w:szCs w:val="20"/>
        </w:rPr>
        <w:t>nformi alle prescrizioni degli e</w:t>
      </w:r>
      <w:r w:rsidRPr="00722575">
        <w:rPr>
          <w:rFonts w:ascii="Verdana" w:hAnsi="Verdana"/>
          <w:sz w:val="20"/>
          <w:szCs w:val="20"/>
        </w:rPr>
        <w:t>nti competenti;</w:t>
      </w:r>
    </w:p>
    <w:p w:rsidR="00722575" w:rsidRPr="00F541C3" w:rsidRDefault="00722575" w:rsidP="00830497">
      <w:pPr>
        <w:widowControl w:val="0"/>
        <w:numPr>
          <w:ilvl w:val="0"/>
          <w:numId w:val="48"/>
        </w:numPr>
        <w:suppressAutoHyphens w:val="0"/>
        <w:autoSpaceDE w:val="0"/>
        <w:autoSpaceDN w:val="0"/>
        <w:adjustRightInd w:val="0"/>
        <w:jc w:val="both"/>
        <w:rPr>
          <w:rFonts w:ascii="Verdana" w:hAnsi="Verdana"/>
          <w:sz w:val="20"/>
          <w:szCs w:val="20"/>
        </w:rPr>
      </w:pPr>
      <w:r w:rsidRPr="00F541C3">
        <w:rPr>
          <w:rFonts w:ascii="Verdana" w:hAnsi="Verdana"/>
          <w:bCs/>
          <w:sz w:val="20"/>
        </w:rPr>
        <w:t>le spese, i contributi, i diritti, i lavori, le forniture e le prestazioni occorrenti per gli</w:t>
      </w:r>
      <w:r w:rsidR="00561D15">
        <w:rPr>
          <w:rFonts w:ascii="Verdana" w:hAnsi="Verdana"/>
          <w:bCs/>
          <w:sz w:val="20"/>
        </w:rPr>
        <w:t xml:space="preserve"> </w:t>
      </w:r>
      <w:r w:rsidRPr="00F541C3">
        <w:rPr>
          <w:rFonts w:ascii="Verdana" w:hAnsi="Verdana"/>
          <w:bCs/>
          <w:sz w:val="20"/>
        </w:rPr>
        <w:t xml:space="preserve">allacciamenti </w:t>
      </w:r>
      <w:r w:rsidRPr="00F541C3">
        <w:rPr>
          <w:rFonts w:ascii="Verdana" w:hAnsi="Verdana"/>
          <w:bCs/>
          <w:sz w:val="20"/>
        </w:rPr>
        <w:lastRenderedPageBreak/>
        <w:t>provvisori di acqua, energia elettrica, gas e fognatura, necessari per il</w:t>
      </w:r>
      <w:r w:rsidR="00561D15">
        <w:rPr>
          <w:rFonts w:ascii="Verdana" w:hAnsi="Verdana"/>
          <w:bCs/>
          <w:sz w:val="20"/>
        </w:rPr>
        <w:t xml:space="preserve"> </w:t>
      </w:r>
      <w:r w:rsidRPr="00F541C3">
        <w:rPr>
          <w:rFonts w:ascii="Verdana" w:hAnsi="Verdana"/>
          <w:bCs/>
          <w:sz w:val="20"/>
        </w:rPr>
        <w:t>funzionamento del cantiere e per l'esecuzione dei lavori, nonché le spese per le utenze</w:t>
      </w:r>
      <w:r w:rsidR="00561D15">
        <w:rPr>
          <w:rFonts w:ascii="Verdana" w:hAnsi="Verdana"/>
          <w:bCs/>
          <w:sz w:val="20"/>
        </w:rPr>
        <w:t xml:space="preserve"> </w:t>
      </w:r>
      <w:r w:rsidRPr="00F541C3">
        <w:rPr>
          <w:rFonts w:ascii="Verdana" w:hAnsi="Verdana"/>
          <w:bCs/>
          <w:sz w:val="20"/>
        </w:rPr>
        <w:t>e i consumi dipendenti dai predetti servizi; l'appaltatore si obbliga a concedere, con il</w:t>
      </w:r>
      <w:r w:rsidR="00561D15">
        <w:rPr>
          <w:rFonts w:ascii="Verdana" w:hAnsi="Verdana"/>
          <w:bCs/>
          <w:sz w:val="20"/>
        </w:rPr>
        <w:t xml:space="preserve"> </w:t>
      </w:r>
      <w:r w:rsidRPr="00F541C3">
        <w:rPr>
          <w:rFonts w:ascii="Verdana" w:hAnsi="Verdana"/>
          <w:bCs/>
          <w:sz w:val="20"/>
        </w:rPr>
        <w:t>solo rimborso delle spese vive, l'uso dei predetti servizi alle altre ditte che eseguono</w:t>
      </w:r>
      <w:r w:rsidR="00561D15">
        <w:rPr>
          <w:rFonts w:ascii="Verdana" w:hAnsi="Verdana"/>
          <w:bCs/>
          <w:sz w:val="20"/>
        </w:rPr>
        <w:t xml:space="preserve"> </w:t>
      </w:r>
      <w:r w:rsidRPr="00F541C3">
        <w:rPr>
          <w:rFonts w:ascii="Verdana" w:hAnsi="Verdana"/>
          <w:bCs/>
          <w:sz w:val="20"/>
        </w:rPr>
        <w:t>forn</w:t>
      </w:r>
      <w:r>
        <w:rPr>
          <w:rFonts w:ascii="Verdana" w:hAnsi="Verdana"/>
          <w:bCs/>
          <w:sz w:val="20"/>
        </w:rPr>
        <w:t>iture o lavori per conto della s</w:t>
      </w:r>
      <w:r w:rsidRPr="00F541C3">
        <w:rPr>
          <w:rFonts w:ascii="Verdana" w:hAnsi="Verdana"/>
          <w:bCs/>
          <w:sz w:val="20"/>
        </w:rPr>
        <w:t>tazione appaltante, sempre nel rispetto delle esigenze</w:t>
      </w:r>
      <w:r w:rsidR="00561D15">
        <w:rPr>
          <w:rFonts w:ascii="Verdana" w:hAnsi="Verdana"/>
          <w:bCs/>
          <w:sz w:val="20"/>
        </w:rPr>
        <w:t xml:space="preserve"> </w:t>
      </w:r>
      <w:r w:rsidRPr="00F541C3">
        <w:rPr>
          <w:rFonts w:ascii="Verdana" w:hAnsi="Verdana"/>
          <w:bCs/>
          <w:sz w:val="20"/>
        </w:rPr>
        <w:t>e delle misure di sicurezza;</w:t>
      </w:r>
    </w:p>
    <w:p w:rsidR="00722575" w:rsidRDefault="00722575" w:rsidP="00830497">
      <w:pPr>
        <w:numPr>
          <w:ilvl w:val="0"/>
          <w:numId w:val="48"/>
        </w:numPr>
        <w:suppressAutoHyphens w:val="0"/>
        <w:jc w:val="both"/>
        <w:rPr>
          <w:rFonts w:ascii="Verdana" w:hAnsi="Verdana"/>
          <w:sz w:val="20"/>
          <w:szCs w:val="20"/>
        </w:rPr>
      </w:pPr>
      <w:r w:rsidRPr="007F3B22">
        <w:rPr>
          <w:rFonts w:ascii="Verdana" w:hAnsi="Verdana"/>
          <w:sz w:val="20"/>
          <w:szCs w:val="20"/>
        </w:rPr>
        <w:t>il pagamento delle tasse e di altri oneri per concessioni comunali (titoli abilitativi per la costruzione, l'occupazione temporanea di suolo pubblico, passi carrabili, ecc.), nonché il pagamento di ogni tassa presente e futura inerente i material</w:t>
      </w:r>
      <w:r>
        <w:rPr>
          <w:rFonts w:ascii="Verdana" w:hAnsi="Verdana"/>
          <w:sz w:val="20"/>
          <w:szCs w:val="20"/>
        </w:rPr>
        <w:t>i e mezzi d'opera da impiegarsi</w:t>
      </w:r>
      <w:r w:rsidR="0076592C">
        <w:rPr>
          <w:rFonts w:ascii="Verdana" w:hAnsi="Verdana"/>
          <w:sz w:val="20"/>
          <w:szCs w:val="20"/>
        </w:rPr>
        <w:t xml:space="preserve">, compreso </w:t>
      </w:r>
      <w:r w:rsidR="0076592C" w:rsidRPr="0076592C">
        <w:rPr>
          <w:rFonts w:ascii="Verdana" w:hAnsi="Verdana"/>
          <w:sz w:val="20"/>
          <w:szCs w:val="20"/>
        </w:rPr>
        <w:t>ogni eventuale multa o contravvenzione, nonché il risarcimento degli eventuali danni</w:t>
      </w:r>
      <w:r w:rsidRPr="007F3B22">
        <w:rPr>
          <w:rFonts w:ascii="Verdana" w:hAnsi="Verdana"/>
          <w:sz w:val="20"/>
          <w:szCs w:val="20"/>
        </w:rPr>
        <w:t>;</w:t>
      </w:r>
    </w:p>
    <w:p w:rsidR="00722575" w:rsidRPr="00F541C3" w:rsidRDefault="00722575" w:rsidP="00830497">
      <w:pPr>
        <w:numPr>
          <w:ilvl w:val="0"/>
          <w:numId w:val="48"/>
        </w:numPr>
        <w:suppressAutoHyphens w:val="0"/>
        <w:jc w:val="both"/>
        <w:rPr>
          <w:rFonts w:ascii="Verdana" w:hAnsi="Verdana"/>
          <w:sz w:val="20"/>
          <w:szCs w:val="20"/>
        </w:rPr>
      </w:pPr>
      <w:r w:rsidRPr="00722575">
        <w:rPr>
          <w:rFonts w:ascii="Verdana" w:hAnsi="Verdana"/>
          <w:sz w:val="20"/>
          <w:szCs w:val="20"/>
        </w:rPr>
        <w:t>la richiesta tempestiva dei permessi, sostenendo i relativi oneri, per la chiusura al transito veicolare e pedonale (con l'esclusione dei residenti) delle strade urbane interessate dalle opere oggetto dell'appalto, nonché l'installazione e il mantenimento in funzione per tutta la necessaria durata dei lavori la cartellonista a norma del codice della strada atta ad informare il pubblico in ordine alla variazione della viabilità cittadina connessa con l'esecuzione delle opere appaltate;</w:t>
      </w:r>
    </w:p>
    <w:p w:rsidR="00722575" w:rsidRPr="007F3B22" w:rsidRDefault="00722575" w:rsidP="00830497">
      <w:pPr>
        <w:numPr>
          <w:ilvl w:val="0"/>
          <w:numId w:val="48"/>
        </w:numPr>
        <w:suppressAutoHyphens w:val="0"/>
        <w:jc w:val="both"/>
        <w:rPr>
          <w:rFonts w:ascii="Verdana" w:hAnsi="Verdana"/>
          <w:sz w:val="20"/>
          <w:szCs w:val="20"/>
        </w:rPr>
      </w:pPr>
      <w:r w:rsidRPr="007F3B22">
        <w:rPr>
          <w:rFonts w:ascii="Verdana" w:hAnsi="Verdana"/>
          <w:sz w:val="20"/>
          <w:szCs w:val="20"/>
        </w:rPr>
        <w:t>il libero accesso ed il transito nel ca</w:t>
      </w:r>
      <w:r>
        <w:rPr>
          <w:rFonts w:ascii="Verdana" w:hAnsi="Verdana"/>
          <w:sz w:val="20"/>
          <w:szCs w:val="20"/>
        </w:rPr>
        <w:t>ntiere e sulle opere eseguite o</w:t>
      </w:r>
      <w:r w:rsidRPr="007F3B22">
        <w:rPr>
          <w:rFonts w:ascii="Verdana" w:hAnsi="Verdana"/>
          <w:sz w:val="20"/>
          <w:szCs w:val="20"/>
        </w:rPr>
        <w:t xml:space="preserve"> in corso d'esecuzione, alle person</w:t>
      </w:r>
      <w:r>
        <w:rPr>
          <w:rFonts w:ascii="Verdana" w:hAnsi="Verdana"/>
          <w:sz w:val="20"/>
          <w:szCs w:val="20"/>
        </w:rPr>
        <w:t>e addette ed a qualunque altra i</w:t>
      </w:r>
      <w:r w:rsidRPr="007F3B22">
        <w:rPr>
          <w:rFonts w:ascii="Verdana" w:hAnsi="Verdana"/>
          <w:sz w:val="20"/>
          <w:szCs w:val="20"/>
        </w:rPr>
        <w:t xml:space="preserve">mpresa alla quale siano stati affidati </w:t>
      </w:r>
      <w:r>
        <w:rPr>
          <w:rFonts w:ascii="Verdana" w:hAnsi="Verdana"/>
          <w:sz w:val="20"/>
          <w:szCs w:val="20"/>
        </w:rPr>
        <w:t>lavori per conto diretto della stazione a</w:t>
      </w:r>
      <w:r w:rsidRPr="007F3B22">
        <w:rPr>
          <w:rFonts w:ascii="Verdana" w:hAnsi="Verdana"/>
          <w:sz w:val="20"/>
          <w:szCs w:val="20"/>
        </w:rPr>
        <w:t>ppaltante</w:t>
      </w:r>
      <w:r>
        <w:rPr>
          <w:rFonts w:ascii="Verdana" w:hAnsi="Verdana"/>
          <w:sz w:val="20"/>
          <w:szCs w:val="20"/>
        </w:rPr>
        <w:t>, nel rispetto delle indicazioni del POS, del PSC e delle prescrizioni del CSE</w:t>
      </w:r>
      <w:r w:rsidRPr="007F3B22">
        <w:rPr>
          <w:rFonts w:ascii="Verdana" w:hAnsi="Verdana"/>
          <w:sz w:val="20"/>
          <w:szCs w:val="20"/>
        </w:rPr>
        <w:t xml:space="preserve">; </w:t>
      </w:r>
    </w:p>
    <w:p w:rsidR="00722575" w:rsidRDefault="00722575" w:rsidP="00830497">
      <w:pPr>
        <w:numPr>
          <w:ilvl w:val="0"/>
          <w:numId w:val="48"/>
        </w:numPr>
        <w:suppressAutoHyphens w:val="0"/>
        <w:jc w:val="both"/>
        <w:rPr>
          <w:rFonts w:ascii="Verdana" w:hAnsi="Verdana"/>
          <w:sz w:val="20"/>
          <w:szCs w:val="20"/>
        </w:rPr>
      </w:pPr>
      <w:r w:rsidRPr="007F3B22">
        <w:rPr>
          <w:rFonts w:ascii="Verdana" w:hAnsi="Verdana"/>
          <w:sz w:val="20"/>
          <w:szCs w:val="20"/>
        </w:rPr>
        <w:t>l'uso gratuito parziale o totale, a richiesta della Direzione dei Lavori, da</w:t>
      </w:r>
      <w:r>
        <w:rPr>
          <w:rFonts w:ascii="Verdana" w:hAnsi="Verdana"/>
          <w:sz w:val="20"/>
          <w:szCs w:val="20"/>
        </w:rPr>
        <w:t xml:space="preserve"> parte di dette i</w:t>
      </w:r>
      <w:r w:rsidRPr="007F3B22">
        <w:rPr>
          <w:rFonts w:ascii="Verdana" w:hAnsi="Verdana"/>
          <w:sz w:val="20"/>
          <w:szCs w:val="20"/>
        </w:rPr>
        <w:t>mprese o persone, dei ponti di servizio, impalcature, costruzioni provvisorie, ed apparecchi di sollevamento, per tutto il tempo occorrente all'esecuzione dei lavori</w:t>
      </w:r>
      <w:r>
        <w:rPr>
          <w:rFonts w:ascii="Verdana" w:hAnsi="Verdana"/>
          <w:sz w:val="20"/>
          <w:szCs w:val="20"/>
        </w:rPr>
        <w:t>, nel rispetto delle indicazioni del POS, del PSC e delle prescrizioni del CSE;</w:t>
      </w:r>
    </w:p>
    <w:p w:rsidR="009E3C18" w:rsidRPr="00003E2E" w:rsidRDefault="009E3C18" w:rsidP="00830497">
      <w:pPr>
        <w:widowControl w:val="0"/>
        <w:numPr>
          <w:ilvl w:val="0"/>
          <w:numId w:val="48"/>
        </w:numPr>
        <w:suppressAutoHyphens w:val="0"/>
        <w:autoSpaceDE w:val="0"/>
        <w:autoSpaceDN w:val="0"/>
        <w:adjustRightInd w:val="0"/>
        <w:jc w:val="both"/>
        <w:rPr>
          <w:rFonts w:ascii="Verdana" w:hAnsi="Verdana"/>
          <w:sz w:val="20"/>
          <w:szCs w:val="20"/>
        </w:rPr>
      </w:pPr>
      <w:r w:rsidRPr="007F3B22">
        <w:rPr>
          <w:rFonts w:ascii="Verdana" w:hAnsi="Verdana"/>
          <w:sz w:val="20"/>
          <w:szCs w:val="20"/>
        </w:rPr>
        <w:t xml:space="preserve">il ricevimento, lo scarico ed il trasporto in cantiere e nei luoghi di deposito o a piè d'opera, a sua cura e spese, secondo le disposizioni della Direzione dei Lavori nonché alla buona conservazione ed alla perfetta custodia, dei materiali e dei manufatti esclusi dal presente appalto e </w:t>
      </w:r>
      <w:r>
        <w:rPr>
          <w:rFonts w:ascii="Verdana" w:hAnsi="Verdana"/>
          <w:sz w:val="20"/>
          <w:szCs w:val="20"/>
        </w:rPr>
        <w:t>provvisti od eseguiti da altre d</w:t>
      </w:r>
      <w:r w:rsidRPr="007F3B22">
        <w:rPr>
          <w:rFonts w:ascii="Verdana" w:hAnsi="Verdana"/>
          <w:sz w:val="20"/>
          <w:szCs w:val="20"/>
        </w:rPr>
        <w:t>itte per</w:t>
      </w:r>
      <w:r>
        <w:rPr>
          <w:rFonts w:ascii="Verdana" w:hAnsi="Verdana"/>
          <w:sz w:val="20"/>
          <w:szCs w:val="20"/>
        </w:rPr>
        <w:t xml:space="preserve"> conto della stazione a</w:t>
      </w:r>
      <w:r w:rsidRPr="007F3B22">
        <w:rPr>
          <w:rFonts w:ascii="Verdana" w:hAnsi="Verdana"/>
          <w:sz w:val="20"/>
          <w:szCs w:val="20"/>
        </w:rPr>
        <w:t>ppaltante</w:t>
      </w:r>
      <w:r>
        <w:rPr>
          <w:rFonts w:ascii="Verdana" w:hAnsi="Verdana"/>
          <w:sz w:val="20"/>
          <w:szCs w:val="20"/>
        </w:rPr>
        <w:t>, nel rispetto delle indicazioni del POS, del PSC e delle prescrizioni del CSE</w:t>
      </w:r>
      <w:r w:rsidRPr="007F3B22">
        <w:rPr>
          <w:rFonts w:ascii="Verdana" w:hAnsi="Verdana"/>
          <w:sz w:val="20"/>
          <w:szCs w:val="20"/>
        </w:rPr>
        <w:t>. I danni che per cause dipendenti o per sua negligenza fossero apportati a tali materiali e manufatti dovranno essere ri</w:t>
      </w:r>
      <w:r>
        <w:rPr>
          <w:rFonts w:ascii="Verdana" w:hAnsi="Verdana"/>
          <w:sz w:val="20"/>
          <w:szCs w:val="20"/>
        </w:rPr>
        <w:t>parati a carico esclusivo dell'a</w:t>
      </w:r>
      <w:r w:rsidRPr="007F3B22">
        <w:rPr>
          <w:rFonts w:ascii="Verdana" w:hAnsi="Verdana"/>
          <w:sz w:val="20"/>
          <w:szCs w:val="20"/>
        </w:rPr>
        <w:t>ppaltatore;</w:t>
      </w:r>
    </w:p>
    <w:p w:rsidR="006404CD" w:rsidRDefault="006D621E" w:rsidP="00830497">
      <w:pPr>
        <w:widowControl w:val="0"/>
        <w:numPr>
          <w:ilvl w:val="0"/>
          <w:numId w:val="48"/>
        </w:numPr>
        <w:suppressAutoHyphens w:val="0"/>
        <w:autoSpaceDE w:val="0"/>
        <w:autoSpaceDN w:val="0"/>
        <w:adjustRightInd w:val="0"/>
        <w:jc w:val="both"/>
        <w:rPr>
          <w:rFonts w:ascii="Verdana" w:hAnsi="Verdana"/>
          <w:sz w:val="20"/>
          <w:szCs w:val="20"/>
        </w:rPr>
      </w:pPr>
      <w:r w:rsidRPr="00003E2E">
        <w:rPr>
          <w:rFonts w:ascii="Verdana" w:hAnsi="Verdana"/>
          <w:sz w:val="20"/>
          <w:szCs w:val="20"/>
        </w:rPr>
        <w:t>le prestazioni di personale idoneo e la fornitura di tutti gli attrezzi e strumenti necessari per rilievi, saggi, tracciamenti, etc. relativi alle operazioni di consegna, verifiche in corso d'ope</w:t>
      </w:r>
      <w:r w:rsidRPr="00003E2E">
        <w:rPr>
          <w:rFonts w:ascii="Verdana" w:hAnsi="Verdana"/>
          <w:sz w:val="20"/>
          <w:szCs w:val="20"/>
        </w:rPr>
        <w:softHyphen/>
        <w:t>ra, contabilità e collaudo dei lavori appaltati;</w:t>
      </w:r>
    </w:p>
    <w:p w:rsidR="0076592C" w:rsidRDefault="0076592C" w:rsidP="00830497">
      <w:pPr>
        <w:widowControl w:val="0"/>
        <w:numPr>
          <w:ilvl w:val="0"/>
          <w:numId w:val="48"/>
        </w:numPr>
        <w:suppressAutoHyphens w:val="0"/>
        <w:autoSpaceDE w:val="0"/>
        <w:autoSpaceDN w:val="0"/>
        <w:adjustRightInd w:val="0"/>
        <w:jc w:val="both"/>
        <w:rPr>
          <w:rFonts w:ascii="Verdana" w:hAnsi="Verdana"/>
          <w:sz w:val="20"/>
          <w:szCs w:val="20"/>
        </w:rPr>
      </w:pPr>
      <w:r w:rsidRPr="0076592C">
        <w:rPr>
          <w:rFonts w:ascii="Verdana" w:hAnsi="Verdana"/>
          <w:sz w:val="20"/>
          <w:szCs w:val="20"/>
        </w:rPr>
        <w:t>la sostituzione di tutti quegli operai che per motivi disciplinari o di negligenza sul lavoro non sodd</w:t>
      </w:r>
      <w:r>
        <w:rPr>
          <w:rFonts w:ascii="Verdana" w:hAnsi="Verdana"/>
          <w:sz w:val="20"/>
          <w:szCs w:val="20"/>
        </w:rPr>
        <w:t>isfino la Direzione dei Lavori;</w:t>
      </w:r>
    </w:p>
    <w:p w:rsidR="006404CD" w:rsidRPr="0076592C" w:rsidRDefault="006D621E" w:rsidP="00830497">
      <w:pPr>
        <w:widowControl w:val="0"/>
        <w:numPr>
          <w:ilvl w:val="0"/>
          <w:numId w:val="48"/>
        </w:numPr>
        <w:suppressAutoHyphens w:val="0"/>
        <w:autoSpaceDE w:val="0"/>
        <w:autoSpaceDN w:val="0"/>
        <w:adjustRightInd w:val="0"/>
        <w:jc w:val="both"/>
        <w:rPr>
          <w:rFonts w:ascii="Verdana" w:hAnsi="Verdana"/>
          <w:sz w:val="20"/>
          <w:szCs w:val="20"/>
        </w:rPr>
      </w:pPr>
      <w:r w:rsidRPr="0076592C">
        <w:rPr>
          <w:rFonts w:ascii="Verdana" w:hAnsi="Verdana"/>
          <w:sz w:val="20"/>
          <w:szCs w:val="20"/>
        </w:rPr>
        <w:t>la conservazione e il ripristino delle vie, dei passaggi e dei servizi</w:t>
      </w:r>
      <w:r w:rsidR="006404CD" w:rsidRPr="0076592C">
        <w:rPr>
          <w:rFonts w:ascii="Verdana" w:hAnsi="Verdana"/>
          <w:sz w:val="20"/>
          <w:szCs w:val="20"/>
        </w:rPr>
        <w:t xml:space="preserve"> che </w:t>
      </w:r>
      <w:r w:rsidRPr="0076592C">
        <w:rPr>
          <w:rFonts w:ascii="Verdana" w:hAnsi="Verdana"/>
          <w:sz w:val="20"/>
          <w:szCs w:val="20"/>
        </w:rPr>
        <w:t>venissero interrotti per l'esecuzione dei lavori, provvedendovi a proprie spese con opportune opere provvisionali</w:t>
      </w:r>
      <w:r w:rsidR="006404CD" w:rsidRPr="0076592C">
        <w:rPr>
          <w:rFonts w:ascii="Verdana" w:hAnsi="Verdana"/>
          <w:sz w:val="20"/>
          <w:szCs w:val="20"/>
        </w:rPr>
        <w:t>;</w:t>
      </w:r>
    </w:p>
    <w:p w:rsidR="006404CD" w:rsidRPr="00003E2E" w:rsidRDefault="006D621E" w:rsidP="00830497">
      <w:pPr>
        <w:widowControl w:val="0"/>
        <w:numPr>
          <w:ilvl w:val="0"/>
          <w:numId w:val="48"/>
        </w:numPr>
        <w:suppressAutoHyphens w:val="0"/>
        <w:autoSpaceDE w:val="0"/>
        <w:autoSpaceDN w:val="0"/>
        <w:adjustRightInd w:val="0"/>
        <w:jc w:val="both"/>
        <w:rPr>
          <w:rFonts w:ascii="Verdana" w:hAnsi="Verdana"/>
          <w:sz w:val="20"/>
          <w:szCs w:val="20"/>
        </w:rPr>
      </w:pPr>
      <w:r w:rsidRPr="00003E2E">
        <w:rPr>
          <w:rFonts w:ascii="Verdana" w:hAnsi="Verdana"/>
          <w:sz w:val="20"/>
          <w:szCs w:val="20"/>
        </w:rPr>
        <w:t>le spese necessarie per la riparazione di eventua</w:t>
      </w:r>
      <w:r w:rsidRPr="00003E2E">
        <w:rPr>
          <w:rFonts w:ascii="Verdana" w:hAnsi="Verdana"/>
          <w:sz w:val="20"/>
          <w:szCs w:val="20"/>
        </w:rPr>
        <w:softHyphen/>
        <w:t>li danni, dipendenti anche da cause di forza mag</w:t>
      </w:r>
      <w:r w:rsidRPr="00003E2E">
        <w:rPr>
          <w:rFonts w:ascii="Verdana" w:hAnsi="Verdana"/>
          <w:sz w:val="20"/>
          <w:szCs w:val="20"/>
        </w:rPr>
        <w:softHyphen/>
        <w:t>giore, che si verificassero durante i lavori og</w:t>
      </w:r>
      <w:r w:rsidRPr="00003E2E">
        <w:rPr>
          <w:rFonts w:ascii="Verdana" w:hAnsi="Verdana"/>
          <w:sz w:val="20"/>
          <w:szCs w:val="20"/>
        </w:rPr>
        <w:softHyphen/>
        <w:t>getto dell'appalto ad opere, condutture, macchi</w:t>
      </w:r>
      <w:r w:rsidRPr="00003E2E">
        <w:rPr>
          <w:rFonts w:ascii="Verdana" w:hAnsi="Verdana"/>
          <w:sz w:val="20"/>
          <w:szCs w:val="20"/>
        </w:rPr>
        <w:softHyphen/>
        <w:t>nari, opere provvisionali, etc., nonch</w:t>
      </w:r>
      <w:r w:rsidR="006404CD" w:rsidRPr="00003E2E">
        <w:rPr>
          <w:rFonts w:ascii="Verdana" w:hAnsi="Verdana"/>
          <w:sz w:val="20"/>
          <w:szCs w:val="20"/>
        </w:rPr>
        <w:t>é</w:t>
      </w:r>
      <w:r w:rsidRPr="00003E2E">
        <w:rPr>
          <w:rFonts w:ascii="Verdana" w:hAnsi="Verdana"/>
          <w:sz w:val="20"/>
          <w:szCs w:val="20"/>
        </w:rPr>
        <w:t xml:space="preserve"> il risar</w:t>
      </w:r>
      <w:r w:rsidRPr="00003E2E">
        <w:rPr>
          <w:rFonts w:ascii="Verdana" w:hAnsi="Verdana"/>
          <w:sz w:val="20"/>
          <w:szCs w:val="20"/>
        </w:rPr>
        <w:softHyphen/>
        <w:t>cimento dei danni che da tali guasti potessero de</w:t>
      </w:r>
      <w:r w:rsidRPr="00003E2E">
        <w:rPr>
          <w:rFonts w:ascii="Verdana" w:hAnsi="Verdana"/>
          <w:sz w:val="20"/>
          <w:szCs w:val="20"/>
        </w:rPr>
        <w:softHyphen/>
        <w:t>rivare a proprietà pubbliche o private o a per</w:t>
      </w:r>
      <w:r w:rsidR="00003E2E">
        <w:rPr>
          <w:rFonts w:ascii="Verdana" w:hAnsi="Verdana"/>
          <w:sz w:val="20"/>
          <w:szCs w:val="20"/>
        </w:rPr>
        <w:t>so</w:t>
      </w:r>
      <w:r w:rsidR="00003E2E">
        <w:rPr>
          <w:rFonts w:ascii="Verdana" w:hAnsi="Verdana"/>
          <w:sz w:val="20"/>
          <w:szCs w:val="20"/>
        </w:rPr>
        <w:softHyphen/>
        <w:t>ne, sollevando la stazione appaltante</w:t>
      </w:r>
      <w:r w:rsidRPr="00003E2E">
        <w:rPr>
          <w:rFonts w:ascii="Verdana" w:hAnsi="Verdana"/>
          <w:sz w:val="20"/>
          <w:szCs w:val="20"/>
        </w:rPr>
        <w:t>, il suo personale e la Direzione Lavori da ogni possibile addebito;</w:t>
      </w:r>
    </w:p>
    <w:p w:rsidR="006404CD" w:rsidRPr="00003E2E" w:rsidRDefault="006D621E" w:rsidP="00830497">
      <w:pPr>
        <w:widowControl w:val="0"/>
        <w:numPr>
          <w:ilvl w:val="0"/>
          <w:numId w:val="48"/>
        </w:numPr>
        <w:suppressAutoHyphens w:val="0"/>
        <w:autoSpaceDE w:val="0"/>
        <w:autoSpaceDN w:val="0"/>
        <w:adjustRightInd w:val="0"/>
        <w:jc w:val="both"/>
        <w:rPr>
          <w:rFonts w:ascii="Verdana" w:hAnsi="Verdana"/>
          <w:sz w:val="20"/>
          <w:szCs w:val="20"/>
        </w:rPr>
      </w:pPr>
      <w:r w:rsidRPr="00003E2E">
        <w:rPr>
          <w:rFonts w:ascii="Verdana" w:hAnsi="Verdana"/>
          <w:sz w:val="20"/>
          <w:szCs w:val="20"/>
        </w:rPr>
        <w:t>il carico, trasporto e scarico dei materiali, del</w:t>
      </w:r>
      <w:r w:rsidRPr="00003E2E">
        <w:rPr>
          <w:rFonts w:ascii="Verdana" w:hAnsi="Verdana"/>
          <w:sz w:val="20"/>
          <w:szCs w:val="20"/>
        </w:rPr>
        <w:softHyphen/>
        <w:t>le forniture e dei mezzi d'opera ed il loro collo</w:t>
      </w:r>
      <w:r w:rsidRPr="00003E2E">
        <w:rPr>
          <w:rFonts w:ascii="Verdana" w:hAnsi="Verdana"/>
          <w:sz w:val="20"/>
          <w:szCs w:val="20"/>
        </w:rPr>
        <w:softHyphen/>
        <w:t>camento a deposito o in opera con le opportune cautele atte ad evitare danni o infortuni, nonch</w:t>
      </w:r>
      <w:r w:rsidR="006404CD" w:rsidRPr="00003E2E">
        <w:rPr>
          <w:rFonts w:ascii="Verdana" w:hAnsi="Verdana"/>
          <w:sz w:val="20"/>
          <w:szCs w:val="20"/>
        </w:rPr>
        <w:t>é</w:t>
      </w:r>
      <w:r w:rsidRPr="00003E2E">
        <w:rPr>
          <w:rFonts w:ascii="Verdana" w:hAnsi="Verdana"/>
          <w:sz w:val="20"/>
          <w:szCs w:val="20"/>
        </w:rPr>
        <w:t xml:space="preserve"> l'eventuale montaggio degli stessi a mezzo di mano d'opera specializzata;</w:t>
      </w:r>
    </w:p>
    <w:p w:rsidR="006D621E" w:rsidRPr="00003E2E" w:rsidRDefault="006D621E" w:rsidP="00830497">
      <w:pPr>
        <w:widowControl w:val="0"/>
        <w:numPr>
          <w:ilvl w:val="0"/>
          <w:numId w:val="48"/>
        </w:numPr>
        <w:suppressAutoHyphens w:val="0"/>
        <w:autoSpaceDE w:val="0"/>
        <w:autoSpaceDN w:val="0"/>
        <w:adjustRightInd w:val="0"/>
        <w:jc w:val="both"/>
        <w:rPr>
          <w:rFonts w:ascii="Verdana" w:hAnsi="Verdana"/>
          <w:sz w:val="20"/>
          <w:szCs w:val="20"/>
        </w:rPr>
      </w:pPr>
      <w:r w:rsidRPr="00003E2E">
        <w:rPr>
          <w:rFonts w:ascii="Verdana" w:hAnsi="Verdana"/>
          <w:sz w:val="20"/>
          <w:szCs w:val="20"/>
        </w:rPr>
        <w:t>lo smontaggio di apparecchi o parti d'impianto, l'eventuale loro trasporto in magazzino   tempora</w:t>
      </w:r>
      <w:r w:rsidRPr="00003E2E">
        <w:rPr>
          <w:rFonts w:ascii="Verdana" w:hAnsi="Verdana"/>
          <w:sz w:val="20"/>
          <w:szCs w:val="20"/>
        </w:rPr>
        <w:softHyphen/>
        <w:t xml:space="preserve">neo per proteggerli da deterioramenti di cantiere e dalle offese che potrebbero arrecarvi lavori di coloritura, verniciatura, ripresa di intonaci, etc., e successivo loro </w:t>
      </w:r>
      <w:proofErr w:type="spellStart"/>
      <w:r w:rsidRPr="00003E2E">
        <w:rPr>
          <w:rFonts w:ascii="Verdana" w:hAnsi="Verdana"/>
          <w:sz w:val="20"/>
          <w:szCs w:val="20"/>
        </w:rPr>
        <w:t>rimontaggio</w:t>
      </w:r>
      <w:proofErr w:type="spellEnd"/>
      <w:r w:rsidRPr="00003E2E">
        <w:rPr>
          <w:rFonts w:ascii="Verdana" w:hAnsi="Verdana"/>
          <w:sz w:val="20"/>
          <w:szCs w:val="20"/>
        </w:rPr>
        <w:t xml:space="preserve"> tutte le volte che occorra, a giudizio insindacabile del</w:t>
      </w:r>
      <w:r w:rsidRPr="00003E2E">
        <w:rPr>
          <w:rFonts w:ascii="Verdana" w:hAnsi="Verdana"/>
          <w:sz w:val="20"/>
          <w:szCs w:val="20"/>
        </w:rPr>
        <w:softHyphen/>
        <w:t>la Direzione Lavori, per la buona riuscita dei la</w:t>
      </w:r>
      <w:r w:rsidRPr="00003E2E">
        <w:rPr>
          <w:rFonts w:ascii="Verdana" w:hAnsi="Verdana"/>
          <w:sz w:val="20"/>
          <w:szCs w:val="20"/>
        </w:rPr>
        <w:softHyphen/>
        <w:t>vori;</w:t>
      </w:r>
    </w:p>
    <w:p w:rsidR="006404CD" w:rsidRPr="00003E2E" w:rsidRDefault="006D621E" w:rsidP="00830497">
      <w:pPr>
        <w:widowControl w:val="0"/>
        <w:numPr>
          <w:ilvl w:val="0"/>
          <w:numId w:val="48"/>
        </w:numPr>
        <w:suppressAutoHyphens w:val="0"/>
        <w:autoSpaceDE w:val="0"/>
        <w:autoSpaceDN w:val="0"/>
        <w:adjustRightInd w:val="0"/>
        <w:jc w:val="both"/>
        <w:rPr>
          <w:rFonts w:ascii="Verdana" w:hAnsi="Verdana"/>
          <w:sz w:val="20"/>
          <w:szCs w:val="20"/>
        </w:rPr>
      </w:pPr>
      <w:r w:rsidRPr="00003E2E">
        <w:rPr>
          <w:rFonts w:ascii="Verdana" w:hAnsi="Verdana"/>
          <w:sz w:val="20"/>
          <w:szCs w:val="20"/>
        </w:rPr>
        <w:t>la protezione, mediante copertura, fasciatura, etc., degli apparecchi e/o parti del sistema che non sia agevole togliere d'opera per difenderli da rotture, guasti, manomissioni, etc. in modo che a lavoro ultimato il materiale sia consegnato come nuovo;</w:t>
      </w:r>
    </w:p>
    <w:p w:rsidR="006404CD" w:rsidRPr="00003E2E" w:rsidRDefault="006D621E" w:rsidP="00830497">
      <w:pPr>
        <w:widowControl w:val="0"/>
        <w:numPr>
          <w:ilvl w:val="0"/>
          <w:numId w:val="48"/>
        </w:numPr>
        <w:suppressAutoHyphens w:val="0"/>
        <w:autoSpaceDE w:val="0"/>
        <w:autoSpaceDN w:val="0"/>
        <w:adjustRightInd w:val="0"/>
        <w:jc w:val="both"/>
        <w:rPr>
          <w:rFonts w:ascii="Verdana" w:hAnsi="Verdana"/>
          <w:sz w:val="20"/>
          <w:szCs w:val="20"/>
        </w:rPr>
      </w:pPr>
      <w:r w:rsidRPr="00003E2E">
        <w:rPr>
          <w:rFonts w:ascii="Verdana" w:hAnsi="Verdana"/>
          <w:sz w:val="20"/>
          <w:szCs w:val="20"/>
        </w:rPr>
        <w:t xml:space="preserve">lo smontaggio, </w:t>
      </w:r>
      <w:r w:rsidRPr="00E30D69">
        <w:rPr>
          <w:rFonts w:ascii="Verdana" w:hAnsi="Verdana"/>
          <w:sz w:val="20"/>
          <w:szCs w:val="20"/>
          <w:u w:val="single"/>
        </w:rPr>
        <w:t>sgombero e pulizia de</w:t>
      </w:r>
      <w:r w:rsidR="006404CD" w:rsidRPr="00E30D69">
        <w:rPr>
          <w:rFonts w:ascii="Verdana" w:hAnsi="Verdana"/>
          <w:sz w:val="20"/>
          <w:szCs w:val="20"/>
          <w:u w:val="single"/>
        </w:rPr>
        <w:t>l</w:t>
      </w:r>
      <w:r w:rsidRPr="00E30D69">
        <w:rPr>
          <w:rFonts w:ascii="Verdana" w:hAnsi="Verdana"/>
          <w:sz w:val="20"/>
          <w:szCs w:val="20"/>
          <w:u w:val="single"/>
        </w:rPr>
        <w:t xml:space="preserve"> cantier</w:t>
      </w:r>
      <w:r w:rsidR="006404CD" w:rsidRPr="00E30D69">
        <w:rPr>
          <w:rFonts w:ascii="Verdana" w:hAnsi="Verdana"/>
          <w:sz w:val="20"/>
          <w:szCs w:val="20"/>
          <w:u w:val="single"/>
        </w:rPr>
        <w:t>e</w:t>
      </w:r>
      <w:r w:rsidR="00ED6440" w:rsidRPr="00E30D69">
        <w:rPr>
          <w:rFonts w:ascii="Verdana" w:hAnsi="Verdana"/>
          <w:sz w:val="20"/>
          <w:szCs w:val="20"/>
          <w:u w:val="single"/>
        </w:rPr>
        <w:t xml:space="preserve"> en</w:t>
      </w:r>
      <w:r w:rsidR="00ED6440" w:rsidRPr="00E30D69">
        <w:rPr>
          <w:rFonts w:ascii="Verdana" w:hAnsi="Verdana"/>
          <w:sz w:val="20"/>
          <w:szCs w:val="20"/>
          <w:u w:val="single"/>
        </w:rPr>
        <w:softHyphen/>
        <w:t>tro 5 giorni</w:t>
      </w:r>
      <w:r w:rsidRPr="00E30D69">
        <w:rPr>
          <w:rFonts w:ascii="Verdana" w:hAnsi="Verdana"/>
          <w:sz w:val="20"/>
          <w:szCs w:val="20"/>
          <w:u w:val="single"/>
        </w:rPr>
        <w:t xml:space="preserve"> dall'ultimazione dei lavori</w:t>
      </w:r>
      <w:r w:rsidRPr="00003E2E">
        <w:rPr>
          <w:rFonts w:ascii="Verdana" w:hAnsi="Verdana"/>
          <w:sz w:val="20"/>
          <w:szCs w:val="20"/>
        </w:rPr>
        <w:t xml:space="preserve"> con la ri</w:t>
      </w:r>
      <w:r w:rsidRPr="00003E2E">
        <w:rPr>
          <w:rFonts w:ascii="Verdana" w:hAnsi="Verdana"/>
          <w:sz w:val="20"/>
          <w:szCs w:val="20"/>
        </w:rPr>
        <w:softHyphen/>
        <w:t>mozione di tutti i materiali residui, i mezzi d'o</w:t>
      </w:r>
      <w:r w:rsidRPr="00003E2E">
        <w:rPr>
          <w:rFonts w:ascii="Verdana" w:hAnsi="Verdana"/>
          <w:sz w:val="20"/>
          <w:szCs w:val="20"/>
        </w:rPr>
        <w:softHyphen/>
        <w:t>pera e gli attrezzi secon</w:t>
      </w:r>
      <w:r w:rsidR="00003E2E">
        <w:rPr>
          <w:rFonts w:ascii="Verdana" w:hAnsi="Verdana"/>
          <w:sz w:val="20"/>
          <w:szCs w:val="20"/>
        </w:rPr>
        <w:t>do un programma proposto dall'a</w:t>
      </w:r>
      <w:r w:rsidRPr="00003E2E">
        <w:rPr>
          <w:rFonts w:ascii="Verdana" w:hAnsi="Verdana"/>
          <w:sz w:val="20"/>
          <w:szCs w:val="20"/>
        </w:rPr>
        <w:t>ppaltator</w:t>
      </w:r>
      <w:r w:rsidR="00003E2E">
        <w:rPr>
          <w:rFonts w:ascii="Verdana" w:hAnsi="Verdana"/>
          <w:sz w:val="20"/>
          <w:szCs w:val="20"/>
        </w:rPr>
        <w:t>e ed approvato dalla stazione appaltante</w:t>
      </w:r>
      <w:r w:rsidRPr="00003E2E">
        <w:rPr>
          <w:rFonts w:ascii="Verdana" w:hAnsi="Verdana"/>
          <w:sz w:val="20"/>
          <w:szCs w:val="20"/>
        </w:rPr>
        <w:t>;</w:t>
      </w:r>
    </w:p>
    <w:p w:rsidR="00460BEA" w:rsidRPr="00003E2E" w:rsidRDefault="0076592C" w:rsidP="00830497">
      <w:pPr>
        <w:widowControl w:val="0"/>
        <w:numPr>
          <w:ilvl w:val="0"/>
          <w:numId w:val="48"/>
        </w:numPr>
        <w:suppressAutoHyphens w:val="0"/>
        <w:autoSpaceDE w:val="0"/>
        <w:autoSpaceDN w:val="0"/>
        <w:adjustRightInd w:val="0"/>
        <w:jc w:val="both"/>
        <w:rPr>
          <w:rFonts w:ascii="Verdana" w:hAnsi="Verdana"/>
          <w:sz w:val="20"/>
          <w:szCs w:val="20"/>
        </w:rPr>
      </w:pPr>
      <w:r>
        <w:rPr>
          <w:rFonts w:ascii="Verdana" w:hAnsi="Verdana"/>
          <w:sz w:val="20"/>
          <w:szCs w:val="20"/>
        </w:rPr>
        <w:t>l’accertamento, presso gli e</w:t>
      </w:r>
      <w:r w:rsidR="00460BEA" w:rsidRPr="00003E2E">
        <w:rPr>
          <w:rFonts w:ascii="Verdana" w:hAnsi="Verdana"/>
          <w:sz w:val="20"/>
          <w:szCs w:val="20"/>
        </w:rPr>
        <w:t>nti interessati, della posizione dei sottoservizi e l’individuazione di dettaglio, in cantiere, con il tracciamento dell’esatta posizione di ogni sottoservizio anche mediante l’esecuzione di saggi, anche al fine di ridurre i rischi durante l’esecuzione dei lavori;</w:t>
      </w:r>
    </w:p>
    <w:p w:rsidR="006404CD" w:rsidRPr="00E8657E" w:rsidRDefault="006D621E" w:rsidP="00830497">
      <w:pPr>
        <w:widowControl w:val="0"/>
        <w:numPr>
          <w:ilvl w:val="0"/>
          <w:numId w:val="48"/>
        </w:numPr>
        <w:suppressAutoHyphens w:val="0"/>
        <w:autoSpaceDE w:val="0"/>
        <w:autoSpaceDN w:val="0"/>
        <w:adjustRightInd w:val="0"/>
        <w:jc w:val="both"/>
        <w:rPr>
          <w:rFonts w:ascii="Verdana" w:hAnsi="Verdana"/>
          <w:sz w:val="20"/>
          <w:szCs w:val="20"/>
        </w:rPr>
      </w:pPr>
      <w:r w:rsidRPr="00E8657E">
        <w:rPr>
          <w:rFonts w:ascii="Verdana" w:hAnsi="Verdana"/>
          <w:sz w:val="20"/>
          <w:szCs w:val="20"/>
        </w:rPr>
        <w:t>l'esecuzione di modelli e campionature di lavori, materiali e forniture che venissero richiesti dal</w:t>
      </w:r>
      <w:r w:rsidRPr="00E8657E">
        <w:rPr>
          <w:rFonts w:ascii="Verdana" w:hAnsi="Verdana"/>
          <w:sz w:val="20"/>
          <w:szCs w:val="20"/>
        </w:rPr>
        <w:softHyphen/>
        <w:t>la Direzione Lavori</w:t>
      </w:r>
      <w:r w:rsidR="00E30D69">
        <w:rPr>
          <w:rFonts w:ascii="Verdana" w:hAnsi="Verdana"/>
          <w:sz w:val="20"/>
          <w:szCs w:val="20"/>
        </w:rPr>
        <w:t>, con congruo anticipo in modo da non arrecare alcun ritardo allo sviluppo dell’appalto</w:t>
      </w:r>
      <w:r w:rsidRPr="00E8657E">
        <w:rPr>
          <w:rFonts w:ascii="Verdana" w:hAnsi="Verdana"/>
          <w:sz w:val="20"/>
          <w:szCs w:val="20"/>
        </w:rPr>
        <w:t>;</w:t>
      </w:r>
    </w:p>
    <w:p w:rsidR="006404CD" w:rsidRDefault="006D621E" w:rsidP="00830497">
      <w:pPr>
        <w:widowControl w:val="0"/>
        <w:numPr>
          <w:ilvl w:val="0"/>
          <w:numId w:val="48"/>
        </w:numPr>
        <w:suppressAutoHyphens w:val="0"/>
        <w:autoSpaceDE w:val="0"/>
        <w:autoSpaceDN w:val="0"/>
        <w:adjustRightInd w:val="0"/>
        <w:jc w:val="both"/>
        <w:rPr>
          <w:rFonts w:ascii="Verdana" w:hAnsi="Verdana"/>
          <w:sz w:val="20"/>
          <w:szCs w:val="20"/>
        </w:rPr>
      </w:pPr>
      <w:r w:rsidRPr="00E8657E">
        <w:rPr>
          <w:rFonts w:ascii="Verdana" w:hAnsi="Verdana"/>
          <w:sz w:val="20"/>
          <w:szCs w:val="20"/>
        </w:rPr>
        <w:t>l'esecuzione di esperienze, analisi, verifiche e saggi ordinati dalla Direzione Lavori, presso il cantiere, laboratori o altri Istituti autoriz</w:t>
      </w:r>
      <w:r w:rsidRPr="00E8657E">
        <w:rPr>
          <w:rFonts w:ascii="Verdana" w:hAnsi="Verdana"/>
          <w:sz w:val="20"/>
          <w:szCs w:val="20"/>
        </w:rPr>
        <w:softHyphen/>
        <w:t>zati, sulle forniture e materiali impiegati o da impiegare per i lavori appaltati e sulle opere, in relazione a quanto prescritto dalle norme di accettazione o esecuzione;</w:t>
      </w:r>
    </w:p>
    <w:p w:rsidR="00FA7F2B" w:rsidRPr="00FA7F2B" w:rsidRDefault="00FA7F2B" w:rsidP="00830497">
      <w:pPr>
        <w:widowControl w:val="0"/>
        <w:numPr>
          <w:ilvl w:val="0"/>
          <w:numId w:val="48"/>
        </w:numPr>
        <w:suppressAutoHyphens w:val="0"/>
        <w:autoSpaceDE w:val="0"/>
        <w:autoSpaceDN w:val="0"/>
        <w:adjustRightInd w:val="0"/>
        <w:jc w:val="both"/>
        <w:rPr>
          <w:rFonts w:ascii="Verdana" w:hAnsi="Verdana"/>
          <w:sz w:val="20"/>
          <w:szCs w:val="20"/>
        </w:rPr>
      </w:pPr>
      <w:r w:rsidRPr="007F3B22">
        <w:rPr>
          <w:rFonts w:ascii="Verdana" w:hAnsi="Verdana"/>
          <w:sz w:val="20"/>
          <w:szCs w:val="20"/>
        </w:rPr>
        <w:lastRenderedPageBreak/>
        <w:t>le prove sui prelievi di materiale strutturale posto in opera (es. provini di calcestruzzo, spezzoni d'acciaio), a proprie spese, per i quali i laboratori legalmente autorizzati rilasceranno i relativi certificati;</w:t>
      </w:r>
    </w:p>
    <w:p w:rsidR="006D621E" w:rsidRPr="00E8657E" w:rsidRDefault="006D621E" w:rsidP="00830497">
      <w:pPr>
        <w:widowControl w:val="0"/>
        <w:numPr>
          <w:ilvl w:val="0"/>
          <w:numId w:val="48"/>
        </w:numPr>
        <w:suppressAutoHyphens w:val="0"/>
        <w:autoSpaceDE w:val="0"/>
        <w:autoSpaceDN w:val="0"/>
        <w:adjustRightInd w:val="0"/>
        <w:jc w:val="both"/>
        <w:rPr>
          <w:rFonts w:ascii="Verdana" w:hAnsi="Verdana"/>
          <w:sz w:val="20"/>
          <w:szCs w:val="20"/>
        </w:rPr>
      </w:pPr>
      <w:r w:rsidRPr="00E8657E">
        <w:rPr>
          <w:rFonts w:ascii="Verdana" w:hAnsi="Verdana"/>
          <w:sz w:val="20"/>
          <w:szCs w:val="20"/>
        </w:rPr>
        <w:t xml:space="preserve">la fornitura di notizie statistiche sull'andamento dei lavori, per periodi </w:t>
      </w:r>
      <w:r w:rsidR="006404CD" w:rsidRPr="00E8657E">
        <w:rPr>
          <w:rFonts w:ascii="Verdana" w:hAnsi="Verdana"/>
          <w:sz w:val="20"/>
          <w:szCs w:val="20"/>
        </w:rPr>
        <w:t>quindicinali</w:t>
      </w:r>
      <w:r w:rsidRPr="00E8657E">
        <w:rPr>
          <w:rFonts w:ascii="Verdana" w:hAnsi="Verdana"/>
          <w:sz w:val="20"/>
          <w:szCs w:val="20"/>
        </w:rPr>
        <w:t>, a decorrere dal sabato immediatamente successivo alla consegna degli stessi, articolate come segue:</w:t>
      </w:r>
    </w:p>
    <w:p w:rsidR="006D621E" w:rsidRPr="00E8657E" w:rsidRDefault="006D621E" w:rsidP="00830497">
      <w:pPr>
        <w:pStyle w:val="Paragrafoelenco"/>
        <w:numPr>
          <w:ilvl w:val="0"/>
          <w:numId w:val="23"/>
        </w:numPr>
        <w:suppressAutoHyphens w:val="0"/>
        <w:rPr>
          <w:rFonts w:ascii="Verdana" w:hAnsi="Verdana"/>
          <w:sz w:val="20"/>
          <w:szCs w:val="20"/>
        </w:rPr>
      </w:pPr>
      <w:r w:rsidRPr="00E8657E">
        <w:rPr>
          <w:rFonts w:ascii="Verdana" w:hAnsi="Verdana"/>
          <w:sz w:val="20"/>
          <w:szCs w:val="20"/>
        </w:rPr>
        <w:t xml:space="preserve">numero di operai impiegati, distinti nelle varie categorie, per ciascun </w:t>
      </w:r>
      <w:r w:rsidR="006404CD" w:rsidRPr="00E8657E">
        <w:rPr>
          <w:rFonts w:ascii="Verdana" w:hAnsi="Verdana"/>
          <w:sz w:val="20"/>
          <w:szCs w:val="20"/>
        </w:rPr>
        <w:t>periodo</w:t>
      </w:r>
      <w:r w:rsidRPr="00E8657E">
        <w:rPr>
          <w:rFonts w:ascii="Verdana" w:hAnsi="Verdana"/>
          <w:sz w:val="20"/>
          <w:szCs w:val="20"/>
        </w:rPr>
        <w:t>, con le relative ore lavorative;</w:t>
      </w:r>
    </w:p>
    <w:p w:rsidR="006D621E" w:rsidRPr="00E8657E" w:rsidRDefault="006D621E" w:rsidP="00830497">
      <w:pPr>
        <w:pStyle w:val="Paragrafoelenco"/>
        <w:numPr>
          <w:ilvl w:val="0"/>
          <w:numId w:val="23"/>
        </w:numPr>
        <w:suppressAutoHyphens w:val="0"/>
        <w:rPr>
          <w:rFonts w:ascii="Verdana" w:hAnsi="Verdana"/>
          <w:sz w:val="20"/>
          <w:szCs w:val="20"/>
        </w:rPr>
      </w:pPr>
      <w:r w:rsidRPr="00E8657E">
        <w:rPr>
          <w:rFonts w:ascii="Verdana" w:hAnsi="Verdana"/>
          <w:sz w:val="20"/>
          <w:szCs w:val="20"/>
        </w:rPr>
        <w:t>genere di lavoro eseguito nel mese con indicati i giorni in cui non si</w:t>
      </w:r>
      <w:r w:rsidR="00E8657E">
        <w:rPr>
          <w:rFonts w:ascii="Verdana" w:hAnsi="Verdana"/>
          <w:sz w:val="20"/>
          <w:szCs w:val="20"/>
        </w:rPr>
        <w:t xml:space="preserve"> è lavorato e le cause relative;</w:t>
      </w:r>
    </w:p>
    <w:p w:rsidR="006D621E" w:rsidRPr="00E8657E" w:rsidRDefault="00E8657E" w:rsidP="00E8657E">
      <w:pPr>
        <w:widowControl w:val="0"/>
        <w:suppressAutoHyphens w:val="0"/>
        <w:autoSpaceDE w:val="0"/>
        <w:autoSpaceDN w:val="0"/>
        <w:adjustRightInd w:val="0"/>
        <w:ind w:left="360"/>
        <w:jc w:val="both"/>
        <w:rPr>
          <w:rFonts w:ascii="Verdana" w:hAnsi="Verdana"/>
          <w:sz w:val="20"/>
          <w:szCs w:val="20"/>
        </w:rPr>
      </w:pPr>
      <w:r w:rsidRPr="00E8657E">
        <w:rPr>
          <w:rFonts w:ascii="Verdana" w:hAnsi="Verdana"/>
          <w:sz w:val="20"/>
          <w:szCs w:val="20"/>
        </w:rPr>
        <w:t>d</w:t>
      </w:r>
      <w:r w:rsidR="006D621E" w:rsidRPr="00E8657E">
        <w:rPr>
          <w:rFonts w:ascii="Verdana" w:hAnsi="Verdana"/>
          <w:sz w:val="20"/>
          <w:szCs w:val="20"/>
        </w:rPr>
        <w:t>ette notizie dovranno pervenire alla Direzione Lavori non oltre il mercoledì immediatamente suc</w:t>
      </w:r>
      <w:r w:rsidR="006D621E" w:rsidRPr="00E8657E">
        <w:rPr>
          <w:rFonts w:ascii="Verdana" w:hAnsi="Verdana"/>
          <w:sz w:val="20"/>
          <w:szCs w:val="20"/>
        </w:rPr>
        <w:softHyphen/>
        <w:t xml:space="preserve">cessivo </w:t>
      </w:r>
      <w:r w:rsidR="006404CD" w:rsidRPr="00E8657E">
        <w:rPr>
          <w:rFonts w:ascii="Verdana" w:hAnsi="Verdana"/>
          <w:sz w:val="20"/>
          <w:szCs w:val="20"/>
        </w:rPr>
        <w:t>ciascun periodo</w:t>
      </w:r>
      <w:r w:rsidR="006D621E" w:rsidRPr="00E8657E">
        <w:rPr>
          <w:rFonts w:ascii="Verdana" w:hAnsi="Verdana"/>
          <w:sz w:val="20"/>
          <w:szCs w:val="20"/>
        </w:rPr>
        <w:t>, stabilendosi una penale di € 50,00 (euro cinquanta) per ogni giorno di ritardo; restando salvi i più gravi provvedimenti che potranno essere adottati per le irregolarità di gestione e per le gravi inadempienze contrattuali</w:t>
      </w:r>
      <w:r w:rsidR="006404CD" w:rsidRPr="00E8657E">
        <w:rPr>
          <w:rFonts w:ascii="Verdana" w:hAnsi="Verdana"/>
          <w:sz w:val="20"/>
          <w:szCs w:val="20"/>
        </w:rPr>
        <w:t>;</w:t>
      </w:r>
    </w:p>
    <w:p w:rsidR="006404CD" w:rsidRPr="00DC43C3" w:rsidRDefault="006D621E" w:rsidP="00830497">
      <w:pPr>
        <w:widowControl w:val="0"/>
        <w:numPr>
          <w:ilvl w:val="0"/>
          <w:numId w:val="48"/>
        </w:numPr>
        <w:suppressAutoHyphens w:val="0"/>
        <w:autoSpaceDE w:val="0"/>
        <w:autoSpaceDN w:val="0"/>
        <w:adjustRightInd w:val="0"/>
        <w:jc w:val="both"/>
        <w:rPr>
          <w:rFonts w:ascii="Verdana" w:hAnsi="Verdana"/>
          <w:sz w:val="20"/>
          <w:szCs w:val="20"/>
        </w:rPr>
      </w:pPr>
      <w:r w:rsidRPr="00DC43C3">
        <w:rPr>
          <w:rFonts w:ascii="Verdana" w:hAnsi="Verdana"/>
          <w:sz w:val="20"/>
          <w:szCs w:val="20"/>
        </w:rPr>
        <w:t>l'autorizzazione di libero accesso alla Direzione Lavori ed al personale di assistenza e sorveglian</w:t>
      </w:r>
      <w:r w:rsidRPr="00DC43C3">
        <w:rPr>
          <w:rFonts w:ascii="Verdana" w:hAnsi="Verdana"/>
          <w:sz w:val="20"/>
          <w:szCs w:val="20"/>
        </w:rPr>
        <w:softHyphen/>
        <w:t>za, in qualsiasi momento, ai cantieri di lavoro e di produzione dei materiali;</w:t>
      </w:r>
    </w:p>
    <w:p w:rsidR="006D621E" w:rsidRPr="00DC43C3" w:rsidRDefault="006D621E" w:rsidP="00830497">
      <w:pPr>
        <w:widowControl w:val="0"/>
        <w:numPr>
          <w:ilvl w:val="0"/>
          <w:numId w:val="48"/>
        </w:numPr>
        <w:suppressAutoHyphens w:val="0"/>
        <w:autoSpaceDE w:val="0"/>
        <w:autoSpaceDN w:val="0"/>
        <w:adjustRightInd w:val="0"/>
        <w:jc w:val="both"/>
        <w:rPr>
          <w:rFonts w:ascii="Verdana" w:hAnsi="Verdana"/>
          <w:sz w:val="20"/>
          <w:szCs w:val="20"/>
        </w:rPr>
      </w:pPr>
      <w:r w:rsidRPr="00DC43C3">
        <w:rPr>
          <w:rFonts w:ascii="Verdana" w:hAnsi="Verdana"/>
          <w:sz w:val="20"/>
          <w:szCs w:val="20"/>
        </w:rPr>
        <w:t>la fornitura di fotografie delle opere nel forma</w:t>
      </w:r>
      <w:r w:rsidRPr="00DC43C3">
        <w:rPr>
          <w:rFonts w:ascii="Verdana" w:hAnsi="Verdana"/>
          <w:sz w:val="20"/>
          <w:szCs w:val="20"/>
        </w:rPr>
        <w:softHyphen/>
        <w:t>to, numero e frequenza indicati dalla Direzione Lavori;</w:t>
      </w:r>
    </w:p>
    <w:p w:rsidR="00617AE9" w:rsidRDefault="006D621E" w:rsidP="00830497">
      <w:pPr>
        <w:widowControl w:val="0"/>
        <w:numPr>
          <w:ilvl w:val="0"/>
          <w:numId w:val="48"/>
        </w:numPr>
        <w:suppressAutoHyphens w:val="0"/>
        <w:autoSpaceDE w:val="0"/>
        <w:autoSpaceDN w:val="0"/>
        <w:adjustRightInd w:val="0"/>
        <w:jc w:val="both"/>
        <w:rPr>
          <w:rFonts w:ascii="Verdana" w:hAnsi="Verdana"/>
          <w:sz w:val="20"/>
          <w:szCs w:val="20"/>
        </w:rPr>
      </w:pPr>
      <w:r w:rsidRPr="0076592C">
        <w:rPr>
          <w:rFonts w:ascii="Verdana" w:hAnsi="Verdana"/>
          <w:sz w:val="20"/>
          <w:szCs w:val="20"/>
        </w:rPr>
        <w:t>le spese di assicurazione derivanti dal trasporto, sia nei luoghi di lavoro che all'esterno, dei ma</w:t>
      </w:r>
      <w:r w:rsidRPr="0076592C">
        <w:rPr>
          <w:rFonts w:ascii="Verdana" w:hAnsi="Verdana"/>
          <w:sz w:val="20"/>
          <w:szCs w:val="20"/>
        </w:rPr>
        <w:softHyphen/>
        <w:t>teriali e componenti oggetto dei lavori d'appalto;</w:t>
      </w:r>
    </w:p>
    <w:p w:rsidR="00ED6440" w:rsidRPr="00ED6440" w:rsidRDefault="00ED6440" w:rsidP="00830497">
      <w:pPr>
        <w:widowControl w:val="0"/>
        <w:numPr>
          <w:ilvl w:val="0"/>
          <w:numId w:val="48"/>
        </w:numPr>
        <w:suppressAutoHyphens w:val="0"/>
        <w:autoSpaceDE w:val="0"/>
        <w:autoSpaceDN w:val="0"/>
        <w:adjustRightInd w:val="0"/>
        <w:jc w:val="both"/>
        <w:rPr>
          <w:rFonts w:ascii="Verdana" w:hAnsi="Verdana"/>
          <w:sz w:val="20"/>
          <w:szCs w:val="20"/>
        </w:rPr>
      </w:pPr>
      <w:r w:rsidRPr="00F541C3">
        <w:rPr>
          <w:rFonts w:ascii="Verdana" w:hAnsi="Verdana"/>
          <w:sz w:val="20"/>
          <w:szCs w:val="20"/>
        </w:rPr>
        <w:t xml:space="preserve">l'assicurazione </w:t>
      </w:r>
      <w:r>
        <w:rPr>
          <w:rFonts w:ascii="Verdana" w:hAnsi="Verdana"/>
          <w:sz w:val="20"/>
          <w:szCs w:val="20"/>
        </w:rPr>
        <w:t>che copra i danni subiti dalla stazione a</w:t>
      </w:r>
      <w:r w:rsidRPr="00F541C3">
        <w:rPr>
          <w:rFonts w:ascii="Verdana" w:hAnsi="Verdana"/>
          <w:sz w:val="20"/>
          <w:szCs w:val="20"/>
        </w:rPr>
        <w:t>ppaltante a causa del danneggiamento o della distruzione totale o parziale di impianti ed opere, anche preesistenti;</w:t>
      </w:r>
    </w:p>
    <w:p w:rsidR="00617AE9" w:rsidRPr="0076592C" w:rsidRDefault="006D621E" w:rsidP="00830497">
      <w:pPr>
        <w:widowControl w:val="0"/>
        <w:numPr>
          <w:ilvl w:val="0"/>
          <w:numId w:val="48"/>
        </w:numPr>
        <w:suppressAutoHyphens w:val="0"/>
        <w:autoSpaceDE w:val="0"/>
        <w:autoSpaceDN w:val="0"/>
        <w:adjustRightInd w:val="0"/>
        <w:jc w:val="both"/>
        <w:rPr>
          <w:rFonts w:ascii="Verdana" w:hAnsi="Verdana"/>
          <w:sz w:val="20"/>
          <w:szCs w:val="20"/>
        </w:rPr>
      </w:pPr>
      <w:r w:rsidRPr="0076592C">
        <w:rPr>
          <w:rFonts w:ascii="Verdana" w:hAnsi="Verdana"/>
          <w:sz w:val="20"/>
          <w:szCs w:val="20"/>
        </w:rPr>
        <w:t>le spese di contratto ed accessorie e cioè tutte le spese e tasse, nessuna esclusa, inerenti e con</w:t>
      </w:r>
      <w:r w:rsidRPr="0076592C">
        <w:rPr>
          <w:rFonts w:ascii="Verdana" w:hAnsi="Verdana"/>
          <w:sz w:val="20"/>
          <w:szCs w:val="20"/>
        </w:rPr>
        <w:softHyphen/>
        <w:t>seguenti alla stipulazione del contratto d'appalto e degli eventuali atti complementari, per spese per le copie esecutive, le tasse di registro e di bollo, principali e complementari;</w:t>
      </w:r>
    </w:p>
    <w:p w:rsidR="006D621E" w:rsidRDefault="006D621E" w:rsidP="00830497">
      <w:pPr>
        <w:widowControl w:val="0"/>
        <w:numPr>
          <w:ilvl w:val="0"/>
          <w:numId w:val="48"/>
        </w:numPr>
        <w:suppressAutoHyphens w:val="0"/>
        <w:autoSpaceDE w:val="0"/>
        <w:autoSpaceDN w:val="0"/>
        <w:adjustRightInd w:val="0"/>
        <w:jc w:val="both"/>
        <w:rPr>
          <w:rFonts w:ascii="Verdana" w:hAnsi="Verdana"/>
          <w:sz w:val="20"/>
          <w:szCs w:val="20"/>
        </w:rPr>
      </w:pPr>
      <w:r w:rsidRPr="0076592C">
        <w:rPr>
          <w:rFonts w:ascii="Verdana" w:hAnsi="Verdana"/>
          <w:sz w:val="20"/>
          <w:szCs w:val="20"/>
        </w:rPr>
        <w:t xml:space="preserve">le spese per tutte le prove e controlli che </w:t>
      </w:r>
      <w:r w:rsidR="00617AE9" w:rsidRPr="0076592C">
        <w:rPr>
          <w:rFonts w:ascii="Verdana" w:hAnsi="Verdana"/>
          <w:sz w:val="20"/>
          <w:szCs w:val="20"/>
        </w:rPr>
        <w:t xml:space="preserve">la stazione appaltante </w:t>
      </w:r>
      <w:r w:rsidRPr="0076592C">
        <w:rPr>
          <w:rFonts w:ascii="Verdana" w:hAnsi="Verdana"/>
          <w:sz w:val="20"/>
          <w:szCs w:val="20"/>
        </w:rPr>
        <w:t>riterrà opportuno richiedere</w:t>
      </w:r>
      <w:r w:rsidR="00617AE9" w:rsidRPr="0076592C">
        <w:rPr>
          <w:rFonts w:ascii="Verdana" w:hAnsi="Verdana"/>
          <w:sz w:val="20"/>
          <w:szCs w:val="20"/>
        </w:rPr>
        <w:t xml:space="preserve"> al fine del rila</w:t>
      </w:r>
      <w:r w:rsidR="0076592C" w:rsidRPr="0076592C">
        <w:rPr>
          <w:rFonts w:ascii="Verdana" w:hAnsi="Verdana"/>
          <w:sz w:val="20"/>
          <w:szCs w:val="20"/>
        </w:rPr>
        <w:t>scio del certificato di regolare</w:t>
      </w:r>
      <w:r w:rsidR="00617AE9" w:rsidRPr="0076592C">
        <w:rPr>
          <w:rFonts w:ascii="Verdana" w:hAnsi="Verdana"/>
          <w:sz w:val="20"/>
          <w:szCs w:val="20"/>
        </w:rPr>
        <w:t xml:space="preserve"> esecuzione</w:t>
      </w:r>
      <w:r w:rsidRPr="0076592C">
        <w:rPr>
          <w:rFonts w:ascii="Verdana" w:hAnsi="Verdana"/>
          <w:sz w:val="20"/>
          <w:szCs w:val="20"/>
        </w:rPr>
        <w:t>, compresi gli eventuali ripristini;</w:t>
      </w:r>
    </w:p>
    <w:p w:rsidR="004A4B2B" w:rsidRPr="002C2BF2" w:rsidRDefault="004A4B2B" w:rsidP="00830497">
      <w:pPr>
        <w:widowControl w:val="0"/>
        <w:numPr>
          <w:ilvl w:val="0"/>
          <w:numId w:val="48"/>
        </w:numPr>
        <w:suppressAutoHyphens w:val="0"/>
        <w:autoSpaceDE w:val="0"/>
        <w:autoSpaceDN w:val="0"/>
        <w:adjustRightInd w:val="0"/>
        <w:jc w:val="both"/>
        <w:rPr>
          <w:rFonts w:ascii="Verdana" w:hAnsi="Verdana"/>
          <w:sz w:val="20"/>
          <w:szCs w:val="20"/>
        </w:rPr>
      </w:pPr>
      <w:r w:rsidRPr="002C2BF2">
        <w:rPr>
          <w:rFonts w:ascii="Verdana" w:hAnsi="Verdana"/>
          <w:sz w:val="20"/>
          <w:szCs w:val="20"/>
        </w:rPr>
        <w:t>la garanzia del trattamento dei dati acquisiti in merito alle opere appaltate, in conformità a quanto previsto dalla normativa sulla privacy</w:t>
      </w:r>
      <w:r w:rsidR="002C2BF2" w:rsidRPr="002C2BF2">
        <w:rPr>
          <w:rFonts w:ascii="Verdana" w:hAnsi="Verdana"/>
          <w:sz w:val="20"/>
          <w:szCs w:val="20"/>
        </w:rPr>
        <w:t>, secondo l’art 4. del Regolamento UE 2016/679 (GDPR)</w:t>
      </w:r>
      <w:r w:rsidRPr="002C2BF2">
        <w:rPr>
          <w:rFonts w:ascii="Verdana" w:hAnsi="Verdana"/>
          <w:sz w:val="20"/>
          <w:szCs w:val="20"/>
        </w:rPr>
        <w:t xml:space="preserve"> e </w:t>
      </w:r>
      <w:proofErr w:type="spellStart"/>
      <w:r w:rsidRPr="002C2BF2">
        <w:rPr>
          <w:rFonts w:ascii="Verdana" w:hAnsi="Verdana"/>
          <w:sz w:val="20"/>
          <w:szCs w:val="20"/>
        </w:rPr>
        <w:t>s.m.i.</w:t>
      </w:r>
      <w:proofErr w:type="spellEnd"/>
    </w:p>
    <w:p w:rsidR="002C2BF2" w:rsidRDefault="002C2BF2" w:rsidP="002C2BF2">
      <w:pPr>
        <w:widowControl w:val="0"/>
        <w:rPr>
          <w:rFonts w:ascii="Verdana" w:hAnsi="Verdana"/>
          <w:bCs/>
          <w:color w:val="00B0F0"/>
          <w:sz w:val="20"/>
          <w:szCs w:val="20"/>
        </w:rPr>
      </w:pPr>
    </w:p>
    <w:p w:rsidR="006D621E" w:rsidRPr="00826B38" w:rsidRDefault="006D621E" w:rsidP="006D621E">
      <w:pPr>
        <w:jc w:val="both"/>
        <w:rPr>
          <w:rFonts w:ascii="Verdana" w:hAnsi="Verdana"/>
          <w:szCs w:val="22"/>
        </w:rPr>
      </w:pPr>
    </w:p>
    <w:p w:rsidR="00617AE9" w:rsidRPr="00826B38" w:rsidRDefault="00861841" w:rsidP="00617AE9">
      <w:pPr>
        <w:pStyle w:val="Titolo1"/>
        <w:rPr>
          <w:rFonts w:ascii="Verdana" w:hAnsi="Verdana"/>
        </w:rPr>
      </w:pPr>
      <w:bookmarkStart w:id="45" w:name="_Toc129246020"/>
      <w:r>
        <w:rPr>
          <w:rFonts w:ascii="Verdana" w:hAnsi="Verdana"/>
        </w:rPr>
        <w:t xml:space="preserve">ART. </w:t>
      </w:r>
      <w:r w:rsidRPr="003C69DF">
        <w:rPr>
          <w:rFonts w:ascii="Verdana" w:hAnsi="Verdana"/>
        </w:rPr>
        <w:t>3</w:t>
      </w:r>
      <w:r w:rsidR="00AE49DF" w:rsidRPr="003C69DF">
        <w:rPr>
          <w:rFonts w:ascii="Verdana" w:hAnsi="Verdana"/>
        </w:rPr>
        <w:t>4</w:t>
      </w:r>
      <w:r w:rsidR="00617AE9" w:rsidRPr="003C69DF">
        <w:rPr>
          <w:rFonts w:ascii="Verdana" w:hAnsi="Verdana"/>
        </w:rPr>
        <w:t xml:space="preserve"> </w:t>
      </w:r>
      <w:r w:rsidR="00617AE9" w:rsidRPr="00826B38">
        <w:rPr>
          <w:rFonts w:ascii="Verdana" w:hAnsi="Verdana"/>
        </w:rPr>
        <w:t xml:space="preserve">- DANNI </w:t>
      </w:r>
      <w:proofErr w:type="spellStart"/>
      <w:r w:rsidR="00617AE9" w:rsidRPr="00826B38">
        <w:rPr>
          <w:rFonts w:ascii="Verdana" w:hAnsi="Verdana"/>
        </w:rPr>
        <w:t>DI</w:t>
      </w:r>
      <w:proofErr w:type="spellEnd"/>
      <w:r w:rsidR="00617AE9" w:rsidRPr="00826B38">
        <w:rPr>
          <w:rFonts w:ascii="Verdana" w:hAnsi="Verdana"/>
        </w:rPr>
        <w:t xml:space="preserve"> FORZA MAGGIORE</w:t>
      </w:r>
      <w:bookmarkEnd w:id="45"/>
    </w:p>
    <w:p w:rsidR="009C042D" w:rsidRDefault="009C042D" w:rsidP="00617AE9">
      <w:pPr>
        <w:jc w:val="both"/>
        <w:rPr>
          <w:rFonts w:ascii="Verdana" w:hAnsi="Verdana"/>
          <w:sz w:val="20"/>
          <w:szCs w:val="20"/>
        </w:rPr>
      </w:pPr>
    </w:p>
    <w:p w:rsidR="00617AE9" w:rsidRPr="009C042D" w:rsidRDefault="00617AE9" w:rsidP="00617AE9">
      <w:pPr>
        <w:jc w:val="both"/>
        <w:rPr>
          <w:rFonts w:ascii="Verdana" w:hAnsi="Verdana"/>
          <w:sz w:val="20"/>
          <w:szCs w:val="20"/>
        </w:rPr>
      </w:pPr>
      <w:r w:rsidRPr="009C042D">
        <w:rPr>
          <w:rFonts w:ascii="Verdana" w:hAnsi="Verdana"/>
          <w:sz w:val="20"/>
          <w:szCs w:val="20"/>
        </w:rPr>
        <w:t xml:space="preserve">Qualora si verifichino danni ai lavori causati da forza maggiore, questi devono essere denunciati alla direzione lavori, a pena di decadenza, entro il termine di </w:t>
      </w:r>
      <w:r w:rsidR="00E776D9" w:rsidRPr="009C042D">
        <w:rPr>
          <w:rFonts w:ascii="Verdana" w:hAnsi="Verdana"/>
          <w:sz w:val="20"/>
          <w:szCs w:val="20"/>
        </w:rPr>
        <w:t>5 (c</w:t>
      </w:r>
      <w:r w:rsidRPr="009C042D">
        <w:rPr>
          <w:rFonts w:ascii="Verdana" w:hAnsi="Verdana"/>
          <w:sz w:val="20"/>
          <w:szCs w:val="20"/>
        </w:rPr>
        <w:t>inque</w:t>
      </w:r>
      <w:r w:rsidR="00E776D9" w:rsidRPr="009C042D">
        <w:rPr>
          <w:rFonts w:ascii="Verdana" w:hAnsi="Verdana"/>
          <w:sz w:val="20"/>
          <w:szCs w:val="20"/>
        </w:rPr>
        <w:t>)</w:t>
      </w:r>
      <w:r w:rsidRPr="009C042D">
        <w:rPr>
          <w:rFonts w:ascii="Verdana" w:hAnsi="Verdana"/>
          <w:sz w:val="20"/>
          <w:szCs w:val="20"/>
        </w:rPr>
        <w:t xml:space="preserve"> giorni da quello del verificarsi del danno.</w:t>
      </w:r>
    </w:p>
    <w:p w:rsidR="0036070C" w:rsidRPr="009C042D" w:rsidRDefault="0036070C" w:rsidP="00617AE9">
      <w:pPr>
        <w:jc w:val="both"/>
        <w:rPr>
          <w:rFonts w:ascii="Verdana" w:hAnsi="Verdana"/>
          <w:sz w:val="20"/>
          <w:szCs w:val="20"/>
        </w:rPr>
      </w:pPr>
      <w:r w:rsidRPr="009C042D">
        <w:rPr>
          <w:rFonts w:ascii="Verdana" w:hAnsi="Verdana"/>
          <w:sz w:val="20"/>
          <w:szCs w:val="20"/>
        </w:rPr>
        <w:t>L’appaltatore non può sospendere o rallentare l’esecuzione dei lavori, tranne nelle parti ove lo stato dei luoghi debba rimanere inalterato per provvedere all’accertamento dei fatti.</w:t>
      </w:r>
    </w:p>
    <w:p w:rsidR="0036070C" w:rsidRPr="009C042D" w:rsidRDefault="00617AE9" w:rsidP="009C042D">
      <w:pPr>
        <w:jc w:val="both"/>
        <w:rPr>
          <w:rFonts w:ascii="Verdana" w:hAnsi="Verdana"/>
          <w:sz w:val="20"/>
          <w:szCs w:val="20"/>
        </w:rPr>
      </w:pPr>
      <w:r w:rsidRPr="009C042D">
        <w:rPr>
          <w:rFonts w:ascii="Verdana" w:hAnsi="Verdana"/>
          <w:sz w:val="20"/>
          <w:szCs w:val="20"/>
        </w:rPr>
        <w:t>Appena ricevuta la denuncia il direttore lavori provvede, redigendo apposito verb</w:t>
      </w:r>
      <w:r w:rsidR="0036070C" w:rsidRPr="009C042D">
        <w:rPr>
          <w:rFonts w:ascii="Verdana" w:hAnsi="Verdana"/>
          <w:sz w:val="20"/>
          <w:szCs w:val="20"/>
        </w:rPr>
        <w:t>ale in contraddittorio con l’esecutore, agli accertamenti del caso</w:t>
      </w:r>
      <w:r w:rsidR="009C042D" w:rsidRPr="009C042D">
        <w:rPr>
          <w:rFonts w:ascii="Verdana" w:hAnsi="Verdana"/>
          <w:sz w:val="20"/>
          <w:szCs w:val="20"/>
        </w:rPr>
        <w:t xml:space="preserve"> al fine di determinare il risarcimento al quale può avere diritto l’esecutore stesso</w:t>
      </w:r>
      <w:r w:rsidR="0036070C" w:rsidRPr="009C042D">
        <w:rPr>
          <w:rFonts w:ascii="Verdana" w:hAnsi="Verdana"/>
          <w:sz w:val="20"/>
          <w:szCs w:val="20"/>
        </w:rPr>
        <w:t xml:space="preserve"> e cioè:</w:t>
      </w:r>
    </w:p>
    <w:p w:rsidR="0036070C" w:rsidRPr="009C042D" w:rsidRDefault="0036070C" w:rsidP="00830497">
      <w:pPr>
        <w:numPr>
          <w:ilvl w:val="0"/>
          <w:numId w:val="49"/>
        </w:numPr>
        <w:suppressAutoHyphens w:val="0"/>
        <w:jc w:val="both"/>
        <w:rPr>
          <w:rStyle w:val="fontstyle01"/>
          <w:rFonts w:ascii="Verdana" w:hAnsi="Verdana"/>
          <w:b w:val="0"/>
          <w:color w:val="auto"/>
        </w:rPr>
      </w:pPr>
      <w:r w:rsidRPr="009C042D">
        <w:rPr>
          <w:rStyle w:val="fontstyle01"/>
          <w:rFonts w:ascii="Verdana" w:hAnsi="Verdana"/>
          <w:b w:val="0"/>
          <w:color w:val="auto"/>
        </w:rPr>
        <w:t>dello stato delle cose dopo il danno, rapportandole allo stato precedente;</w:t>
      </w:r>
    </w:p>
    <w:p w:rsidR="0036070C" w:rsidRPr="009C042D" w:rsidRDefault="0036070C" w:rsidP="00830497">
      <w:pPr>
        <w:numPr>
          <w:ilvl w:val="0"/>
          <w:numId w:val="49"/>
        </w:numPr>
        <w:suppressAutoHyphens w:val="0"/>
        <w:jc w:val="both"/>
        <w:rPr>
          <w:rStyle w:val="fontstyle01"/>
          <w:rFonts w:ascii="Verdana" w:hAnsi="Verdana"/>
          <w:b w:val="0"/>
          <w:color w:val="auto"/>
        </w:rPr>
      </w:pPr>
      <w:r w:rsidRPr="009C042D">
        <w:rPr>
          <w:rStyle w:val="fontstyle01"/>
          <w:rFonts w:ascii="Verdana" w:hAnsi="Verdana"/>
          <w:b w:val="0"/>
          <w:color w:val="auto"/>
        </w:rPr>
        <w:t>delle cause dei danni, precisando l'eventuale causa di forza maggiore;</w:t>
      </w:r>
    </w:p>
    <w:p w:rsidR="0036070C" w:rsidRPr="009C042D" w:rsidRDefault="0036070C" w:rsidP="00830497">
      <w:pPr>
        <w:numPr>
          <w:ilvl w:val="0"/>
          <w:numId w:val="49"/>
        </w:numPr>
        <w:suppressAutoHyphens w:val="0"/>
        <w:jc w:val="both"/>
        <w:rPr>
          <w:rStyle w:val="fontstyle01"/>
          <w:rFonts w:ascii="Verdana" w:hAnsi="Verdana"/>
          <w:b w:val="0"/>
          <w:color w:val="auto"/>
        </w:rPr>
      </w:pPr>
      <w:r w:rsidRPr="009C042D">
        <w:rPr>
          <w:rStyle w:val="fontstyle01"/>
          <w:rFonts w:ascii="Verdana" w:hAnsi="Verdana"/>
          <w:b w:val="0"/>
          <w:color w:val="auto"/>
        </w:rPr>
        <w:t>della eventuale negligenza, indicandone il responsabile;</w:t>
      </w:r>
    </w:p>
    <w:p w:rsidR="0036070C" w:rsidRPr="009C042D" w:rsidRDefault="0036070C" w:rsidP="00830497">
      <w:pPr>
        <w:numPr>
          <w:ilvl w:val="0"/>
          <w:numId w:val="49"/>
        </w:numPr>
        <w:suppressAutoHyphens w:val="0"/>
        <w:jc w:val="both"/>
        <w:rPr>
          <w:rStyle w:val="fontstyle01"/>
          <w:rFonts w:ascii="Verdana" w:hAnsi="Verdana"/>
          <w:b w:val="0"/>
          <w:color w:val="auto"/>
        </w:rPr>
      </w:pPr>
      <w:r w:rsidRPr="009C042D">
        <w:rPr>
          <w:rStyle w:val="fontstyle01"/>
          <w:rFonts w:ascii="Verdana" w:hAnsi="Verdana"/>
          <w:b w:val="0"/>
          <w:color w:val="auto"/>
        </w:rPr>
        <w:t>dell'osservanza o meno delle regole dell'arte e delle prescrizioni del direttore dei lavori;</w:t>
      </w:r>
    </w:p>
    <w:p w:rsidR="0036070C" w:rsidRPr="009C042D" w:rsidRDefault="0036070C" w:rsidP="00830497">
      <w:pPr>
        <w:numPr>
          <w:ilvl w:val="0"/>
          <w:numId w:val="49"/>
        </w:numPr>
        <w:suppressAutoHyphens w:val="0"/>
        <w:jc w:val="both"/>
        <w:rPr>
          <w:rStyle w:val="fontstyle01"/>
          <w:rFonts w:ascii="Verdana" w:hAnsi="Verdana"/>
          <w:b w:val="0"/>
          <w:color w:val="auto"/>
        </w:rPr>
      </w:pPr>
      <w:r w:rsidRPr="009C042D">
        <w:rPr>
          <w:rStyle w:val="fontstyle01"/>
          <w:rFonts w:ascii="Verdana" w:hAnsi="Verdana"/>
          <w:b w:val="0"/>
          <w:color w:val="auto"/>
        </w:rPr>
        <w:t>dell'eventuale omissione delle cautele</w:t>
      </w:r>
      <w:r w:rsidR="009C042D" w:rsidRPr="009C042D">
        <w:rPr>
          <w:rStyle w:val="fontstyle01"/>
          <w:rFonts w:ascii="Verdana" w:hAnsi="Verdana"/>
          <w:b w:val="0"/>
          <w:color w:val="auto"/>
        </w:rPr>
        <w:t xml:space="preserve"> necessarie a prevenire i danni.</w:t>
      </w:r>
    </w:p>
    <w:p w:rsidR="00617AE9" w:rsidRPr="009C042D" w:rsidRDefault="00617AE9" w:rsidP="00617AE9">
      <w:pPr>
        <w:jc w:val="both"/>
        <w:rPr>
          <w:rFonts w:ascii="Verdana" w:hAnsi="Verdana"/>
          <w:sz w:val="20"/>
          <w:szCs w:val="20"/>
        </w:rPr>
      </w:pPr>
      <w:r w:rsidRPr="009C042D">
        <w:rPr>
          <w:rFonts w:ascii="Verdana" w:hAnsi="Verdana"/>
          <w:sz w:val="20"/>
          <w:szCs w:val="20"/>
        </w:rPr>
        <w:t xml:space="preserve">L’indennizzo per i danni è limitato all’importo dei lavori necessari per l’occorrente riparazione, valutati ai prezzi ed alle condizioni di contratto, con esclusione dei danni e delle perdite di materiali non ancora posti in opera, nonché delle opere </w:t>
      </w:r>
      <w:r w:rsidR="009C042D" w:rsidRPr="009C042D">
        <w:rPr>
          <w:rFonts w:ascii="Verdana" w:hAnsi="Verdana"/>
          <w:sz w:val="20"/>
          <w:szCs w:val="20"/>
        </w:rPr>
        <w:t>provvisionali e dei mezzi dell'a</w:t>
      </w:r>
      <w:r w:rsidRPr="009C042D">
        <w:rPr>
          <w:rFonts w:ascii="Verdana" w:hAnsi="Verdana"/>
          <w:sz w:val="20"/>
          <w:szCs w:val="20"/>
        </w:rPr>
        <w:t>ppaltatore.</w:t>
      </w:r>
    </w:p>
    <w:p w:rsidR="00617AE9" w:rsidRPr="009C042D" w:rsidRDefault="00617AE9" w:rsidP="00617AE9">
      <w:pPr>
        <w:jc w:val="both"/>
        <w:rPr>
          <w:rFonts w:ascii="Verdana" w:hAnsi="Verdana"/>
          <w:sz w:val="20"/>
          <w:szCs w:val="20"/>
        </w:rPr>
      </w:pPr>
      <w:r w:rsidRPr="009C042D">
        <w:rPr>
          <w:rFonts w:ascii="Verdana" w:hAnsi="Verdana"/>
          <w:sz w:val="20"/>
          <w:szCs w:val="20"/>
        </w:rPr>
        <w:t>Nessun indennizzo è dovuto quando a determinare il danno abbia concorso la colpa dell’appaltatore o delle persone delle quali esso è tenuto a rispondere.</w:t>
      </w:r>
    </w:p>
    <w:p w:rsidR="00617AE9" w:rsidRPr="00826B38" w:rsidRDefault="00617AE9" w:rsidP="006D621E">
      <w:pPr>
        <w:jc w:val="both"/>
        <w:rPr>
          <w:rFonts w:ascii="Verdana" w:hAnsi="Verdana"/>
          <w:szCs w:val="22"/>
        </w:rPr>
      </w:pPr>
    </w:p>
    <w:p w:rsidR="00C31463" w:rsidRPr="00826B38" w:rsidRDefault="00C31463" w:rsidP="00C31463">
      <w:pPr>
        <w:pStyle w:val="Titolo1"/>
        <w:rPr>
          <w:rFonts w:ascii="Verdana" w:hAnsi="Verdana"/>
        </w:rPr>
      </w:pPr>
      <w:bookmarkStart w:id="46" w:name="_Toc129246021"/>
      <w:r w:rsidRPr="00826B38">
        <w:rPr>
          <w:rFonts w:ascii="Verdana" w:hAnsi="Verdana"/>
          <w:caps w:val="0"/>
        </w:rPr>
        <w:t xml:space="preserve">ART. </w:t>
      </w:r>
      <w:r w:rsidR="00861841">
        <w:rPr>
          <w:rFonts w:ascii="Verdana" w:hAnsi="Verdana"/>
          <w:caps w:val="0"/>
        </w:rPr>
        <w:t>3</w:t>
      </w:r>
      <w:r w:rsidR="00AE49DF" w:rsidRPr="003C69DF">
        <w:rPr>
          <w:rFonts w:ascii="Verdana" w:hAnsi="Verdana"/>
          <w:caps w:val="0"/>
        </w:rPr>
        <w:t>5</w:t>
      </w:r>
      <w:r w:rsidRPr="00826B38">
        <w:rPr>
          <w:rFonts w:ascii="Verdana" w:hAnsi="Verdana"/>
          <w:caps w:val="0"/>
        </w:rPr>
        <w:t xml:space="preserve"> - ESECUZIONE D'UFFICIO</w:t>
      </w:r>
      <w:bookmarkEnd w:id="46"/>
    </w:p>
    <w:p w:rsidR="00522F73" w:rsidRDefault="00522F73" w:rsidP="00C31463">
      <w:pPr>
        <w:jc w:val="both"/>
        <w:rPr>
          <w:rFonts w:ascii="Verdana" w:hAnsi="Verdana" w:cstheme="minorHAnsi"/>
          <w:sz w:val="20"/>
          <w:szCs w:val="20"/>
        </w:rPr>
      </w:pPr>
    </w:p>
    <w:p w:rsidR="001E1F89" w:rsidRPr="00522F73" w:rsidRDefault="00F01318" w:rsidP="00C31463">
      <w:pPr>
        <w:jc w:val="both"/>
        <w:rPr>
          <w:rFonts w:ascii="Verdana" w:hAnsi="Verdana" w:cstheme="minorHAnsi"/>
          <w:sz w:val="20"/>
          <w:szCs w:val="20"/>
        </w:rPr>
      </w:pPr>
      <w:r w:rsidRPr="00522F73">
        <w:rPr>
          <w:rFonts w:ascii="Verdana" w:hAnsi="Verdana" w:cstheme="minorHAnsi"/>
          <w:sz w:val="20"/>
          <w:szCs w:val="20"/>
        </w:rPr>
        <w:t>Nel caso in cui l'a</w:t>
      </w:r>
      <w:r w:rsidR="00C31463" w:rsidRPr="00522F73">
        <w:rPr>
          <w:rFonts w:ascii="Verdana" w:hAnsi="Verdana" w:cstheme="minorHAnsi"/>
          <w:sz w:val="20"/>
          <w:szCs w:val="20"/>
        </w:rPr>
        <w:t>ppaltatore si rifiutasse di proce</w:t>
      </w:r>
      <w:r w:rsidR="00C31463" w:rsidRPr="00522F73">
        <w:rPr>
          <w:rFonts w:ascii="Verdana" w:hAnsi="Verdana" w:cstheme="minorHAnsi"/>
          <w:sz w:val="20"/>
          <w:szCs w:val="20"/>
        </w:rPr>
        <w:softHyphen/>
        <w:t>dere nei tempi indicati al rifacimento delle opere male eseguite, alla esecuzione delle opere mancanti, alla demolizione e sostituzione di quelle non rispondenti alle condizioni contrattuali o non rispettasse o ritardasse il pro</w:t>
      </w:r>
      <w:r w:rsidR="00C31463" w:rsidRPr="00522F73">
        <w:rPr>
          <w:rFonts w:ascii="Verdana" w:hAnsi="Verdana" w:cstheme="minorHAnsi"/>
          <w:sz w:val="20"/>
          <w:szCs w:val="20"/>
        </w:rPr>
        <w:softHyphen/>
        <w:t>gramma accettato o sospendesse i lavori, e più in generale in tutti i casi p</w:t>
      </w:r>
      <w:r w:rsidR="001E1F89" w:rsidRPr="00522F73">
        <w:rPr>
          <w:rFonts w:ascii="Verdana" w:hAnsi="Verdana" w:cstheme="minorHAnsi"/>
          <w:sz w:val="20"/>
          <w:szCs w:val="20"/>
        </w:rPr>
        <w:t xml:space="preserve">revisti dall’art. 108 del </w:t>
      </w:r>
      <w:proofErr w:type="spellStart"/>
      <w:r w:rsidR="001E1F89" w:rsidRPr="00522F73">
        <w:rPr>
          <w:rFonts w:ascii="Verdana" w:hAnsi="Verdana" w:cstheme="minorHAnsi"/>
          <w:sz w:val="20"/>
          <w:szCs w:val="20"/>
        </w:rPr>
        <w:t>D.Lgs.</w:t>
      </w:r>
      <w:proofErr w:type="spellEnd"/>
      <w:r w:rsidR="001E1F89" w:rsidRPr="00522F73">
        <w:rPr>
          <w:rFonts w:ascii="Verdana" w:hAnsi="Verdana" w:cstheme="minorHAnsi"/>
          <w:sz w:val="20"/>
          <w:szCs w:val="20"/>
        </w:rPr>
        <w:t xml:space="preserve"> 50/2016 e </w:t>
      </w:r>
      <w:proofErr w:type="spellStart"/>
      <w:r w:rsidR="001E1F89" w:rsidRPr="00522F73">
        <w:rPr>
          <w:rFonts w:ascii="Verdana" w:hAnsi="Verdana" w:cstheme="minorHAnsi"/>
          <w:sz w:val="20"/>
          <w:szCs w:val="20"/>
        </w:rPr>
        <w:t>s.m.i.</w:t>
      </w:r>
      <w:proofErr w:type="spellEnd"/>
      <w:r w:rsidR="001E1F89" w:rsidRPr="00522F73">
        <w:rPr>
          <w:rFonts w:ascii="Verdana" w:hAnsi="Verdana" w:cstheme="minorHAnsi"/>
          <w:sz w:val="20"/>
          <w:szCs w:val="20"/>
        </w:rPr>
        <w:t>, la stazione appaltante</w:t>
      </w:r>
      <w:r w:rsidR="00C31463" w:rsidRPr="00522F73">
        <w:rPr>
          <w:rFonts w:ascii="Verdana" w:hAnsi="Verdana" w:cstheme="minorHAnsi"/>
          <w:sz w:val="20"/>
          <w:szCs w:val="20"/>
        </w:rPr>
        <w:t xml:space="preserve"> avrà il diritto di procedere all'esecuzione d'ufficio dei lavori o alla rescissione del con</w:t>
      </w:r>
      <w:r w:rsidR="001E1F89" w:rsidRPr="00522F73">
        <w:rPr>
          <w:rFonts w:ascii="Verdana" w:hAnsi="Verdana" w:cstheme="minorHAnsi"/>
          <w:sz w:val="20"/>
          <w:szCs w:val="20"/>
        </w:rPr>
        <w:t>tratto d'appalto in danno dell'a</w:t>
      </w:r>
      <w:r w:rsidR="00C31463" w:rsidRPr="00522F73">
        <w:rPr>
          <w:rFonts w:ascii="Verdana" w:hAnsi="Verdana" w:cstheme="minorHAnsi"/>
          <w:sz w:val="20"/>
          <w:szCs w:val="20"/>
        </w:rPr>
        <w:t>ppaltatore stesso.</w:t>
      </w:r>
    </w:p>
    <w:p w:rsidR="00C31463" w:rsidRPr="00522F73" w:rsidRDefault="00C31463" w:rsidP="00C31463">
      <w:pPr>
        <w:jc w:val="both"/>
        <w:rPr>
          <w:rFonts w:ascii="Verdana" w:hAnsi="Verdana" w:cstheme="minorHAnsi"/>
          <w:sz w:val="20"/>
          <w:szCs w:val="20"/>
        </w:rPr>
      </w:pPr>
      <w:r w:rsidRPr="00522F73">
        <w:rPr>
          <w:rFonts w:ascii="Verdana" w:hAnsi="Verdana" w:cstheme="minorHAnsi"/>
          <w:sz w:val="20"/>
          <w:szCs w:val="20"/>
        </w:rPr>
        <w:t>Per l'esecuzione d'uffici</w:t>
      </w:r>
      <w:r w:rsidR="001E1F89" w:rsidRPr="00522F73">
        <w:rPr>
          <w:rFonts w:ascii="Verdana" w:hAnsi="Verdana" w:cstheme="minorHAnsi"/>
          <w:sz w:val="20"/>
          <w:szCs w:val="20"/>
        </w:rPr>
        <w:t>o</w:t>
      </w:r>
      <w:r w:rsidR="00522F73" w:rsidRPr="00522F73">
        <w:rPr>
          <w:rFonts w:ascii="Verdana" w:hAnsi="Verdana" w:cstheme="minorHAnsi"/>
          <w:sz w:val="20"/>
          <w:szCs w:val="20"/>
        </w:rPr>
        <w:t>, la stazione appaltante</w:t>
      </w:r>
      <w:r w:rsidRPr="00522F73">
        <w:rPr>
          <w:rFonts w:ascii="Verdana" w:hAnsi="Verdana" w:cstheme="minorHAnsi"/>
          <w:sz w:val="20"/>
          <w:szCs w:val="20"/>
        </w:rPr>
        <w:t xml:space="preserve"> potrà avvalersi delle somme </w:t>
      </w:r>
      <w:proofErr w:type="spellStart"/>
      <w:r w:rsidRPr="00522F73">
        <w:rPr>
          <w:rFonts w:ascii="Verdana" w:hAnsi="Verdana" w:cstheme="minorHAnsi"/>
          <w:sz w:val="20"/>
          <w:szCs w:val="20"/>
        </w:rPr>
        <w:t>extra</w:t>
      </w:r>
      <w:r w:rsidR="00522F73" w:rsidRPr="00522F73">
        <w:rPr>
          <w:rFonts w:ascii="Verdana" w:hAnsi="Verdana" w:cstheme="minorHAnsi"/>
          <w:sz w:val="20"/>
          <w:szCs w:val="20"/>
        </w:rPr>
        <w:t>liquidate</w:t>
      </w:r>
      <w:proofErr w:type="spellEnd"/>
      <w:r w:rsidR="00522F73" w:rsidRPr="00522F73">
        <w:rPr>
          <w:rFonts w:ascii="Verdana" w:hAnsi="Verdana" w:cstheme="minorHAnsi"/>
          <w:sz w:val="20"/>
          <w:szCs w:val="20"/>
        </w:rPr>
        <w:t xml:space="preserve"> e da liquidarsi all'a</w:t>
      </w:r>
      <w:r w:rsidRPr="00522F73">
        <w:rPr>
          <w:rFonts w:ascii="Verdana" w:hAnsi="Verdana" w:cstheme="minorHAnsi"/>
          <w:sz w:val="20"/>
          <w:szCs w:val="20"/>
        </w:rPr>
        <w:t xml:space="preserve">ppaltatore, di quelle depositate in garanzia e di ogni altra somma che risultasse a credito </w:t>
      </w:r>
      <w:r w:rsidRPr="00522F73">
        <w:rPr>
          <w:rFonts w:ascii="Verdana" w:hAnsi="Verdana" w:cstheme="minorHAnsi"/>
          <w:sz w:val="20"/>
          <w:szCs w:val="20"/>
        </w:rPr>
        <w:lastRenderedPageBreak/>
        <w:t>dello stesso in dipen</w:t>
      </w:r>
      <w:r w:rsidRPr="00522F73">
        <w:rPr>
          <w:rFonts w:ascii="Verdana" w:hAnsi="Verdana" w:cstheme="minorHAnsi"/>
          <w:sz w:val="20"/>
          <w:szCs w:val="20"/>
        </w:rPr>
        <w:softHyphen/>
        <w:t>denza del contratto d'appalto. L'eccedenza delle spese per l'esecuzione d'uf</w:t>
      </w:r>
      <w:r w:rsidR="00522F73" w:rsidRPr="00522F73">
        <w:rPr>
          <w:rFonts w:ascii="Verdana" w:hAnsi="Verdana" w:cstheme="minorHAnsi"/>
          <w:sz w:val="20"/>
          <w:szCs w:val="20"/>
        </w:rPr>
        <w:t>ficio si riterrà a carico dell'a</w:t>
      </w:r>
      <w:r w:rsidRPr="00522F73">
        <w:rPr>
          <w:rFonts w:ascii="Verdana" w:hAnsi="Verdana" w:cstheme="minorHAnsi"/>
          <w:sz w:val="20"/>
          <w:szCs w:val="20"/>
        </w:rPr>
        <w:t>p</w:t>
      </w:r>
      <w:r w:rsidRPr="00522F73">
        <w:rPr>
          <w:rFonts w:ascii="Verdana" w:hAnsi="Verdana" w:cstheme="minorHAnsi"/>
          <w:sz w:val="20"/>
          <w:szCs w:val="20"/>
        </w:rPr>
        <w:softHyphen/>
        <w:t>paltatore che dovrà immediatamente provvedere a rifonderle.</w:t>
      </w:r>
    </w:p>
    <w:p w:rsidR="00522F73" w:rsidRPr="00522F73" w:rsidRDefault="00522F73" w:rsidP="00C31463">
      <w:pPr>
        <w:jc w:val="both"/>
        <w:rPr>
          <w:rFonts w:ascii="Verdana" w:hAnsi="Verdana" w:cstheme="minorHAnsi"/>
          <w:sz w:val="20"/>
          <w:szCs w:val="20"/>
        </w:rPr>
      </w:pPr>
      <w:r w:rsidRPr="00522F73">
        <w:rPr>
          <w:rFonts w:ascii="Verdana" w:hAnsi="Verdana" w:cstheme="minorHAnsi"/>
          <w:sz w:val="20"/>
          <w:szCs w:val="20"/>
        </w:rPr>
        <w:t xml:space="preserve">Ai sensi del succitato art. 108 del </w:t>
      </w:r>
      <w:proofErr w:type="spellStart"/>
      <w:r w:rsidRPr="00522F73">
        <w:rPr>
          <w:rFonts w:ascii="Verdana" w:hAnsi="Verdana" w:cstheme="minorHAnsi"/>
          <w:sz w:val="20"/>
          <w:szCs w:val="20"/>
        </w:rPr>
        <w:t>D.Lgs.</w:t>
      </w:r>
      <w:proofErr w:type="spellEnd"/>
      <w:r w:rsidRPr="00522F73">
        <w:rPr>
          <w:rFonts w:ascii="Verdana" w:hAnsi="Verdana" w:cstheme="minorHAnsi"/>
          <w:sz w:val="20"/>
          <w:szCs w:val="20"/>
        </w:rPr>
        <w:t xml:space="preserve"> 50/2016 e </w:t>
      </w:r>
      <w:proofErr w:type="spellStart"/>
      <w:r w:rsidRPr="00522F73">
        <w:rPr>
          <w:rFonts w:ascii="Verdana" w:hAnsi="Verdana" w:cstheme="minorHAnsi"/>
          <w:sz w:val="20"/>
          <w:szCs w:val="20"/>
        </w:rPr>
        <w:t>s.m.i.</w:t>
      </w:r>
      <w:proofErr w:type="spellEnd"/>
      <w:r w:rsidRPr="00522F73">
        <w:rPr>
          <w:rFonts w:ascii="Verdana" w:hAnsi="Verdana" w:cstheme="minorHAnsi"/>
          <w:sz w:val="20"/>
          <w:szCs w:val="20"/>
        </w:rPr>
        <w:t>, commi 3 e 4:</w:t>
      </w:r>
    </w:p>
    <w:p w:rsidR="00C31463" w:rsidRPr="00522F73" w:rsidRDefault="00C31463" w:rsidP="00830497">
      <w:pPr>
        <w:numPr>
          <w:ilvl w:val="0"/>
          <w:numId w:val="50"/>
        </w:numPr>
        <w:suppressAutoHyphens w:val="0"/>
        <w:jc w:val="both"/>
        <w:rPr>
          <w:rStyle w:val="fontstyle01"/>
          <w:rFonts w:ascii="Verdana" w:hAnsi="Verdana"/>
          <w:b w:val="0"/>
          <w:color w:val="auto"/>
        </w:rPr>
      </w:pPr>
      <w:r w:rsidRPr="00522F73">
        <w:rPr>
          <w:rStyle w:val="fontstyle01"/>
          <w:rFonts w:ascii="Verdana" w:hAnsi="Verdana"/>
          <w:b w:val="0"/>
          <w:color w:val="auto"/>
        </w:rPr>
        <w:t>quando il direttore dei lavori accerta che comportamenti dell'appaltatore concretano grave inadempimento alle obbligazioni di contratto tale da compromettere la buona riuscita dei lavori, invia al responsabile del procedimento una relazione particolareggiata, corredata dei documenti necessari, indicando la stima dei lavori eseguiti regolarmente, il cui importo può esse</w:t>
      </w:r>
      <w:r w:rsidR="00522F73" w:rsidRPr="00522F73">
        <w:rPr>
          <w:rStyle w:val="fontstyle01"/>
          <w:rFonts w:ascii="Verdana" w:hAnsi="Verdana"/>
          <w:b w:val="0"/>
          <w:color w:val="auto"/>
        </w:rPr>
        <w:t>re riconosciuto all'appaltatore;</w:t>
      </w:r>
    </w:p>
    <w:p w:rsidR="00C31463" w:rsidRPr="00522F73" w:rsidRDefault="00522F73" w:rsidP="00830497">
      <w:pPr>
        <w:numPr>
          <w:ilvl w:val="0"/>
          <w:numId w:val="50"/>
        </w:numPr>
        <w:suppressAutoHyphens w:val="0"/>
        <w:jc w:val="both"/>
        <w:rPr>
          <w:rStyle w:val="fontstyle01"/>
          <w:rFonts w:ascii="Verdana" w:hAnsi="Verdana"/>
          <w:b w:val="0"/>
          <w:color w:val="auto"/>
        </w:rPr>
      </w:pPr>
      <w:r w:rsidRPr="00522F73">
        <w:rPr>
          <w:rStyle w:val="fontstyle01"/>
          <w:rFonts w:ascii="Verdana" w:hAnsi="Verdana"/>
          <w:b w:val="0"/>
          <w:color w:val="auto"/>
        </w:rPr>
        <w:t>il</w:t>
      </w:r>
      <w:r w:rsidR="00C31463" w:rsidRPr="00522F73">
        <w:rPr>
          <w:rStyle w:val="fontstyle01"/>
          <w:rFonts w:ascii="Verdana" w:hAnsi="Verdana"/>
          <w:b w:val="0"/>
          <w:color w:val="auto"/>
        </w:rPr>
        <w:t xml:space="preserve"> direttore dei lavori formula la contestazione degli addebiti all'appaltatore, assegnando un termine non inferiore a </w:t>
      </w:r>
      <w:r w:rsidRPr="00522F73">
        <w:rPr>
          <w:rStyle w:val="fontstyle01"/>
          <w:rFonts w:ascii="Verdana" w:hAnsi="Verdana"/>
          <w:b w:val="0"/>
          <w:color w:val="auto"/>
        </w:rPr>
        <w:t>15 (</w:t>
      </w:r>
      <w:r w:rsidR="00C31463" w:rsidRPr="00522F73">
        <w:rPr>
          <w:rStyle w:val="fontstyle01"/>
          <w:rFonts w:ascii="Verdana" w:hAnsi="Verdana"/>
          <w:b w:val="0"/>
          <w:color w:val="auto"/>
        </w:rPr>
        <w:t>quindici</w:t>
      </w:r>
      <w:r w:rsidRPr="00522F73">
        <w:rPr>
          <w:rStyle w:val="fontstyle01"/>
          <w:rFonts w:ascii="Verdana" w:hAnsi="Verdana"/>
          <w:b w:val="0"/>
          <w:color w:val="auto"/>
        </w:rPr>
        <w:t>)</w:t>
      </w:r>
      <w:r w:rsidR="00C31463" w:rsidRPr="00522F73">
        <w:rPr>
          <w:rStyle w:val="fontstyle01"/>
          <w:rFonts w:ascii="Verdana" w:hAnsi="Verdana"/>
          <w:b w:val="0"/>
          <w:color w:val="auto"/>
        </w:rPr>
        <w:t xml:space="preserve"> giorni per la presentazione delle proprie controdeduzioni a</w:t>
      </w:r>
      <w:r w:rsidRPr="00522F73">
        <w:rPr>
          <w:rStyle w:val="fontstyle01"/>
          <w:rFonts w:ascii="Verdana" w:hAnsi="Verdana"/>
          <w:b w:val="0"/>
          <w:color w:val="auto"/>
        </w:rPr>
        <w:t>l responsabile del procedimento;</w:t>
      </w:r>
    </w:p>
    <w:p w:rsidR="00C31463" w:rsidRPr="00522F73" w:rsidRDefault="00522F73" w:rsidP="00830497">
      <w:pPr>
        <w:numPr>
          <w:ilvl w:val="0"/>
          <w:numId w:val="50"/>
        </w:numPr>
        <w:suppressAutoHyphens w:val="0"/>
        <w:jc w:val="both"/>
        <w:rPr>
          <w:rStyle w:val="fontstyle01"/>
          <w:rFonts w:ascii="Verdana" w:hAnsi="Verdana"/>
          <w:b w:val="0"/>
          <w:color w:val="auto"/>
        </w:rPr>
      </w:pPr>
      <w:r w:rsidRPr="00522F73">
        <w:rPr>
          <w:rStyle w:val="fontstyle01"/>
          <w:rFonts w:ascii="Verdana" w:hAnsi="Verdana"/>
          <w:b w:val="0"/>
          <w:color w:val="auto"/>
        </w:rPr>
        <w:t>a</w:t>
      </w:r>
      <w:r w:rsidR="00C31463" w:rsidRPr="00522F73">
        <w:rPr>
          <w:rStyle w:val="fontstyle01"/>
          <w:rFonts w:ascii="Verdana" w:hAnsi="Verdana"/>
          <w:b w:val="0"/>
          <w:color w:val="auto"/>
        </w:rPr>
        <w:t>cquisite e valutate negativamente le predette controdeduzioni, ovvero scaduto il termine senza che l'appaltatore abbia risposto, la stazione appaltante</w:t>
      </w:r>
      <w:r w:rsidRPr="00522F73">
        <w:rPr>
          <w:rStyle w:val="fontstyle01"/>
          <w:rFonts w:ascii="Verdana" w:hAnsi="Verdana"/>
          <w:b w:val="0"/>
          <w:color w:val="auto"/>
        </w:rPr>
        <w:t>,</w:t>
      </w:r>
      <w:r w:rsidR="00C31463" w:rsidRPr="00522F73">
        <w:rPr>
          <w:rStyle w:val="fontstyle01"/>
          <w:rFonts w:ascii="Verdana" w:hAnsi="Verdana"/>
          <w:b w:val="0"/>
          <w:color w:val="auto"/>
        </w:rPr>
        <w:t xml:space="preserve"> su proposta del responsabile del procedimento</w:t>
      </w:r>
      <w:r w:rsidRPr="00522F73">
        <w:rPr>
          <w:rStyle w:val="fontstyle01"/>
          <w:rFonts w:ascii="Verdana" w:hAnsi="Verdana"/>
          <w:b w:val="0"/>
          <w:color w:val="auto"/>
        </w:rPr>
        <w:t>,</w:t>
      </w:r>
      <w:r w:rsidR="00426BCB" w:rsidRPr="00522F73">
        <w:rPr>
          <w:rStyle w:val="fontstyle01"/>
          <w:rFonts w:ascii="Verdana" w:hAnsi="Verdana"/>
          <w:b w:val="0"/>
          <w:color w:val="auto"/>
        </w:rPr>
        <w:t xml:space="preserve">dichiara risolto il </w:t>
      </w:r>
      <w:r w:rsidR="00C31463" w:rsidRPr="00522F73">
        <w:rPr>
          <w:rStyle w:val="fontstyle01"/>
          <w:rFonts w:ascii="Verdana" w:hAnsi="Verdana"/>
          <w:b w:val="0"/>
          <w:color w:val="auto"/>
        </w:rPr>
        <w:t>contratto.</w:t>
      </w:r>
    </w:p>
    <w:p w:rsidR="00C31463" w:rsidRPr="00522F73" w:rsidRDefault="00C31463" w:rsidP="00C31463">
      <w:pPr>
        <w:jc w:val="both"/>
        <w:rPr>
          <w:rFonts w:ascii="Verdana" w:hAnsi="Verdana" w:cstheme="minorHAnsi"/>
          <w:sz w:val="20"/>
          <w:szCs w:val="20"/>
        </w:rPr>
      </w:pPr>
      <w:r w:rsidRPr="00522F73">
        <w:rPr>
          <w:rFonts w:ascii="Verdana" w:hAnsi="Verdana" w:cstheme="minorHAnsi"/>
          <w:sz w:val="20"/>
          <w:szCs w:val="20"/>
        </w:rPr>
        <w:t xml:space="preserve">Qualora, al </w:t>
      </w:r>
      <w:r w:rsidR="00522F73" w:rsidRPr="00522F73">
        <w:rPr>
          <w:rFonts w:ascii="Verdana" w:hAnsi="Verdana" w:cstheme="minorHAnsi"/>
          <w:sz w:val="20"/>
          <w:szCs w:val="20"/>
        </w:rPr>
        <w:t xml:space="preserve">di </w:t>
      </w:r>
      <w:r w:rsidRPr="00522F73">
        <w:rPr>
          <w:rFonts w:ascii="Verdana" w:hAnsi="Verdana" w:cstheme="minorHAnsi"/>
          <w:sz w:val="20"/>
          <w:szCs w:val="20"/>
        </w:rPr>
        <w:t xml:space="preserve">fuori dei precedenti casi, l'esecuzione dei lavori ritardi per negligenza dell'appaltatore rispetto alle previsioni del </w:t>
      </w:r>
      <w:r w:rsidR="00426BCB" w:rsidRPr="00522F73">
        <w:rPr>
          <w:rFonts w:ascii="Verdana" w:hAnsi="Verdana" w:cstheme="minorHAnsi"/>
          <w:sz w:val="20"/>
          <w:szCs w:val="20"/>
        </w:rPr>
        <w:t>contratto</w:t>
      </w:r>
      <w:r w:rsidRPr="00522F73">
        <w:rPr>
          <w:rFonts w:ascii="Verdana" w:hAnsi="Verdana" w:cstheme="minorHAnsi"/>
          <w:sz w:val="20"/>
          <w:szCs w:val="20"/>
        </w:rPr>
        <w:t xml:space="preserve">, il direttore dei lavori gli assegna un termine, che, salvo i casi d'urgenza, non può essere inferiore a </w:t>
      </w:r>
      <w:r w:rsidR="00522F73" w:rsidRPr="00522F73">
        <w:rPr>
          <w:rFonts w:ascii="Verdana" w:hAnsi="Verdana" w:cstheme="minorHAnsi"/>
          <w:sz w:val="20"/>
          <w:szCs w:val="20"/>
        </w:rPr>
        <w:t>10 (</w:t>
      </w:r>
      <w:r w:rsidRPr="00522F73">
        <w:rPr>
          <w:rFonts w:ascii="Verdana" w:hAnsi="Verdana" w:cstheme="minorHAnsi"/>
          <w:sz w:val="20"/>
          <w:szCs w:val="20"/>
        </w:rPr>
        <w:t>dieci</w:t>
      </w:r>
      <w:r w:rsidR="00522F73" w:rsidRPr="00522F73">
        <w:rPr>
          <w:rFonts w:ascii="Verdana" w:hAnsi="Verdana" w:cstheme="minorHAnsi"/>
          <w:sz w:val="20"/>
          <w:szCs w:val="20"/>
        </w:rPr>
        <w:t>)</w:t>
      </w:r>
      <w:r w:rsidRPr="00522F73">
        <w:rPr>
          <w:rFonts w:ascii="Verdana" w:hAnsi="Verdana" w:cstheme="minorHAnsi"/>
          <w:sz w:val="20"/>
          <w:szCs w:val="20"/>
        </w:rPr>
        <w:t xml:space="preserve"> giorni, per compiere i lavori in ritardo, e dà inoltre le prescrizioni ritenute necessarie</w:t>
      </w:r>
      <w:r w:rsidR="00426BCB" w:rsidRPr="00522F73">
        <w:rPr>
          <w:rFonts w:ascii="Verdana" w:hAnsi="Verdana" w:cstheme="minorHAnsi"/>
          <w:sz w:val="20"/>
          <w:szCs w:val="20"/>
        </w:rPr>
        <w:t xml:space="preserve">, con decorrenza </w:t>
      </w:r>
      <w:r w:rsidRPr="00522F73">
        <w:rPr>
          <w:rFonts w:ascii="Verdana" w:hAnsi="Verdana" w:cstheme="minorHAnsi"/>
          <w:sz w:val="20"/>
          <w:szCs w:val="20"/>
        </w:rPr>
        <w:t>dal giorno di ricevimento della comunicazione.</w:t>
      </w:r>
    </w:p>
    <w:p w:rsidR="00C31463" w:rsidRPr="00522F73" w:rsidRDefault="00C31463" w:rsidP="00C31463">
      <w:pPr>
        <w:jc w:val="both"/>
        <w:rPr>
          <w:rFonts w:ascii="Verdana" w:hAnsi="Verdana" w:cstheme="minorHAnsi"/>
          <w:sz w:val="20"/>
          <w:szCs w:val="20"/>
        </w:rPr>
      </w:pPr>
      <w:r w:rsidRPr="00522F73">
        <w:rPr>
          <w:rFonts w:ascii="Verdana" w:hAnsi="Verdana" w:cstheme="minorHAnsi"/>
          <w:sz w:val="20"/>
          <w:szCs w:val="20"/>
        </w:rPr>
        <w:t>Scaduto il termine assegnato</w:t>
      </w:r>
      <w:r w:rsidR="00426BCB" w:rsidRPr="00522F73">
        <w:rPr>
          <w:rFonts w:ascii="Verdana" w:hAnsi="Verdana" w:cstheme="minorHAnsi"/>
          <w:sz w:val="20"/>
          <w:szCs w:val="20"/>
        </w:rPr>
        <w:t xml:space="preserve"> e redatto processo verbale</w:t>
      </w:r>
      <w:r w:rsidRPr="00522F73">
        <w:rPr>
          <w:rFonts w:ascii="Verdana" w:hAnsi="Verdana" w:cstheme="minorHAnsi"/>
          <w:sz w:val="20"/>
          <w:szCs w:val="20"/>
        </w:rPr>
        <w:t xml:space="preserve"> in contraddittorio con l'appaltatore, o, in sua mancanza, con l</w:t>
      </w:r>
      <w:r w:rsidR="00426BCB" w:rsidRPr="00522F73">
        <w:rPr>
          <w:rFonts w:ascii="Verdana" w:hAnsi="Verdana" w:cstheme="minorHAnsi"/>
          <w:sz w:val="20"/>
          <w:szCs w:val="20"/>
        </w:rPr>
        <w:t>’</w:t>
      </w:r>
      <w:r w:rsidRPr="00522F73">
        <w:rPr>
          <w:rFonts w:ascii="Verdana" w:hAnsi="Verdana" w:cstheme="minorHAnsi"/>
          <w:sz w:val="20"/>
          <w:szCs w:val="20"/>
        </w:rPr>
        <w:t xml:space="preserve">assistenza di due testimoni, qualora l'inadempimento permanga, la stazione appaltante </w:t>
      </w:r>
      <w:r w:rsidR="00426BCB" w:rsidRPr="00522F73">
        <w:rPr>
          <w:rFonts w:ascii="Verdana" w:hAnsi="Verdana" w:cstheme="minorHAnsi"/>
          <w:sz w:val="20"/>
          <w:szCs w:val="20"/>
        </w:rPr>
        <w:t>risolve il contratto</w:t>
      </w:r>
      <w:r w:rsidRPr="00522F73">
        <w:rPr>
          <w:rFonts w:ascii="Verdana" w:hAnsi="Verdana" w:cstheme="minorHAnsi"/>
          <w:sz w:val="20"/>
          <w:szCs w:val="20"/>
        </w:rPr>
        <w:t>, fermo restando il pagamento delle penali.</w:t>
      </w:r>
    </w:p>
    <w:p w:rsidR="00522F73" w:rsidRDefault="00522F73" w:rsidP="009C042D">
      <w:pPr>
        <w:widowControl w:val="0"/>
        <w:rPr>
          <w:rFonts w:ascii="Times New Roman" w:hAnsi="Times New Roman" w:cs="Times New Roman"/>
          <w:sz w:val="24"/>
          <w:szCs w:val="24"/>
          <w:lang w:eastAsia="it-IT"/>
        </w:rPr>
      </w:pPr>
    </w:p>
    <w:p w:rsidR="006D621E" w:rsidRPr="00826B38" w:rsidRDefault="006D621E" w:rsidP="00976003">
      <w:pPr>
        <w:jc w:val="both"/>
        <w:rPr>
          <w:rFonts w:ascii="Verdana" w:hAnsi="Verdana"/>
          <w:sz w:val="24"/>
        </w:rPr>
      </w:pPr>
    </w:p>
    <w:p w:rsidR="00426BCB" w:rsidRPr="003C69DF" w:rsidRDefault="00426BCB" w:rsidP="00426BCB">
      <w:pPr>
        <w:pStyle w:val="Titolo1"/>
        <w:rPr>
          <w:rFonts w:ascii="Verdana" w:hAnsi="Verdana"/>
          <w:caps w:val="0"/>
        </w:rPr>
      </w:pPr>
      <w:bookmarkStart w:id="47" w:name="_Toc129246022"/>
      <w:r w:rsidRPr="00826B38">
        <w:rPr>
          <w:rFonts w:ascii="Verdana" w:hAnsi="Verdana"/>
          <w:caps w:val="0"/>
        </w:rPr>
        <w:t>ART</w:t>
      </w:r>
      <w:r w:rsidRPr="003C69DF">
        <w:rPr>
          <w:rFonts w:ascii="Verdana" w:hAnsi="Verdana"/>
          <w:caps w:val="0"/>
        </w:rPr>
        <w:t xml:space="preserve">. </w:t>
      </w:r>
      <w:r w:rsidR="00861841" w:rsidRPr="003C69DF">
        <w:rPr>
          <w:rFonts w:ascii="Verdana" w:hAnsi="Verdana"/>
          <w:caps w:val="0"/>
        </w:rPr>
        <w:t>3</w:t>
      </w:r>
      <w:r w:rsidR="00AE49DF" w:rsidRPr="003C69DF">
        <w:rPr>
          <w:rFonts w:ascii="Verdana" w:hAnsi="Verdana"/>
          <w:caps w:val="0"/>
        </w:rPr>
        <w:t>6</w:t>
      </w:r>
      <w:r w:rsidRPr="003C69DF">
        <w:rPr>
          <w:rFonts w:ascii="Verdana" w:hAnsi="Verdana"/>
          <w:caps w:val="0"/>
        </w:rPr>
        <w:t xml:space="preserve"> – RISOLUZIONE DEL CONTRATTO</w:t>
      </w:r>
      <w:bookmarkEnd w:id="47"/>
    </w:p>
    <w:p w:rsidR="00871EF0" w:rsidRPr="003C69DF" w:rsidRDefault="00871EF0" w:rsidP="00426BCB">
      <w:pPr>
        <w:jc w:val="both"/>
        <w:rPr>
          <w:rFonts w:ascii="Verdana" w:hAnsi="Verdana" w:cstheme="minorHAnsi"/>
          <w:sz w:val="20"/>
          <w:szCs w:val="20"/>
        </w:rPr>
      </w:pPr>
    </w:p>
    <w:p w:rsidR="00426BCB" w:rsidRPr="00871EF0" w:rsidRDefault="00426BCB" w:rsidP="00426BCB">
      <w:pPr>
        <w:jc w:val="both"/>
        <w:rPr>
          <w:rFonts w:ascii="Verdana" w:hAnsi="Verdana" w:cstheme="minorHAnsi"/>
          <w:sz w:val="20"/>
          <w:szCs w:val="20"/>
        </w:rPr>
      </w:pPr>
      <w:r w:rsidRPr="00871EF0">
        <w:rPr>
          <w:rFonts w:ascii="Verdana" w:hAnsi="Verdana" w:cstheme="minorHAnsi"/>
          <w:sz w:val="20"/>
          <w:szCs w:val="20"/>
        </w:rPr>
        <w:t>Si dà luogo alla risoluzione del cont</w:t>
      </w:r>
      <w:r w:rsidR="002F3794" w:rsidRPr="00871EF0">
        <w:rPr>
          <w:rFonts w:ascii="Verdana" w:hAnsi="Verdana" w:cstheme="minorHAnsi"/>
          <w:sz w:val="20"/>
          <w:szCs w:val="20"/>
        </w:rPr>
        <w:t>ratto, con deliberazione della s</w:t>
      </w:r>
      <w:r w:rsidRPr="00871EF0">
        <w:rPr>
          <w:rFonts w:ascii="Verdana" w:hAnsi="Verdana" w:cstheme="minorHAnsi"/>
          <w:sz w:val="20"/>
          <w:szCs w:val="20"/>
        </w:rPr>
        <w:t xml:space="preserve">tazione appaltante, nei </w:t>
      </w:r>
      <w:r w:rsidR="002F3794" w:rsidRPr="00871EF0">
        <w:rPr>
          <w:rFonts w:ascii="Verdana" w:hAnsi="Verdana" w:cstheme="minorHAnsi"/>
          <w:sz w:val="20"/>
          <w:szCs w:val="20"/>
        </w:rPr>
        <w:t xml:space="preserve">casi previsti dall’art. 108 </w:t>
      </w:r>
      <w:proofErr w:type="spellStart"/>
      <w:r w:rsidR="002F3794" w:rsidRPr="00871EF0">
        <w:rPr>
          <w:rFonts w:ascii="Verdana" w:hAnsi="Verdana" w:cstheme="minorHAnsi"/>
          <w:sz w:val="20"/>
          <w:szCs w:val="20"/>
        </w:rPr>
        <w:t>D.Lgs.</w:t>
      </w:r>
      <w:proofErr w:type="spellEnd"/>
      <w:r w:rsidR="002F3794" w:rsidRPr="00871EF0">
        <w:rPr>
          <w:rFonts w:ascii="Verdana" w:hAnsi="Verdana" w:cstheme="minorHAnsi"/>
          <w:sz w:val="20"/>
          <w:szCs w:val="20"/>
        </w:rPr>
        <w:t xml:space="preserve"> 50/2016 e </w:t>
      </w:r>
      <w:proofErr w:type="spellStart"/>
      <w:r w:rsidR="002F3794" w:rsidRPr="00871EF0">
        <w:rPr>
          <w:rFonts w:ascii="Verdana" w:hAnsi="Verdana" w:cstheme="minorHAnsi"/>
          <w:sz w:val="20"/>
          <w:szCs w:val="20"/>
        </w:rPr>
        <w:t>s.m.i</w:t>
      </w:r>
      <w:proofErr w:type="spellEnd"/>
      <w:r w:rsidR="002F3794" w:rsidRPr="00871EF0">
        <w:rPr>
          <w:rFonts w:ascii="Verdana" w:hAnsi="Verdana" w:cstheme="minorHAnsi"/>
          <w:sz w:val="20"/>
          <w:szCs w:val="20"/>
        </w:rPr>
        <w:t>.</w:t>
      </w:r>
      <w:r w:rsidR="008D09A4">
        <w:rPr>
          <w:rFonts w:ascii="Verdana" w:hAnsi="Verdana" w:cstheme="minorHAnsi"/>
          <w:sz w:val="20"/>
          <w:szCs w:val="20"/>
        </w:rPr>
        <w:t>.</w:t>
      </w:r>
    </w:p>
    <w:p w:rsidR="00426BCB" w:rsidRPr="00826B38" w:rsidRDefault="00426BCB" w:rsidP="00233659">
      <w:pPr>
        <w:jc w:val="both"/>
        <w:rPr>
          <w:rFonts w:ascii="Verdana" w:hAnsi="Verdana" w:cstheme="minorHAnsi"/>
          <w:szCs w:val="22"/>
        </w:rPr>
      </w:pPr>
    </w:p>
    <w:p w:rsidR="00C31463" w:rsidRPr="00826B38" w:rsidRDefault="00C31463" w:rsidP="00976003">
      <w:pPr>
        <w:jc w:val="both"/>
        <w:rPr>
          <w:rFonts w:ascii="Verdana" w:hAnsi="Verdana"/>
          <w:sz w:val="24"/>
        </w:rPr>
      </w:pPr>
    </w:p>
    <w:p w:rsidR="000F1A85" w:rsidRPr="00826B38" w:rsidRDefault="00861841" w:rsidP="000F1A85">
      <w:pPr>
        <w:pStyle w:val="Titolo1"/>
        <w:rPr>
          <w:rFonts w:ascii="Verdana" w:hAnsi="Verdana"/>
          <w:caps w:val="0"/>
        </w:rPr>
      </w:pPr>
      <w:bookmarkStart w:id="48" w:name="_Toc129246023"/>
      <w:r>
        <w:rPr>
          <w:rFonts w:ascii="Verdana" w:hAnsi="Verdana"/>
          <w:caps w:val="0"/>
        </w:rPr>
        <w:t xml:space="preserve">ART. </w:t>
      </w:r>
      <w:r w:rsidRPr="003C69DF">
        <w:rPr>
          <w:rFonts w:ascii="Verdana" w:hAnsi="Verdana"/>
          <w:caps w:val="0"/>
        </w:rPr>
        <w:t>3</w:t>
      </w:r>
      <w:r w:rsidR="00AE49DF" w:rsidRPr="003C69DF">
        <w:rPr>
          <w:rFonts w:ascii="Verdana" w:hAnsi="Verdana"/>
          <w:caps w:val="0"/>
        </w:rPr>
        <w:t>7</w:t>
      </w:r>
      <w:r w:rsidR="00734EB2" w:rsidRPr="00826B38">
        <w:rPr>
          <w:rFonts w:ascii="Verdana" w:hAnsi="Verdana"/>
          <w:caps w:val="0"/>
        </w:rPr>
        <w:t xml:space="preserve"> – RECESSO</w:t>
      </w:r>
      <w:bookmarkEnd w:id="48"/>
    </w:p>
    <w:p w:rsidR="00871EF0" w:rsidRDefault="00871EF0" w:rsidP="000F1A85">
      <w:pPr>
        <w:jc w:val="both"/>
        <w:rPr>
          <w:rFonts w:ascii="Verdana" w:hAnsi="Verdana" w:cstheme="minorHAnsi"/>
          <w:sz w:val="20"/>
          <w:szCs w:val="20"/>
        </w:rPr>
      </w:pPr>
    </w:p>
    <w:p w:rsidR="00871EF0" w:rsidRPr="00A405B2" w:rsidRDefault="00871EF0" w:rsidP="00A405B2">
      <w:pPr>
        <w:jc w:val="both"/>
        <w:rPr>
          <w:rFonts w:ascii="Verdana" w:hAnsi="Verdana"/>
          <w:sz w:val="20"/>
          <w:szCs w:val="20"/>
        </w:rPr>
      </w:pPr>
      <w:r w:rsidRPr="00A405B2">
        <w:rPr>
          <w:rFonts w:ascii="Verdana" w:hAnsi="Verdana"/>
          <w:sz w:val="20"/>
          <w:szCs w:val="20"/>
        </w:rPr>
        <w:t xml:space="preserve">Ai sensi e con le modalità previste dall’art. 109 </w:t>
      </w:r>
      <w:proofErr w:type="spellStart"/>
      <w:r w:rsidRPr="00A405B2">
        <w:rPr>
          <w:rFonts w:ascii="Verdana" w:hAnsi="Verdana"/>
          <w:sz w:val="20"/>
          <w:szCs w:val="20"/>
        </w:rPr>
        <w:t>D.Lgs.</w:t>
      </w:r>
      <w:proofErr w:type="spellEnd"/>
      <w:r w:rsidRPr="00A405B2">
        <w:rPr>
          <w:rFonts w:ascii="Verdana" w:hAnsi="Verdana"/>
          <w:sz w:val="20"/>
          <w:szCs w:val="20"/>
        </w:rPr>
        <w:t xml:space="preserve"> 50/2016 e </w:t>
      </w:r>
      <w:proofErr w:type="spellStart"/>
      <w:r w:rsidRPr="00A405B2">
        <w:rPr>
          <w:rFonts w:ascii="Verdana" w:hAnsi="Verdana"/>
          <w:sz w:val="20"/>
          <w:szCs w:val="20"/>
        </w:rPr>
        <w:t>s.m.i.</w:t>
      </w:r>
      <w:proofErr w:type="spellEnd"/>
      <w:r w:rsidRPr="00A405B2">
        <w:rPr>
          <w:rFonts w:ascii="Verdana" w:hAnsi="Verdana"/>
          <w:sz w:val="20"/>
          <w:szCs w:val="20"/>
        </w:rPr>
        <w:t>, la stazione appaltante può recedere dal contratto “in qualunque momento” previo il pagamento dei lavori eseguiti o delle prestazioni relative ai servizi e alle forniture eseguiti nonché del valore dei materiali utili esistenti in cantiere nel caso di lavoro o in magazzino nel caso di servizi o forniture, oltre al decimo dell’importo delle opere, dei servizi o delle forniture non eseguite.</w:t>
      </w:r>
    </w:p>
    <w:p w:rsidR="00871EF0" w:rsidRPr="00A405B2" w:rsidRDefault="00871EF0" w:rsidP="00A405B2">
      <w:pPr>
        <w:jc w:val="both"/>
        <w:rPr>
          <w:rFonts w:ascii="Verdana" w:hAnsi="Verdana"/>
          <w:sz w:val="20"/>
          <w:szCs w:val="20"/>
        </w:rPr>
      </w:pPr>
      <w:r w:rsidRPr="00A405B2">
        <w:rPr>
          <w:rFonts w:ascii="Verdana" w:hAnsi="Verdana"/>
          <w:sz w:val="20"/>
          <w:szCs w:val="20"/>
        </w:rPr>
        <w:t xml:space="preserve">L’esercizio del diritto di recesso è preceduto da una formale comunicazione all’appaltatore da darsi con un preavviso non inferiore a </w:t>
      </w:r>
      <w:r w:rsidR="00A405B2" w:rsidRPr="00A405B2">
        <w:rPr>
          <w:rFonts w:ascii="Verdana" w:hAnsi="Verdana"/>
          <w:sz w:val="20"/>
          <w:szCs w:val="20"/>
        </w:rPr>
        <w:t>20 (</w:t>
      </w:r>
      <w:r w:rsidRPr="00A405B2">
        <w:rPr>
          <w:rFonts w:ascii="Verdana" w:hAnsi="Verdana"/>
          <w:sz w:val="20"/>
          <w:szCs w:val="20"/>
        </w:rPr>
        <w:t>venti</w:t>
      </w:r>
      <w:r w:rsidR="00A405B2" w:rsidRPr="00A405B2">
        <w:rPr>
          <w:rFonts w:ascii="Verdana" w:hAnsi="Verdana"/>
          <w:sz w:val="20"/>
          <w:szCs w:val="20"/>
        </w:rPr>
        <w:t>)</w:t>
      </w:r>
      <w:r w:rsidRPr="00A405B2">
        <w:rPr>
          <w:rFonts w:ascii="Verdana" w:hAnsi="Verdana"/>
          <w:sz w:val="20"/>
          <w:szCs w:val="20"/>
        </w:rPr>
        <w:t xml:space="preserve"> giorni, decorsi i quali la stazione appaltante prende in consegna i lavori, servizi o forniture ed effettua il collaudo definitivo e verifica la regolarità dei servizi e delle forniture.</w:t>
      </w:r>
    </w:p>
    <w:p w:rsidR="00052B5B" w:rsidRDefault="00052B5B" w:rsidP="00CE0CF9">
      <w:pPr>
        <w:jc w:val="both"/>
        <w:rPr>
          <w:rFonts w:ascii="Verdana" w:hAnsi="Verdana"/>
          <w:sz w:val="20"/>
          <w:szCs w:val="20"/>
        </w:rPr>
      </w:pPr>
    </w:p>
    <w:p w:rsidR="00052B5B" w:rsidRPr="00C41B4C" w:rsidRDefault="00052B5B" w:rsidP="00CE0CF9">
      <w:pPr>
        <w:jc w:val="both"/>
        <w:rPr>
          <w:rFonts w:ascii="Verdana" w:hAnsi="Verdana"/>
          <w:sz w:val="20"/>
          <w:szCs w:val="20"/>
        </w:rPr>
      </w:pPr>
    </w:p>
    <w:p w:rsidR="00734EB2" w:rsidRPr="00826B38" w:rsidRDefault="00861841" w:rsidP="00734EB2">
      <w:pPr>
        <w:pStyle w:val="Titolo1"/>
        <w:rPr>
          <w:rFonts w:ascii="Verdana" w:hAnsi="Verdana"/>
          <w:caps w:val="0"/>
        </w:rPr>
      </w:pPr>
      <w:bookmarkStart w:id="49" w:name="_Toc129246024"/>
      <w:r>
        <w:rPr>
          <w:rFonts w:ascii="Verdana" w:hAnsi="Verdana"/>
          <w:caps w:val="0"/>
        </w:rPr>
        <w:t xml:space="preserve">ART. </w:t>
      </w:r>
      <w:r w:rsidRPr="003C69DF">
        <w:rPr>
          <w:rFonts w:ascii="Verdana" w:hAnsi="Verdana"/>
          <w:caps w:val="0"/>
        </w:rPr>
        <w:t>3</w:t>
      </w:r>
      <w:r w:rsidR="00AE49DF" w:rsidRPr="003C69DF">
        <w:rPr>
          <w:rFonts w:ascii="Verdana" w:hAnsi="Verdana"/>
          <w:caps w:val="0"/>
        </w:rPr>
        <w:t>8</w:t>
      </w:r>
      <w:r w:rsidR="00734EB2" w:rsidRPr="003C69DF">
        <w:rPr>
          <w:rFonts w:ascii="Verdana" w:hAnsi="Verdana"/>
          <w:caps w:val="0"/>
        </w:rPr>
        <w:t xml:space="preserve"> - RESPONSABILITA'</w:t>
      </w:r>
      <w:r w:rsidR="00734EB2" w:rsidRPr="00826B38">
        <w:rPr>
          <w:rFonts w:ascii="Verdana" w:hAnsi="Verdana"/>
          <w:caps w:val="0"/>
        </w:rPr>
        <w:t xml:space="preserve"> DELL'APPALTATORE</w:t>
      </w:r>
      <w:bookmarkEnd w:id="49"/>
    </w:p>
    <w:p w:rsidR="00A405B2" w:rsidRPr="00A405B2" w:rsidRDefault="00A405B2" w:rsidP="00734EB2">
      <w:pPr>
        <w:jc w:val="both"/>
        <w:rPr>
          <w:rFonts w:ascii="Verdana" w:hAnsi="Verdana" w:cstheme="minorHAnsi"/>
          <w:sz w:val="20"/>
          <w:szCs w:val="20"/>
        </w:rPr>
      </w:pPr>
    </w:p>
    <w:p w:rsidR="00734EB2" w:rsidRPr="00A405B2" w:rsidRDefault="00734EB2" w:rsidP="00734EB2">
      <w:pPr>
        <w:jc w:val="both"/>
        <w:rPr>
          <w:rFonts w:ascii="Verdana" w:hAnsi="Verdana" w:cstheme="minorHAnsi"/>
          <w:sz w:val="20"/>
          <w:szCs w:val="20"/>
        </w:rPr>
      </w:pPr>
      <w:r w:rsidRPr="00A405B2">
        <w:rPr>
          <w:rFonts w:ascii="Verdana" w:hAnsi="Verdana" w:cstheme="minorHAnsi"/>
          <w:sz w:val="20"/>
          <w:szCs w:val="20"/>
        </w:rPr>
        <w:t>L’approvazio</w:t>
      </w:r>
      <w:r w:rsidR="00A405B2" w:rsidRPr="00A405B2">
        <w:rPr>
          <w:rFonts w:ascii="Verdana" w:hAnsi="Verdana" w:cstheme="minorHAnsi"/>
          <w:sz w:val="20"/>
          <w:szCs w:val="20"/>
        </w:rPr>
        <w:t>ne dei progetti da parte della s</w:t>
      </w:r>
      <w:r w:rsidRPr="00A405B2">
        <w:rPr>
          <w:rFonts w:ascii="Verdana" w:hAnsi="Verdana" w:cstheme="minorHAnsi"/>
          <w:sz w:val="20"/>
          <w:szCs w:val="20"/>
        </w:rPr>
        <w:t>tazione appaltante non esonera l’appaltatore dalle responsabilità dovute agli errori di realizzazione.</w:t>
      </w:r>
    </w:p>
    <w:p w:rsidR="00734EB2" w:rsidRPr="00A405B2" w:rsidRDefault="00A405B2" w:rsidP="00734EB2">
      <w:pPr>
        <w:jc w:val="both"/>
        <w:rPr>
          <w:rFonts w:ascii="Verdana" w:hAnsi="Verdana" w:cstheme="minorHAnsi"/>
          <w:sz w:val="20"/>
          <w:szCs w:val="20"/>
        </w:rPr>
      </w:pPr>
      <w:r w:rsidRPr="00A405B2">
        <w:rPr>
          <w:rFonts w:ascii="Verdana" w:hAnsi="Verdana" w:cstheme="minorHAnsi"/>
          <w:sz w:val="20"/>
          <w:szCs w:val="20"/>
        </w:rPr>
        <w:t>L'a</w:t>
      </w:r>
      <w:r w:rsidR="00734EB2" w:rsidRPr="00A405B2">
        <w:rPr>
          <w:rFonts w:ascii="Verdana" w:hAnsi="Verdana" w:cstheme="minorHAnsi"/>
          <w:sz w:val="20"/>
          <w:szCs w:val="20"/>
        </w:rPr>
        <w:t>ppaltatore è l'unico responsabile dell'esecuzione delle opere appaltate, ivi comprese quelle date in subappalto, in conformità alle migliori regole dell'arte, della rispondenza di dette opere e parti di esse alle condizioni contrattuali, del rispetto di tutte le norme di legge e di regolamento.</w:t>
      </w:r>
    </w:p>
    <w:p w:rsidR="00734EB2" w:rsidRDefault="00734EB2" w:rsidP="00CE0CF9">
      <w:pPr>
        <w:jc w:val="both"/>
        <w:rPr>
          <w:rFonts w:ascii="Verdana" w:hAnsi="Verdana"/>
          <w:sz w:val="20"/>
          <w:szCs w:val="20"/>
        </w:rPr>
      </w:pPr>
    </w:p>
    <w:p w:rsidR="00C41B4C" w:rsidRPr="00C41B4C" w:rsidRDefault="00C41B4C" w:rsidP="00CE0CF9">
      <w:pPr>
        <w:jc w:val="both"/>
        <w:rPr>
          <w:rFonts w:ascii="Verdana" w:hAnsi="Verdana"/>
          <w:sz w:val="20"/>
          <w:szCs w:val="20"/>
        </w:rPr>
      </w:pPr>
    </w:p>
    <w:p w:rsidR="00734EB2" w:rsidRPr="00826B38" w:rsidRDefault="00734EB2" w:rsidP="00734EB2">
      <w:pPr>
        <w:pStyle w:val="Titolo1"/>
        <w:rPr>
          <w:rFonts w:ascii="Verdana" w:hAnsi="Verdana"/>
          <w:caps w:val="0"/>
        </w:rPr>
      </w:pPr>
      <w:bookmarkStart w:id="50" w:name="_Toc129246025"/>
      <w:r w:rsidRPr="00826B38">
        <w:rPr>
          <w:rFonts w:ascii="Verdana" w:hAnsi="Verdana"/>
          <w:caps w:val="0"/>
        </w:rPr>
        <w:t>ART</w:t>
      </w:r>
      <w:r w:rsidRPr="003C69DF">
        <w:rPr>
          <w:rFonts w:ascii="Verdana" w:hAnsi="Verdana"/>
          <w:caps w:val="0"/>
        </w:rPr>
        <w:t xml:space="preserve">. </w:t>
      </w:r>
      <w:r w:rsidR="00AE49DF" w:rsidRPr="003C69DF">
        <w:rPr>
          <w:rFonts w:ascii="Verdana" w:hAnsi="Verdana"/>
          <w:caps w:val="0"/>
        </w:rPr>
        <w:t>39</w:t>
      </w:r>
      <w:r w:rsidRPr="003C69DF">
        <w:rPr>
          <w:rFonts w:ascii="Verdana" w:hAnsi="Verdana"/>
          <w:caps w:val="0"/>
        </w:rPr>
        <w:t xml:space="preserve"> - CONTROVERSIE</w:t>
      </w:r>
      <w:bookmarkEnd w:id="50"/>
    </w:p>
    <w:p w:rsidR="00734EB2" w:rsidRPr="00A405B2" w:rsidRDefault="00734EB2" w:rsidP="00734EB2">
      <w:pPr>
        <w:jc w:val="both"/>
        <w:rPr>
          <w:rFonts w:ascii="Verdana" w:hAnsi="Verdana"/>
          <w:sz w:val="20"/>
          <w:szCs w:val="20"/>
        </w:rPr>
      </w:pPr>
      <w:r w:rsidRPr="00A405B2">
        <w:rPr>
          <w:rFonts w:ascii="Verdana" w:hAnsi="Verdana"/>
          <w:sz w:val="20"/>
          <w:szCs w:val="20"/>
        </w:rPr>
        <w:t>Qualora sorgessero delle contestazi</w:t>
      </w:r>
      <w:r w:rsidR="00A405B2" w:rsidRPr="00A405B2">
        <w:rPr>
          <w:rFonts w:ascii="Verdana" w:hAnsi="Verdana"/>
          <w:sz w:val="20"/>
          <w:szCs w:val="20"/>
        </w:rPr>
        <w:t>oni o riserve fra la stazione appaltante e l'a</w:t>
      </w:r>
      <w:r w:rsidRPr="00A405B2">
        <w:rPr>
          <w:rFonts w:ascii="Verdana" w:hAnsi="Verdana"/>
          <w:sz w:val="20"/>
          <w:szCs w:val="20"/>
        </w:rPr>
        <w:t xml:space="preserve">ppaltatore, si procederà come previsto </w:t>
      </w:r>
      <w:r w:rsidR="00A405B2" w:rsidRPr="00A405B2">
        <w:rPr>
          <w:rFonts w:ascii="Verdana" w:hAnsi="Verdana"/>
          <w:sz w:val="20"/>
          <w:szCs w:val="20"/>
        </w:rPr>
        <w:t xml:space="preserve">dalla parte </w:t>
      </w:r>
      <w:proofErr w:type="spellStart"/>
      <w:r w:rsidR="00A405B2" w:rsidRPr="00A405B2">
        <w:rPr>
          <w:rFonts w:ascii="Verdana" w:hAnsi="Verdana"/>
          <w:sz w:val="20"/>
          <w:szCs w:val="20"/>
        </w:rPr>
        <w:t>VI</w:t>
      </w:r>
      <w:proofErr w:type="spellEnd"/>
      <w:r w:rsidR="00A405B2" w:rsidRPr="00A405B2">
        <w:rPr>
          <w:rFonts w:ascii="Verdana" w:hAnsi="Verdana"/>
          <w:sz w:val="20"/>
          <w:szCs w:val="20"/>
        </w:rPr>
        <w:t xml:space="preserve"> Titolo I “Contenzioso” </w:t>
      </w:r>
      <w:proofErr w:type="spellStart"/>
      <w:r w:rsidR="00A405B2" w:rsidRPr="00A405B2">
        <w:rPr>
          <w:rFonts w:ascii="Verdana" w:hAnsi="Verdana"/>
          <w:sz w:val="20"/>
          <w:szCs w:val="20"/>
        </w:rPr>
        <w:t>D.Lgs.</w:t>
      </w:r>
      <w:proofErr w:type="spellEnd"/>
      <w:r w:rsidR="00A405B2" w:rsidRPr="00A405B2">
        <w:rPr>
          <w:rFonts w:ascii="Verdana" w:hAnsi="Verdana"/>
          <w:sz w:val="20"/>
          <w:szCs w:val="20"/>
        </w:rPr>
        <w:t xml:space="preserve"> 50/2016 e </w:t>
      </w:r>
      <w:proofErr w:type="spellStart"/>
      <w:r w:rsidR="00A405B2" w:rsidRPr="00A405B2">
        <w:rPr>
          <w:rFonts w:ascii="Verdana" w:hAnsi="Verdana"/>
          <w:sz w:val="20"/>
          <w:szCs w:val="20"/>
        </w:rPr>
        <w:t>s.m.i</w:t>
      </w:r>
      <w:proofErr w:type="spellEnd"/>
      <w:r w:rsidR="00A405B2" w:rsidRPr="00A405B2">
        <w:rPr>
          <w:rFonts w:ascii="Verdana" w:hAnsi="Verdana"/>
          <w:sz w:val="20"/>
          <w:szCs w:val="20"/>
        </w:rPr>
        <w:t>.</w:t>
      </w:r>
      <w:r w:rsidR="008D09A4">
        <w:rPr>
          <w:rFonts w:ascii="Verdana" w:hAnsi="Verdana"/>
          <w:sz w:val="20"/>
          <w:szCs w:val="20"/>
        </w:rPr>
        <w:t>.</w:t>
      </w:r>
    </w:p>
    <w:p w:rsidR="00734EB2" w:rsidRPr="00C41B4C" w:rsidRDefault="00734EB2" w:rsidP="00734EB2">
      <w:pPr>
        <w:jc w:val="both"/>
        <w:rPr>
          <w:rFonts w:ascii="Verdana" w:hAnsi="Verdana"/>
          <w:sz w:val="20"/>
          <w:szCs w:val="20"/>
        </w:rPr>
      </w:pPr>
    </w:p>
    <w:p w:rsidR="00734EB2" w:rsidRPr="00C41B4C" w:rsidRDefault="00734EB2" w:rsidP="00CE0CF9">
      <w:pPr>
        <w:jc w:val="both"/>
        <w:rPr>
          <w:rFonts w:ascii="Verdana" w:hAnsi="Verdana"/>
          <w:sz w:val="20"/>
          <w:szCs w:val="20"/>
        </w:rPr>
      </w:pPr>
    </w:p>
    <w:p w:rsidR="0051792C" w:rsidRPr="00826B38" w:rsidRDefault="00861841" w:rsidP="0051792C">
      <w:pPr>
        <w:pStyle w:val="Titolo1"/>
        <w:rPr>
          <w:rFonts w:ascii="Verdana" w:hAnsi="Verdana"/>
          <w:caps w:val="0"/>
        </w:rPr>
      </w:pPr>
      <w:bookmarkStart w:id="51" w:name="_Toc129246026"/>
      <w:r>
        <w:rPr>
          <w:rFonts w:ascii="Verdana" w:hAnsi="Verdana"/>
          <w:caps w:val="0"/>
        </w:rPr>
        <w:t xml:space="preserve">ART. </w:t>
      </w:r>
      <w:r w:rsidRPr="003C69DF">
        <w:rPr>
          <w:rFonts w:ascii="Verdana" w:hAnsi="Verdana"/>
          <w:caps w:val="0"/>
        </w:rPr>
        <w:t>4</w:t>
      </w:r>
      <w:r w:rsidR="00CD4EAE" w:rsidRPr="003C69DF">
        <w:rPr>
          <w:rFonts w:ascii="Verdana" w:hAnsi="Verdana"/>
          <w:caps w:val="0"/>
        </w:rPr>
        <w:t>0</w:t>
      </w:r>
      <w:r w:rsidR="0051792C" w:rsidRPr="003C69DF">
        <w:rPr>
          <w:rFonts w:ascii="Verdana" w:hAnsi="Verdana"/>
          <w:caps w:val="0"/>
        </w:rPr>
        <w:t xml:space="preserve"> - FALLIMENTO</w:t>
      </w:r>
      <w:r w:rsidR="0051792C" w:rsidRPr="00826B38">
        <w:rPr>
          <w:rFonts w:ascii="Verdana" w:hAnsi="Verdana"/>
          <w:caps w:val="0"/>
        </w:rPr>
        <w:t xml:space="preserve"> DELL'APPALTATORE</w:t>
      </w:r>
      <w:bookmarkEnd w:id="51"/>
    </w:p>
    <w:p w:rsidR="00A77E0B" w:rsidRPr="00A77E0B" w:rsidRDefault="00A77E0B" w:rsidP="0051792C">
      <w:pPr>
        <w:jc w:val="both"/>
        <w:rPr>
          <w:rFonts w:ascii="Verdana" w:hAnsi="Verdana"/>
          <w:sz w:val="20"/>
          <w:szCs w:val="20"/>
        </w:rPr>
      </w:pPr>
    </w:p>
    <w:p w:rsidR="0051792C" w:rsidRPr="00A77E0B" w:rsidRDefault="00A77E0B" w:rsidP="0051792C">
      <w:pPr>
        <w:jc w:val="both"/>
        <w:rPr>
          <w:rFonts w:ascii="Verdana" w:hAnsi="Verdana"/>
          <w:sz w:val="20"/>
          <w:szCs w:val="20"/>
        </w:rPr>
      </w:pPr>
      <w:r w:rsidRPr="00A77E0B">
        <w:rPr>
          <w:rFonts w:ascii="Verdana" w:hAnsi="Verdana"/>
          <w:sz w:val="20"/>
          <w:szCs w:val="20"/>
        </w:rPr>
        <w:t>In caso di fallimento dell'a</w:t>
      </w:r>
      <w:r w:rsidR="0051792C" w:rsidRPr="00A77E0B">
        <w:rPr>
          <w:rFonts w:ascii="Verdana" w:hAnsi="Verdana"/>
          <w:sz w:val="20"/>
          <w:szCs w:val="20"/>
        </w:rPr>
        <w:t>ppaltatore il contratto si intende risolto e la stazione appaltante procede come previsto</w:t>
      </w:r>
      <w:r w:rsidRPr="00A77E0B">
        <w:rPr>
          <w:rFonts w:ascii="Verdana" w:hAnsi="Verdana"/>
          <w:sz w:val="20"/>
          <w:szCs w:val="20"/>
        </w:rPr>
        <w:t xml:space="preserve"> dall’art. 109 </w:t>
      </w:r>
      <w:proofErr w:type="spellStart"/>
      <w:r w:rsidRPr="00A77E0B">
        <w:rPr>
          <w:rFonts w:ascii="Verdana" w:hAnsi="Verdana"/>
          <w:sz w:val="20"/>
          <w:szCs w:val="20"/>
        </w:rPr>
        <w:t>D.Lgs.</w:t>
      </w:r>
      <w:proofErr w:type="spellEnd"/>
      <w:r w:rsidRPr="00A77E0B">
        <w:rPr>
          <w:rFonts w:ascii="Verdana" w:hAnsi="Verdana"/>
          <w:sz w:val="20"/>
          <w:szCs w:val="20"/>
        </w:rPr>
        <w:t xml:space="preserve"> 50/2016 e </w:t>
      </w:r>
      <w:proofErr w:type="spellStart"/>
      <w:r w:rsidRPr="00A77E0B">
        <w:rPr>
          <w:rFonts w:ascii="Verdana" w:hAnsi="Verdana"/>
          <w:sz w:val="20"/>
          <w:szCs w:val="20"/>
        </w:rPr>
        <w:t>s.m.i</w:t>
      </w:r>
      <w:r w:rsidR="008D09A4">
        <w:rPr>
          <w:rFonts w:ascii="Verdana" w:hAnsi="Verdana"/>
          <w:sz w:val="20"/>
          <w:szCs w:val="20"/>
        </w:rPr>
        <w:t>…</w:t>
      </w:r>
      <w:proofErr w:type="spellEnd"/>
    </w:p>
    <w:p w:rsidR="0051792C" w:rsidRDefault="0051792C" w:rsidP="00CE0CF9">
      <w:pPr>
        <w:jc w:val="both"/>
        <w:rPr>
          <w:rFonts w:ascii="Verdana" w:hAnsi="Verdana"/>
          <w:sz w:val="20"/>
          <w:szCs w:val="20"/>
        </w:rPr>
      </w:pPr>
    </w:p>
    <w:p w:rsidR="00C41B4C" w:rsidRPr="00C41B4C" w:rsidRDefault="00C41B4C" w:rsidP="00CE0CF9">
      <w:pPr>
        <w:jc w:val="both"/>
        <w:rPr>
          <w:rFonts w:ascii="Verdana" w:hAnsi="Verdana"/>
          <w:sz w:val="20"/>
          <w:szCs w:val="20"/>
        </w:rPr>
      </w:pPr>
    </w:p>
    <w:p w:rsidR="0051792C" w:rsidRPr="00826B38" w:rsidRDefault="00861841" w:rsidP="0051792C">
      <w:pPr>
        <w:pStyle w:val="Titolo1"/>
        <w:rPr>
          <w:rFonts w:ascii="Verdana" w:hAnsi="Verdana"/>
          <w:caps w:val="0"/>
        </w:rPr>
      </w:pPr>
      <w:bookmarkStart w:id="52" w:name="_Toc129246027"/>
      <w:r>
        <w:rPr>
          <w:rFonts w:ascii="Verdana" w:hAnsi="Verdana"/>
          <w:caps w:val="0"/>
        </w:rPr>
        <w:t>ART</w:t>
      </w:r>
      <w:r w:rsidRPr="003C69DF">
        <w:rPr>
          <w:rFonts w:ascii="Verdana" w:hAnsi="Verdana"/>
          <w:caps w:val="0"/>
        </w:rPr>
        <w:t>. 4</w:t>
      </w:r>
      <w:r w:rsidR="00CD4EAE" w:rsidRPr="003C69DF">
        <w:rPr>
          <w:rFonts w:ascii="Verdana" w:hAnsi="Verdana"/>
          <w:caps w:val="0"/>
        </w:rPr>
        <w:t>1</w:t>
      </w:r>
      <w:r w:rsidR="0051792C" w:rsidRPr="003C69DF">
        <w:rPr>
          <w:rFonts w:ascii="Verdana" w:hAnsi="Verdana"/>
          <w:caps w:val="0"/>
        </w:rPr>
        <w:t>- PRIVATIVE</w:t>
      </w:r>
      <w:r w:rsidR="0051792C" w:rsidRPr="00826B38">
        <w:rPr>
          <w:rFonts w:ascii="Verdana" w:hAnsi="Verdana"/>
          <w:caps w:val="0"/>
        </w:rPr>
        <w:t xml:space="preserve"> E BREVETTI</w:t>
      </w:r>
      <w:bookmarkEnd w:id="52"/>
    </w:p>
    <w:p w:rsidR="00A77E0B" w:rsidRPr="00A77E0B" w:rsidRDefault="00A77E0B" w:rsidP="0051792C">
      <w:pPr>
        <w:jc w:val="both"/>
        <w:rPr>
          <w:rFonts w:ascii="Verdana" w:hAnsi="Verdana"/>
          <w:sz w:val="20"/>
          <w:szCs w:val="20"/>
        </w:rPr>
      </w:pPr>
    </w:p>
    <w:p w:rsidR="0051792C" w:rsidRPr="00A77E0B" w:rsidRDefault="00A77E0B" w:rsidP="0051792C">
      <w:pPr>
        <w:jc w:val="both"/>
        <w:rPr>
          <w:rFonts w:ascii="Verdana" w:hAnsi="Verdana"/>
          <w:sz w:val="20"/>
          <w:szCs w:val="20"/>
        </w:rPr>
      </w:pPr>
      <w:r w:rsidRPr="00A77E0B">
        <w:rPr>
          <w:rFonts w:ascii="Verdana" w:hAnsi="Verdana"/>
          <w:sz w:val="20"/>
          <w:szCs w:val="20"/>
        </w:rPr>
        <w:t>L'a</w:t>
      </w:r>
      <w:r w:rsidR="0051792C" w:rsidRPr="00A77E0B">
        <w:rPr>
          <w:rFonts w:ascii="Verdana" w:hAnsi="Verdana"/>
          <w:sz w:val="20"/>
          <w:szCs w:val="20"/>
        </w:rPr>
        <w:t>ppal</w:t>
      </w:r>
      <w:r w:rsidRPr="00A77E0B">
        <w:rPr>
          <w:rFonts w:ascii="Verdana" w:hAnsi="Verdana"/>
          <w:sz w:val="20"/>
          <w:szCs w:val="20"/>
        </w:rPr>
        <w:t>tatore è tenuto a sollevare la s</w:t>
      </w:r>
      <w:r w:rsidR="0051792C" w:rsidRPr="00A77E0B">
        <w:rPr>
          <w:rFonts w:ascii="Verdana" w:hAnsi="Verdana"/>
          <w:sz w:val="20"/>
          <w:szCs w:val="20"/>
        </w:rPr>
        <w:t>tazione appaltante da qualsiasi molestia potesse derivare dal fatto che siano stati adoperati, durante l'esecuzione dei lavori previsti dal contratto d'appalto, sistemi e dispositivi di cui altri goda la privativa o il brevetto.</w:t>
      </w:r>
    </w:p>
    <w:p w:rsidR="0051792C" w:rsidRPr="00826B38" w:rsidRDefault="0051792C">
      <w:pPr>
        <w:suppressAutoHyphens w:val="0"/>
        <w:rPr>
          <w:rFonts w:ascii="Verdana" w:eastAsia="Tw Cen MT" w:hAnsi="Verdana"/>
          <w:sz w:val="20"/>
          <w:szCs w:val="20"/>
          <w:lang w:eastAsia="it-IT"/>
        </w:rPr>
      </w:pPr>
    </w:p>
    <w:p w:rsidR="0051792C" w:rsidRPr="00826B38" w:rsidRDefault="0051792C">
      <w:pPr>
        <w:suppressAutoHyphens w:val="0"/>
        <w:rPr>
          <w:rFonts w:ascii="Verdana" w:eastAsia="Tw Cen MT" w:hAnsi="Verdana"/>
          <w:sz w:val="20"/>
          <w:szCs w:val="20"/>
          <w:lang w:eastAsia="it-IT"/>
        </w:rPr>
      </w:pPr>
    </w:p>
    <w:p w:rsidR="0051792C" w:rsidRPr="003C69DF" w:rsidRDefault="00861841" w:rsidP="0051792C">
      <w:pPr>
        <w:pStyle w:val="Titolo1"/>
        <w:rPr>
          <w:rFonts w:ascii="Verdana" w:hAnsi="Verdana"/>
          <w:caps w:val="0"/>
        </w:rPr>
      </w:pPr>
      <w:bookmarkStart w:id="53" w:name="_Toc129246028"/>
      <w:r>
        <w:rPr>
          <w:rFonts w:ascii="Verdana" w:hAnsi="Verdana"/>
          <w:caps w:val="0"/>
        </w:rPr>
        <w:t xml:space="preserve">ART. </w:t>
      </w:r>
      <w:r w:rsidRPr="003C69DF">
        <w:rPr>
          <w:rFonts w:ascii="Verdana" w:hAnsi="Verdana"/>
          <w:caps w:val="0"/>
        </w:rPr>
        <w:t>4</w:t>
      </w:r>
      <w:r w:rsidR="00CD4EAE" w:rsidRPr="003C69DF">
        <w:rPr>
          <w:rFonts w:ascii="Verdana" w:hAnsi="Verdana"/>
          <w:caps w:val="0"/>
        </w:rPr>
        <w:t>2</w:t>
      </w:r>
      <w:r w:rsidR="0051792C" w:rsidRPr="003C69DF">
        <w:rPr>
          <w:rFonts w:ascii="Verdana" w:hAnsi="Verdana"/>
          <w:caps w:val="0"/>
        </w:rPr>
        <w:t>– GARANZIE</w:t>
      </w:r>
      <w:bookmarkEnd w:id="53"/>
    </w:p>
    <w:p w:rsidR="00A77E0B" w:rsidRPr="00A77E0B" w:rsidRDefault="00A77E0B" w:rsidP="00A77E0B">
      <w:pPr>
        <w:rPr>
          <w:sz w:val="20"/>
          <w:szCs w:val="20"/>
        </w:rPr>
      </w:pPr>
    </w:p>
    <w:p w:rsidR="0051792C" w:rsidRPr="00A77E0B" w:rsidRDefault="00A77E0B" w:rsidP="0051792C">
      <w:pPr>
        <w:jc w:val="both"/>
        <w:rPr>
          <w:rFonts w:ascii="Verdana" w:hAnsi="Verdana"/>
          <w:sz w:val="20"/>
          <w:szCs w:val="20"/>
        </w:rPr>
      </w:pPr>
      <w:r w:rsidRPr="00A77E0B">
        <w:rPr>
          <w:rFonts w:ascii="Verdana" w:hAnsi="Verdana"/>
          <w:sz w:val="20"/>
          <w:szCs w:val="20"/>
        </w:rPr>
        <w:t>L’a</w:t>
      </w:r>
      <w:r w:rsidR="0051792C" w:rsidRPr="00A77E0B">
        <w:rPr>
          <w:rFonts w:ascii="Verdana" w:hAnsi="Verdana"/>
          <w:sz w:val="20"/>
          <w:szCs w:val="20"/>
        </w:rPr>
        <w:t>ppaltatore dovrà presentare e mantenere in vigore le garanzie per tutte le apparecchiature oggetto del presente appalto per almeno 2 anni dalla data di presa in consegna delle singole macchine ed apparecchiature.</w:t>
      </w:r>
    </w:p>
    <w:p w:rsidR="0051792C" w:rsidRPr="00A77E0B" w:rsidRDefault="0051792C" w:rsidP="0051792C">
      <w:pPr>
        <w:jc w:val="both"/>
        <w:rPr>
          <w:rFonts w:ascii="Verdana" w:hAnsi="Verdana"/>
          <w:sz w:val="20"/>
          <w:szCs w:val="20"/>
        </w:rPr>
      </w:pPr>
      <w:r w:rsidRPr="00A77E0B">
        <w:rPr>
          <w:rFonts w:ascii="Verdana" w:hAnsi="Verdana"/>
          <w:sz w:val="20"/>
          <w:szCs w:val="20"/>
        </w:rPr>
        <w:t>Per l’intera durata del periodo di</w:t>
      </w:r>
      <w:r w:rsidR="00A77E0B" w:rsidRPr="00A77E0B">
        <w:rPr>
          <w:rFonts w:ascii="Verdana" w:hAnsi="Verdana"/>
          <w:sz w:val="20"/>
          <w:szCs w:val="20"/>
        </w:rPr>
        <w:t xml:space="preserve"> garanzia l’a</w:t>
      </w:r>
      <w:r w:rsidRPr="00A77E0B">
        <w:rPr>
          <w:rFonts w:ascii="Verdana" w:hAnsi="Verdana"/>
          <w:sz w:val="20"/>
          <w:szCs w:val="20"/>
        </w:rPr>
        <w:t>ppaltatore si assume ogni responsabilità anche per gl</w:t>
      </w:r>
      <w:r w:rsidR="00A77E0B" w:rsidRPr="00A77E0B">
        <w:rPr>
          <w:rFonts w:ascii="Verdana" w:hAnsi="Verdana"/>
          <w:sz w:val="20"/>
          <w:szCs w:val="20"/>
        </w:rPr>
        <w:t>i eventuali danni causati alla s</w:t>
      </w:r>
      <w:r w:rsidRPr="00A77E0B">
        <w:rPr>
          <w:rFonts w:ascii="Verdana" w:hAnsi="Verdana"/>
          <w:sz w:val="20"/>
          <w:szCs w:val="20"/>
        </w:rPr>
        <w:t>tazione appaltante e/o a terzi.</w:t>
      </w:r>
    </w:p>
    <w:p w:rsidR="0051792C" w:rsidRDefault="0051792C">
      <w:pPr>
        <w:suppressAutoHyphens w:val="0"/>
        <w:rPr>
          <w:rFonts w:ascii="Verdana" w:eastAsia="Tw Cen MT" w:hAnsi="Verdana"/>
          <w:sz w:val="20"/>
          <w:szCs w:val="20"/>
          <w:lang w:eastAsia="it-IT"/>
        </w:rPr>
      </w:pPr>
    </w:p>
    <w:p w:rsidR="00445264" w:rsidRPr="00826B38" w:rsidRDefault="00445264">
      <w:pPr>
        <w:suppressAutoHyphens w:val="0"/>
        <w:rPr>
          <w:rFonts w:ascii="Verdana" w:eastAsia="Tw Cen MT" w:hAnsi="Verdana"/>
          <w:sz w:val="20"/>
          <w:szCs w:val="20"/>
          <w:lang w:eastAsia="it-IT"/>
        </w:rPr>
      </w:pPr>
    </w:p>
    <w:p w:rsidR="0051792C" w:rsidRPr="00826B38" w:rsidRDefault="00A77E0B" w:rsidP="0051792C">
      <w:pPr>
        <w:pStyle w:val="Titolo1"/>
        <w:rPr>
          <w:rFonts w:ascii="Verdana" w:hAnsi="Verdana"/>
          <w:caps w:val="0"/>
        </w:rPr>
      </w:pPr>
      <w:bookmarkStart w:id="54" w:name="_Toc129246029"/>
      <w:r>
        <w:rPr>
          <w:rFonts w:ascii="Verdana" w:hAnsi="Verdana"/>
          <w:caps w:val="0"/>
        </w:rPr>
        <w:t>ART. 4</w:t>
      </w:r>
      <w:r w:rsidR="00CD4EAE" w:rsidRPr="003C69DF">
        <w:rPr>
          <w:rFonts w:ascii="Verdana" w:hAnsi="Verdana"/>
          <w:caps w:val="0"/>
        </w:rPr>
        <w:t>3</w:t>
      </w:r>
      <w:r w:rsidR="0051792C" w:rsidRPr="003C69DF">
        <w:rPr>
          <w:rFonts w:ascii="Verdana" w:hAnsi="Verdana"/>
          <w:caps w:val="0"/>
        </w:rPr>
        <w:t xml:space="preserve"> </w:t>
      </w:r>
      <w:r w:rsidR="0051792C" w:rsidRPr="00826B38">
        <w:rPr>
          <w:rFonts w:ascii="Verdana" w:hAnsi="Verdana"/>
          <w:caps w:val="0"/>
        </w:rPr>
        <w:t>– CARATTERISTICHE RETE ENEL</w:t>
      </w:r>
      <w:bookmarkEnd w:id="54"/>
    </w:p>
    <w:p w:rsidR="00A77E0B" w:rsidRDefault="00A77E0B" w:rsidP="0051792C">
      <w:pPr>
        <w:jc w:val="both"/>
        <w:rPr>
          <w:rFonts w:ascii="Verdana" w:hAnsi="Verdana"/>
          <w:szCs w:val="22"/>
        </w:rPr>
      </w:pPr>
    </w:p>
    <w:p w:rsidR="0051792C" w:rsidRPr="00A77E0B" w:rsidRDefault="00A77E0B" w:rsidP="0051792C">
      <w:pPr>
        <w:jc w:val="both"/>
        <w:rPr>
          <w:rFonts w:ascii="Verdana" w:hAnsi="Verdana"/>
          <w:sz w:val="20"/>
          <w:szCs w:val="20"/>
        </w:rPr>
      </w:pPr>
      <w:r w:rsidRPr="00A77E0B">
        <w:rPr>
          <w:rFonts w:ascii="Verdana" w:hAnsi="Verdana"/>
          <w:sz w:val="20"/>
          <w:szCs w:val="20"/>
        </w:rPr>
        <w:t>È a carico dell’appaltatore</w:t>
      </w:r>
      <w:r w:rsidR="0051792C" w:rsidRPr="00A77E0B">
        <w:rPr>
          <w:rFonts w:ascii="Verdana" w:hAnsi="Verdana"/>
          <w:sz w:val="20"/>
          <w:szCs w:val="20"/>
        </w:rPr>
        <w:t xml:space="preserve"> richiedere i dati caratteristici della rete ENEL.</w:t>
      </w:r>
    </w:p>
    <w:p w:rsidR="00A5021B" w:rsidRPr="00CD4EAE" w:rsidRDefault="00A5021B" w:rsidP="00A5021B">
      <w:pPr>
        <w:jc w:val="both"/>
        <w:rPr>
          <w:rFonts w:ascii="Verdana" w:hAnsi="Verdana"/>
          <w:strike/>
          <w:color w:val="FF0000"/>
          <w:szCs w:val="22"/>
        </w:rPr>
      </w:pPr>
    </w:p>
    <w:p w:rsidR="00516ADD" w:rsidRDefault="00516ADD" w:rsidP="00516ADD">
      <w:pPr>
        <w:widowControl w:val="0"/>
        <w:autoSpaceDE w:val="0"/>
        <w:autoSpaceDN w:val="0"/>
        <w:adjustRightInd w:val="0"/>
        <w:ind w:left="1080"/>
        <w:jc w:val="both"/>
        <w:rPr>
          <w:rFonts w:ascii="Verdana" w:hAnsi="Verdana"/>
          <w:sz w:val="20"/>
          <w:szCs w:val="20"/>
        </w:rPr>
      </w:pPr>
    </w:p>
    <w:p w:rsidR="004C6B10" w:rsidRDefault="004C6B10" w:rsidP="00516ADD">
      <w:pPr>
        <w:widowControl w:val="0"/>
        <w:autoSpaceDE w:val="0"/>
        <w:autoSpaceDN w:val="0"/>
        <w:adjustRightInd w:val="0"/>
        <w:ind w:left="1080"/>
        <w:jc w:val="both"/>
        <w:rPr>
          <w:rFonts w:ascii="Verdana" w:hAnsi="Verdana"/>
          <w:sz w:val="20"/>
          <w:szCs w:val="20"/>
        </w:rPr>
      </w:pPr>
    </w:p>
    <w:p w:rsidR="00D80060" w:rsidRDefault="00D80060" w:rsidP="00C1421A">
      <w:pPr>
        <w:pStyle w:val="Titolo1"/>
        <w:rPr>
          <w:rFonts w:ascii="Verdana" w:hAnsi="Verdana"/>
          <w:b w:val="0"/>
          <w:caps w:val="0"/>
        </w:rPr>
      </w:pPr>
      <w:bookmarkStart w:id="55" w:name="_Toc129246030"/>
      <w:r>
        <w:rPr>
          <w:rFonts w:ascii="Verdana" w:hAnsi="Verdana"/>
        </w:rPr>
        <w:t xml:space="preserve">Art. 44 </w:t>
      </w:r>
      <w:r w:rsidRPr="0064602A">
        <w:rPr>
          <w:rFonts w:ascii="Verdana" w:hAnsi="Verdana"/>
        </w:rPr>
        <w:t xml:space="preserve">- DOCUMENTAZIONE </w:t>
      </w:r>
      <w:proofErr w:type="spellStart"/>
      <w:r w:rsidRPr="0064602A">
        <w:rPr>
          <w:rFonts w:ascii="Verdana" w:hAnsi="Verdana"/>
        </w:rPr>
        <w:t>DI</w:t>
      </w:r>
      <w:proofErr w:type="spellEnd"/>
      <w:r w:rsidRPr="0064602A">
        <w:rPr>
          <w:rFonts w:ascii="Verdana" w:hAnsi="Verdana"/>
        </w:rPr>
        <w:t xml:space="preserve"> CORREDO ALLA SCIA ANTINCENDIO</w:t>
      </w:r>
      <w:bookmarkEnd w:id="55"/>
    </w:p>
    <w:p w:rsidR="00D80060" w:rsidRDefault="00D80060" w:rsidP="00D80060">
      <w:pPr>
        <w:widowControl w:val="0"/>
        <w:autoSpaceDE w:val="0"/>
        <w:autoSpaceDN w:val="0"/>
        <w:adjustRightInd w:val="0"/>
        <w:jc w:val="both"/>
        <w:rPr>
          <w:rFonts w:ascii="Verdana" w:hAnsi="Verdana"/>
          <w:sz w:val="20"/>
          <w:szCs w:val="20"/>
        </w:rPr>
      </w:pPr>
    </w:p>
    <w:p w:rsidR="00D80060" w:rsidRDefault="00D80060" w:rsidP="00D80060">
      <w:pPr>
        <w:widowControl w:val="0"/>
        <w:autoSpaceDE w:val="0"/>
        <w:autoSpaceDN w:val="0"/>
        <w:adjustRightInd w:val="0"/>
        <w:jc w:val="both"/>
        <w:rPr>
          <w:rFonts w:ascii="Verdana" w:hAnsi="Verdana"/>
          <w:sz w:val="20"/>
          <w:szCs w:val="20"/>
        </w:rPr>
      </w:pPr>
      <w:r w:rsidRPr="00895EF2">
        <w:rPr>
          <w:rFonts w:ascii="Verdana" w:hAnsi="Verdana"/>
          <w:sz w:val="20"/>
          <w:szCs w:val="20"/>
        </w:rPr>
        <w:t xml:space="preserve">E’ </w:t>
      </w:r>
      <w:r>
        <w:rPr>
          <w:rFonts w:ascii="Verdana" w:hAnsi="Verdana"/>
          <w:sz w:val="20"/>
          <w:szCs w:val="20"/>
        </w:rPr>
        <w:t>di seguito illustrata la documentazione relativa a materiali, manufatti e apparecchiature impiegati per la realizzazione di opere previste dall’appalto  ai fini del rispetto delle norme di prevenzione incendi, che deve essere prodotta dall’appaltatore sia in fase di accettazione preventiva che ad avvenuta realizzazione delle opere.</w:t>
      </w:r>
    </w:p>
    <w:p w:rsidR="00D80060" w:rsidRDefault="00D80060" w:rsidP="00D80060">
      <w:pPr>
        <w:widowControl w:val="0"/>
        <w:autoSpaceDE w:val="0"/>
        <w:autoSpaceDN w:val="0"/>
        <w:adjustRightInd w:val="0"/>
        <w:jc w:val="both"/>
        <w:rPr>
          <w:rFonts w:ascii="Verdana" w:hAnsi="Verdana"/>
          <w:sz w:val="20"/>
          <w:szCs w:val="20"/>
        </w:rPr>
      </w:pPr>
    </w:p>
    <w:p w:rsidR="00D80060" w:rsidRPr="00895EF2" w:rsidRDefault="00D80060" w:rsidP="00D80060">
      <w:pPr>
        <w:widowControl w:val="0"/>
        <w:autoSpaceDE w:val="0"/>
        <w:autoSpaceDN w:val="0"/>
        <w:adjustRightInd w:val="0"/>
        <w:jc w:val="both"/>
        <w:rPr>
          <w:rFonts w:ascii="Verdana" w:hAnsi="Verdana"/>
          <w:sz w:val="20"/>
          <w:szCs w:val="20"/>
        </w:rPr>
      </w:pPr>
    </w:p>
    <w:p w:rsidR="00D80060" w:rsidRDefault="00D80060" w:rsidP="00C1421A">
      <w:pPr>
        <w:pStyle w:val="Titolo2"/>
        <w:rPr>
          <w:rFonts w:ascii="Verdana" w:hAnsi="Verdana"/>
          <w:caps/>
          <w:szCs w:val="32"/>
        </w:rPr>
      </w:pPr>
      <w:bookmarkStart w:id="56" w:name="_Toc129246031"/>
      <w:r>
        <w:rPr>
          <w:rFonts w:ascii="Verdana" w:hAnsi="Verdana"/>
          <w:caps/>
          <w:szCs w:val="32"/>
        </w:rPr>
        <w:t>Art. 44</w:t>
      </w:r>
      <w:r w:rsidRPr="0025773E">
        <w:rPr>
          <w:rFonts w:ascii="Verdana" w:hAnsi="Verdana"/>
          <w:caps/>
          <w:szCs w:val="32"/>
        </w:rPr>
        <w:t>.01</w:t>
      </w:r>
      <w:r>
        <w:rPr>
          <w:rFonts w:ascii="Verdana" w:hAnsi="Verdana"/>
          <w:caps/>
          <w:szCs w:val="32"/>
        </w:rPr>
        <w:tab/>
        <w:t>-</w:t>
      </w:r>
      <w:r w:rsidRPr="0025773E">
        <w:rPr>
          <w:rFonts w:ascii="Verdana" w:hAnsi="Verdana"/>
          <w:caps/>
          <w:szCs w:val="32"/>
        </w:rPr>
        <w:t xml:space="preserve">ACCETTAZIONE PREVENTIVA </w:t>
      </w:r>
      <w:proofErr w:type="spellStart"/>
      <w:r w:rsidRPr="0025773E">
        <w:rPr>
          <w:rFonts w:ascii="Verdana" w:hAnsi="Verdana"/>
          <w:caps/>
          <w:szCs w:val="32"/>
        </w:rPr>
        <w:t>DI</w:t>
      </w:r>
      <w:proofErr w:type="spellEnd"/>
      <w:r w:rsidRPr="0025773E">
        <w:rPr>
          <w:rFonts w:ascii="Verdana" w:hAnsi="Verdana"/>
          <w:caps/>
          <w:szCs w:val="32"/>
        </w:rPr>
        <w:t xml:space="preserve"> MATERIALI, MANUFATTI E </w:t>
      </w:r>
      <w:r>
        <w:rPr>
          <w:rFonts w:ascii="Verdana" w:hAnsi="Verdana"/>
          <w:caps/>
          <w:szCs w:val="32"/>
        </w:rPr>
        <w:t xml:space="preserve"> </w:t>
      </w:r>
      <w:r w:rsidRPr="0025773E">
        <w:rPr>
          <w:rFonts w:ascii="Verdana" w:hAnsi="Verdana"/>
          <w:caps/>
          <w:szCs w:val="32"/>
        </w:rPr>
        <w:t>APPARECCHIATURE</w:t>
      </w:r>
      <w:bookmarkEnd w:id="56"/>
      <w:r w:rsidRPr="0025773E">
        <w:rPr>
          <w:rFonts w:ascii="Verdana" w:hAnsi="Verdana"/>
          <w:caps/>
          <w:szCs w:val="32"/>
        </w:rPr>
        <w:t xml:space="preserve"> </w:t>
      </w:r>
    </w:p>
    <w:p w:rsidR="00D80060" w:rsidRDefault="00D80060" w:rsidP="00D80060">
      <w:pPr>
        <w:widowControl w:val="0"/>
        <w:autoSpaceDE w:val="0"/>
        <w:autoSpaceDN w:val="0"/>
        <w:adjustRightInd w:val="0"/>
        <w:jc w:val="both"/>
        <w:rPr>
          <w:rFonts w:ascii="Verdana" w:hAnsi="Verdana"/>
          <w:sz w:val="20"/>
          <w:szCs w:val="20"/>
        </w:rPr>
      </w:pPr>
      <w:r>
        <w:rPr>
          <w:rFonts w:ascii="Verdana" w:hAnsi="Verdana"/>
          <w:sz w:val="20"/>
          <w:szCs w:val="20"/>
        </w:rPr>
        <w:t>Prima di procedere con l’acquisto di materiali, manufatti e apparecchiature facenti parte delle opere di protezione passiva e attiva contro l’incendio, nonché di introdurre gli stessi in cantiere, l’appaltatore è obbligato ad acquisire la preventiva approvazione, in forma scritta, da parte della D.L., previa presentazione della documentazione di seguito elencata:</w:t>
      </w:r>
    </w:p>
    <w:p w:rsidR="00D80060" w:rsidRDefault="00D80060" w:rsidP="00830497">
      <w:pPr>
        <w:widowControl w:val="0"/>
        <w:numPr>
          <w:ilvl w:val="0"/>
          <w:numId w:val="52"/>
        </w:numPr>
        <w:suppressAutoHyphens w:val="0"/>
        <w:autoSpaceDE w:val="0"/>
        <w:autoSpaceDN w:val="0"/>
        <w:adjustRightInd w:val="0"/>
        <w:jc w:val="both"/>
        <w:rPr>
          <w:rFonts w:ascii="Verdana" w:hAnsi="Verdana"/>
          <w:sz w:val="20"/>
          <w:szCs w:val="20"/>
        </w:rPr>
      </w:pPr>
      <w:r w:rsidRPr="00BC5D74">
        <w:rPr>
          <w:rFonts w:ascii="Verdana" w:hAnsi="Verdana"/>
          <w:b/>
          <w:sz w:val="20"/>
          <w:szCs w:val="20"/>
        </w:rPr>
        <w:t>protezione passiva</w:t>
      </w:r>
      <w:r>
        <w:rPr>
          <w:rFonts w:ascii="Verdana" w:hAnsi="Verdana"/>
          <w:sz w:val="20"/>
          <w:szCs w:val="20"/>
        </w:rPr>
        <w:t xml:space="preserve">: </w:t>
      </w:r>
    </w:p>
    <w:p w:rsidR="00D80060" w:rsidRDefault="00D80060" w:rsidP="00830497">
      <w:pPr>
        <w:widowControl w:val="0"/>
        <w:numPr>
          <w:ilvl w:val="0"/>
          <w:numId w:val="53"/>
        </w:numPr>
        <w:suppressAutoHyphens w:val="0"/>
        <w:autoSpaceDE w:val="0"/>
        <w:autoSpaceDN w:val="0"/>
        <w:adjustRightInd w:val="0"/>
        <w:jc w:val="both"/>
        <w:rPr>
          <w:rFonts w:ascii="Verdana" w:hAnsi="Verdana"/>
          <w:sz w:val="20"/>
          <w:szCs w:val="20"/>
        </w:rPr>
      </w:pPr>
      <w:r>
        <w:rPr>
          <w:rFonts w:ascii="Verdana" w:hAnsi="Verdana"/>
          <w:sz w:val="20"/>
          <w:szCs w:val="20"/>
        </w:rPr>
        <w:t>rapporti di prova e di classificazione e/o valutazione;</w:t>
      </w:r>
    </w:p>
    <w:p w:rsidR="00D80060" w:rsidRDefault="00D80060" w:rsidP="00830497">
      <w:pPr>
        <w:widowControl w:val="0"/>
        <w:numPr>
          <w:ilvl w:val="0"/>
          <w:numId w:val="53"/>
        </w:numPr>
        <w:suppressAutoHyphens w:val="0"/>
        <w:autoSpaceDE w:val="0"/>
        <w:autoSpaceDN w:val="0"/>
        <w:adjustRightInd w:val="0"/>
        <w:jc w:val="both"/>
        <w:rPr>
          <w:rFonts w:ascii="Verdana" w:hAnsi="Verdana"/>
          <w:sz w:val="20"/>
          <w:szCs w:val="20"/>
        </w:rPr>
      </w:pPr>
      <w:r w:rsidRPr="00F85914">
        <w:rPr>
          <w:rFonts w:ascii="Verdana" w:hAnsi="Verdana"/>
          <w:sz w:val="20"/>
          <w:szCs w:val="20"/>
        </w:rPr>
        <w:t xml:space="preserve">dichiarazione di prestazione </w:t>
      </w:r>
      <w:r>
        <w:rPr>
          <w:rFonts w:ascii="Verdana" w:hAnsi="Verdana"/>
          <w:sz w:val="20"/>
          <w:szCs w:val="20"/>
        </w:rPr>
        <w:t>(</w:t>
      </w:r>
      <w:proofErr w:type="spellStart"/>
      <w:r>
        <w:rPr>
          <w:rFonts w:ascii="Verdana" w:hAnsi="Verdana"/>
          <w:sz w:val="20"/>
          <w:szCs w:val="20"/>
        </w:rPr>
        <w:t>DoP</w:t>
      </w:r>
      <w:proofErr w:type="spellEnd"/>
      <w:r>
        <w:rPr>
          <w:rFonts w:ascii="Verdana" w:hAnsi="Verdana"/>
          <w:sz w:val="20"/>
          <w:szCs w:val="20"/>
        </w:rPr>
        <w:t xml:space="preserve">) </w:t>
      </w:r>
      <w:r w:rsidRPr="00F85914">
        <w:rPr>
          <w:rFonts w:ascii="Verdana" w:hAnsi="Verdana"/>
          <w:sz w:val="20"/>
          <w:szCs w:val="20"/>
        </w:rPr>
        <w:t>ai sensi del Regolamento prodotti da costruzione n.</w:t>
      </w:r>
      <w:r>
        <w:rPr>
          <w:rFonts w:ascii="Verdana" w:hAnsi="Verdana"/>
          <w:sz w:val="20"/>
          <w:szCs w:val="20"/>
        </w:rPr>
        <w:t xml:space="preserve"> 305/2011;</w:t>
      </w:r>
    </w:p>
    <w:p w:rsidR="00D80060" w:rsidRDefault="00D80060" w:rsidP="00830497">
      <w:pPr>
        <w:widowControl w:val="0"/>
        <w:numPr>
          <w:ilvl w:val="0"/>
          <w:numId w:val="53"/>
        </w:numPr>
        <w:suppressAutoHyphens w:val="0"/>
        <w:autoSpaceDE w:val="0"/>
        <w:autoSpaceDN w:val="0"/>
        <w:adjustRightInd w:val="0"/>
        <w:jc w:val="both"/>
        <w:rPr>
          <w:rFonts w:ascii="Verdana" w:hAnsi="Verdana"/>
          <w:sz w:val="20"/>
          <w:szCs w:val="20"/>
        </w:rPr>
      </w:pPr>
      <w:r>
        <w:rPr>
          <w:rFonts w:ascii="Verdana" w:hAnsi="Verdana"/>
          <w:sz w:val="20"/>
          <w:szCs w:val="20"/>
        </w:rPr>
        <w:t>certificato di conformità CE;</w:t>
      </w:r>
    </w:p>
    <w:p w:rsidR="00D80060" w:rsidRDefault="00D80060" w:rsidP="00830497">
      <w:pPr>
        <w:widowControl w:val="0"/>
        <w:numPr>
          <w:ilvl w:val="0"/>
          <w:numId w:val="53"/>
        </w:numPr>
        <w:suppressAutoHyphens w:val="0"/>
        <w:autoSpaceDE w:val="0"/>
        <w:autoSpaceDN w:val="0"/>
        <w:adjustRightInd w:val="0"/>
        <w:jc w:val="both"/>
        <w:rPr>
          <w:rFonts w:ascii="Verdana" w:hAnsi="Verdana"/>
          <w:sz w:val="20"/>
          <w:szCs w:val="20"/>
        </w:rPr>
      </w:pPr>
      <w:r>
        <w:rPr>
          <w:rFonts w:ascii="Verdana" w:hAnsi="Verdana"/>
          <w:sz w:val="20"/>
          <w:szCs w:val="20"/>
        </w:rPr>
        <w:t>omologazione;</w:t>
      </w:r>
    </w:p>
    <w:p w:rsidR="00D80060" w:rsidRDefault="00D80060" w:rsidP="00830497">
      <w:pPr>
        <w:widowControl w:val="0"/>
        <w:numPr>
          <w:ilvl w:val="0"/>
          <w:numId w:val="53"/>
        </w:numPr>
        <w:suppressAutoHyphens w:val="0"/>
        <w:autoSpaceDE w:val="0"/>
        <w:autoSpaceDN w:val="0"/>
        <w:adjustRightInd w:val="0"/>
        <w:jc w:val="both"/>
        <w:rPr>
          <w:rFonts w:ascii="Verdana" w:hAnsi="Verdana"/>
          <w:sz w:val="20"/>
          <w:szCs w:val="20"/>
        </w:rPr>
      </w:pPr>
      <w:r>
        <w:rPr>
          <w:rFonts w:ascii="Verdana" w:hAnsi="Verdana"/>
          <w:sz w:val="20"/>
          <w:szCs w:val="20"/>
        </w:rPr>
        <w:t>benestare tecnico europeo;</w:t>
      </w:r>
    </w:p>
    <w:p w:rsidR="00D80060" w:rsidRDefault="00D80060" w:rsidP="00830497">
      <w:pPr>
        <w:widowControl w:val="0"/>
        <w:numPr>
          <w:ilvl w:val="0"/>
          <w:numId w:val="53"/>
        </w:numPr>
        <w:suppressAutoHyphens w:val="0"/>
        <w:autoSpaceDE w:val="0"/>
        <w:autoSpaceDN w:val="0"/>
        <w:adjustRightInd w:val="0"/>
        <w:jc w:val="both"/>
        <w:rPr>
          <w:rFonts w:ascii="Verdana" w:hAnsi="Verdana"/>
          <w:sz w:val="20"/>
          <w:szCs w:val="20"/>
        </w:rPr>
      </w:pPr>
      <w:r>
        <w:rPr>
          <w:rFonts w:ascii="Verdana" w:hAnsi="Verdana"/>
          <w:sz w:val="20"/>
          <w:szCs w:val="20"/>
        </w:rPr>
        <w:t>schede tecniche;</w:t>
      </w:r>
    </w:p>
    <w:p w:rsidR="00D80060" w:rsidRDefault="00D80060" w:rsidP="00D80060">
      <w:pPr>
        <w:widowControl w:val="0"/>
        <w:autoSpaceDE w:val="0"/>
        <w:autoSpaceDN w:val="0"/>
        <w:adjustRightInd w:val="0"/>
        <w:ind w:left="360"/>
        <w:jc w:val="both"/>
        <w:rPr>
          <w:rFonts w:ascii="Verdana" w:hAnsi="Verdana"/>
          <w:sz w:val="20"/>
          <w:szCs w:val="20"/>
        </w:rPr>
      </w:pPr>
      <w:r>
        <w:rPr>
          <w:rFonts w:ascii="Verdana" w:hAnsi="Verdana"/>
          <w:sz w:val="20"/>
          <w:szCs w:val="20"/>
        </w:rPr>
        <w:t xml:space="preserve">in grado di dettagliare, a seconda della tipologia, la conformità del prodotto offerto con le indicazioni progettuali, inoltre, </w:t>
      </w:r>
      <w:r w:rsidRPr="001149D4">
        <w:rPr>
          <w:rFonts w:ascii="Verdana" w:hAnsi="Verdana"/>
          <w:sz w:val="20"/>
          <w:szCs w:val="20"/>
          <w:u w:val="single"/>
        </w:rPr>
        <w:t>in aggiunta a quanto sopra indicato</w:t>
      </w:r>
      <w:r>
        <w:rPr>
          <w:rFonts w:ascii="Verdana" w:hAnsi="Verdana"/>
          <w:sz w:val="20"/>
          <w:szCs w:val="20"/>
        </w:rPr>
        <w:t xml:space="preserve">, anche i seguenti documenti: </w:t>
      </w:r>
    </w:p>
    <w:p w:rsidR="00D80060" w:rsidRDefault="00D80060" w:rsidP="00830497">
      <w:pPr>
        <w:widowControl w:val="0"/>
        <w:numPr>
          <w:ilvl w:val="0"/>
          <w:numId w:val="53"/>
        </w:numPr>
        <w:suppressAutoHyphens w:val="0"/>
        <w:autoSpaceDE w:val="0"/>
        <w:autoSpaceDN w:val="0"/>
        <w:adjustRightInd w:val="0"/>
        <w:jc w:val="both"/>
        <w:rPr>
          <w:rFonts w:ascii="Verdana" w:hAnsi="Verdana"/>
          <w:sz w:val="20"/>
          <w:szCs w:val="20"/>
        </w:rPr>
      </w:pPr>
      <w:r w:rsidRPr="00081A37">
        <w:rPr>
          <w:rFonts w:ascii="Verdana" w:hAnsi="Verdana"/>
          <w:sz w:val="20"/>
          <w:szCs w:val="20"/>
          <w:u w:val="single"/>
        </w:rPr>
        <w:t>porte tagliafuoco</w:t>
      </w:r>
      <w:r>
        <w:rPr>
          <w:rFonts w:ascii="Verdana" w:hAnsi="Verdana"/>
          <w:sz w:val="20"/>
          <w:szCs w:val="20"/>
        </w:rPr>
        <w:t>:</w:t>
      </w:r>
    </w:p>
    <w:p w:rsidR="00D80060"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Pr>
          <w:rFonts w:ascii="Verdana" w:hAnsi="Verdana"/>
          <w:sz w:val="20"/>
          <w:szCs w:val="20"/>
        </w:rPr>
        <w:t>abaco degli infissi da fornire con indicato:</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localizzazione (piano, locale);</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numero identificativo dell’infisso (da riportare anche sugli elaborati grafici);</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tipologia (metallo, legno, vetro, singolo o doppio battente);</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eventuali parti annesse (sopraluce, oblò vetrato, ecc.);</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dimensioni;</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classe resistenza al fuoco;</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accessori previsti (maniglioni antipanico, chiudiporta aerei, braccetti regolatori della sequenza dei battenti, fermi elettromagnetici);</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supporto su cui l’infisso è installato (parete in muratura, cartongesso, c.a.);</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marca e modello dell’infisso proposto;</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estremi del rapporto di prova/classificazione;</w:t>
      </w:r>
    </w:p>
    <w:p w:rsidR="00D80060" w:rsidRPr="00137582"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Pr>
          <w:rFonts w:ascii="Verdana" w:hAnsi="Verdana"/>
          <w:sz w:val="20"/>
          <w:szCs w:val="20"/>
        </w:rPr>
        <w:t>planimetria con riportati gli infissi e il numero identificativo degli stessi;</w:t>
      </w:r>
    </w:p>
    <w:p w:rsidR="00D80060" w:rsidRDefault="00D80060" w:rsidP="00D80060">
      <w:pPr>
        <w:widowControl w:val="0"/>
        <w:autoSpaceDE w:val="0"/>
        <w:autoSpaceDN w:val="0"/>
        <w:adjustRightInd w:val="0"/>
        <w:ind w:left="720"/>
        <w:jc w:val="both"/>
        <w:rPr>
          <w:rFonts w:ascii="Verdana" w:hAnsi="Verdana"/>
          <w:sz w:val="20"/>
          <w:szCs w:val="20"/>
        </w:rPr>
      </w:pPr>
      <w:r>
        <w:rPr>
          <w:rFonts w:ascii="Verdana" w:hAnsi="Verdana"/>
          <w:sz w:val="20"/>
          <w:szCs w:val="20"/>
        </w:rPr>
        <w:t xml:space="preserve">si evidenzia che il rapporto di prova/classificazione, che descrive il prototipo oggetto di </w:t>
      </w:r>
      <w:r>
        <w:rPr>
          <w:rFonts w:ascii="Verdana" w:hAnsi="Verdana"/>
          <w:sz w:val="20"/>
          <w:szCs w:val="20"/>
        </w:rPr>
        <w:lastRenderedPageBreak/>
        <w:t>certificazione (con indicati il tipo di supporto e gli accessori in dotazione all’infisso), è considerato documento indispensabile per l’ottenimento della preventiva autorizzazione da parte della D.L. (in alternativa può essere accettato un estratto di tale documento da cui si evincano il tipo di supporto e gli accessori in dotazione all’infisso);</w:t>
      </w:r>
    </w:p>
    <w:p w:rsidR="00D80060" w:rsidRDefault="00D80060" w:rsidP="00830497">
      <w:pPr>
        <w:widowControl w:val="0"/>
        <w:numPr>
          <w:ilvl w:val="0"/>
          <w:numId w:val="53"/>
        </w:numPr>
        <w:suppressAutoHyphens w:val="0"/>
        <w:autoSpaceDE w:val="0"/>
        <w:autoSpaceDN w:val="0"/>
        <w:adjustRightInd w:val="0"/>
        <w:jc w:val="both"/>
        <w:rPr>
          <w:rFonts w:ascii="Verdana" w:hAnsi="Verdana"/>
          <w:sz w:val="20"/>
          <w:szCs w:val="20"/>
        </w:rPr>
      </w:pPr>
      <w:r w:rsidRPr="00137582">
        <w:rPr>
          <w:rFonts w:ascii="Verdana" w:hAnsi="Verdana"/>
          <w:sz w:val="20"/>
          <w:szCs w:val="20"/>
          <w:u w:val="single"/>
        </w:rPr>
        <w:t>serrande tagliafuoco</w:t>
      </w:r>
      <w:r>
        <w:rPr>
          <w:rFonts w:ascii="Verdana" w:hAnsi="Verdana"/>
          <w:sz w:val="20"/>
          <w:szCs w:val="20"/>
        </w:rPr>
        <w:t xml:space="preserve">: </w:t>
      </w:r>
    </w:p>
    <w:p w:rsidR="00D80060"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Pr>
          <w:rFonts w:ascii="Verdana" w:hAnsi="Verdana"/>
          <w:sz w:val="20"/>
          <w:szCs w:val="20"/>
        </w:rPr>
        <w:t>abaco delle serrande con indicato:</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localizzazione (piano, locale);</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numero identificativo (da riportare anche sugli elaborati grafici);</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tipologia e logica di funzionamento (se azionate dall’impianto di rivelazione incendi);</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dimensioni;</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classe resistenza al fuoco;</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supporto su cui la serranda è installata (parete in muratura, cartongesso, c.a.);</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marca e modello proposto;</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estremi del rapporto di prova/classificazione;</w:t>
      </w:r>
    </w:p>
    <w:p w:rsidR="00D80060" w:rsidRPr="00137582"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Pr>
          <w:rFonts w:ascii="Verdana" w:hAnsi="Verdana"/>
          <w:sz w:val="20"/>
          <w:szCs w:val="20"/>
        </w:rPr>
        <w:t>planimetria con riportate le serrande e il numero identificativo delle stesse;</w:t>
      </w:r>
    </w:p>
    <w:p w:rsidR="00D80060" w:rsidRDefault="00D80060" w:rsidP="00830497">
      <w:pPr>
        <w:widowControl w:val="0"/>
        <w:numPr>
          <w:ilvl w:val="0"/>
          <w:numId w:val="53"/>
        </w:numPr>
        <w:suppressAutoHyphens w:val="0"/>
        <w:autoSpaceDE w:val="0"/>
        <w:autoSpaceDN w:val="0"/>
        <w:adjustRightInd w:val="0"/>
        <w:jc w:val="both"/>
        <w:rPr>
          <w:rFonts w:ascii="Verdana" w:hAnsi="Verdana"/>
          <w:sz w:val="20"/>
          <w:szCs w:val="20"/>
        </w:rPr>
      </w:pPr>
      <w:r w:rsidRPr="00081A37">
        <w:rPr>
          <w:rFonts w:ascii="Verdana" w:hAnsi="Verdana"/>
          <w:sz w:val="20"/>
          <w:szCs w:val="20"/>
          <w:u w:val="single"/>
        </w:rPr>
        <w:t>sigillature intumescenti</w:t>
      </w:r>
      <w:r>
        <w:rPr>
          <w:rFonts w:ascii="Verdana" w:hAnsi="Verdana"/>
          <w:sz w:val="20"/>
          <w:szCs w:val="20"/>
        </w:rPr>
        <w:t xml:space="preserve"> attraversamenti strutture di compartimentazione: </w:t>
      </w:r>
    </w:p>
    <w:p w:rsidR="00D80060"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Pr>
          <w:rFonts w:ascii="Verdana" w:hAnsi="Verdana"/>
          <w:sz w:val="20"/>
          <w:szCs w:val="20"/>
        </w:rPr>
        <w:t>abaco con indicato:</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localizzazione (piano, locale);</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numero identificativo dell’attraversamento;</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tipologia delle tubazioni/canalizzazioni e dimensioni (metalliche o plastiche con o senza rivestimento, impianto a cui appartengono);</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posizione della struttura attraversata (parete, solaio);</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natura della struttura attraversata e spessore (c.a., muratura, cartongesso, ecc.)</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classe resistenza al fuoco;</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marca e modello del prodotto proposto;</w:t>
      </w:r>
    </w:p>
    <w:p w:rsidR="00D80060" w:rsidRPr="00C930C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estremi del rapporto di prova/classificazione;</w:t>
      </w:r>
    </w:p>
    <w:p w:rsidR="00D80060"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Pr>
          <w:rFonts w:ascii="Verdana" w:hAnsi="Verdana"/>
          <w:sz w:val="20"/>
          <w:szCs w:val="20"/>
        </w:rPr>
        <w:t>planimetria con riportato il percorso delle tubazioni, le strutture attraversate  e il numero identificativo della sigillatura;</w:t>
      </w:r>
    </w:p>
    <w:p w:rsidR="00D80060" w:rsidRDefault="00D80060" w:rsidP="00830497">
      <w:pPr>
        <w:widowControl w:val="0"/>
        <w:numPr>
          <w:ilvl w:val="0"/>
          <w:numId w:val="52"/>
        </w:numPr>
        <w:suppressAutoHyphens w:val="0"/>
        <w:autoSpaceDE w:val="0"/>
        <w:autoSpaceDN w:val="0"/>
        <w:adjustRightInd w:val="0"/>
        <w:jc w:val="both"/>
        <w:rPr>
          <w:rFonts w:ascii="Verdana" w:hAnsi="Verdana"/>
          <w:sz w:val="20"/>
          <w:szCs w:val="20"/>
        </w:rPr>
      </w:pPr>
      <w:r w:rsidRPr="00BC5D74">
        <w:rPr>
          <w:rFonts w:ascii="Verdana" w:hAnsi="Verdana"/>
          <w:b/>
          <w:sz w:val="20"/>
          <w:szCs w:val="20"/>
        </w:rPr>
        <w:t>protezione attiva</w:t>
      </w:r>
      <w:r>
        <w:rPr>
          <w:rFonts w:ascii="Verdana" w:hAnsi="Verdana"/>
          <w:sz w:val="20"/>
          <w:szCs w:val="20"/>
        </w:rPr>
        <w:t>: schede tecniche, certificati di conformità CE, manuali d’uso e tutto quanto necessario a dettagliare, a seconda della tipologia, la conformità dell’apparecchiatura offerta con le indicazioni progettuali.</w:t>
      </w:r>
    </w:p>
    <w:p w:rsidR="00D80060" w:rsidRDefault="00D80060" w:rsidP="00D80060">
      <w:pPr>
        <w:widowControl w:val="0"/>
        <w:autoSpaceDE w:val="0"/>
        <w:autoSpaceDN w:val="0"/>
        <w:adjustRightInd w:val="0"/>
        <w:jc w:val="both"/>
        <w:rPr>
          <w:rFonts w:ascii="Verdana" w:hAnsi="Verdana"/>
          <w:sz w:val="20"/>
          <w:szCs w:val="20"/>
        </w:rPr>
      </w:pPr>
    </w:p>
    <w:p w:rsidR="00D80060" w:rsidRDefault="00D80060" w:rsidP="00C1421A">
      <w:pPr>
        <w:pStyle w:val="Titolo2"/>
        <w:rPr>
          <w:sz w:val="24"/>
        </w:rPr>
      </w:pPr>
      <w:bookmarkStart w:id="57" w:name="_Toc129246032"/>
      <w:r>
        <w:rPr>
          <w:rFonts w:ascii="Verdana" w:hAnsi="Verdana"/>
          <w:caps/>
          <w:szCs w:val="32"/>
        </w:rPr>
        <w:t>Art. 44</w:t>
      </w:r>
      <w:r w:rsidRPr="0025773E">
        <w:rPr>
          <w:rFonts w:ascii="Verdana" w:hAnsi="Verdana"/>
          <w:caps/>
          <w:szCs w:val="32"/>
        </w:rPr>
        <w:t>.02</w:t>
      </w:r>
      <w:r>
        <w:rPr>
          <w:rFonts w:ascii="Verdana" w:hAnsi="Verdana"/>
          <w:caps/>
          <w:szCs w:val="32"/>
        </w:rPr>
        <w:tab/>
        <w:t xml:space="preserve">- </w:t>
      </w:r>
      <w:r w:rsidRPr="0025773E">
        <w:rPr>
          <w:rFonts w:ascii="Verdana" w:hAnsi="Verdana"/>
          <w:caps/>
          <w:szCs w:val="32"/>
        </w:rPr>
        <w:t>DOCUMENTAZIONE COMPROVANTE I LAVORI EFFETTUATI</w:t>
      </w:r>
      <w:bookmarkEnd w:id="57"/>
      <w:r>
        <w:rPr>
          <w:sz w:val="24"/>
        </w:rPr>
        <w:t xml:space="preserve"> </w:t>
      </w:r>
    </w:p>
    <w:p w:rsidR="00D80060" w:rsidRPr="004C6B10" w:rsidRDefault="00D80060" w:rsidP="00D80060">
      <w:pPr>
        <w:rPr>
          <w:rFonts w:ascii="Verdana" w:hAnsi="Verdana"/>
          <w:sz w:val="20"/>
          <w:szCs w:val="20"/>
          <w:lang w:eastAsia="it-IT"/>
        </w:rPr>
      </w:pPr>
      <w:r>
        <w:rPr>
          <w:rFonts w:ascii="Verdana" w:hAnsi="Verdana"/>
          <w:sz w:val="20"/>
          <w:szCs w:val="20"/>
          <w:lang w:eastAsia="it-IT"/>
        </w:rPr>
        <w:t>Entro e non oltre il termine di ultimazione lavori</w:t>
      </w:r>
      <w:r w:rsidRPr="004C6B10">
        <w:rPr>
          <w:rFonts w:ascii="Verdana" w:hAnsi="Verdana"/>
          <w:sz w:val="20"/>
          <w:szCs w:val="20"/>
          <w:lang w:eastAsia="it-IT"/>
        </w:rPr>
        <w:t>, come previsto al precedente art. 20, dovranno essere consegnati i seguenti documenti:</w:t>
      </w:r>
    </w:p>
    <w:p w:rsidR="00D80060" w:rsidRPr="004C6B10" w:rsidRDefault="00D80060" w:rsidP="00830497">
      <w:pPr>
        <w:widowControl w:val="0"/>
        <w:numPr>
          <w:ilvl w:val="0"/>
          <w:numId w:val="56"/>
        </w:numPr>
        <w:suppressAutoHyphens w:val="0"/>
        <w:autoSpaceDE w:val="0"/>
        <w:autoSpaceDN w:val="0"/>
        <w:adjustRightInd w:val="0"/>
        <w:jc w:val="both"/>
        <w:rPr>
          <w:rFonts w:ascii="Verdana" w:hAnsi="Verdana"/>
          <w:sz w:val="20"/>
          <w:szCs w:val="20"/>
        </w:rPr>
      </w:pPr>
      <w:r w:rsidRPr="004C6B10">
        <w:rPr>
          <w:rFonts w:ascii="Verdana" w:hAnsi="Verdana"/>
          <w:b/>
          <w:sz w:val="20"/>
          <w:szCs w:val="20"/>
        </w:rPr>
        <w:t>protezione passiva</w:t>
      </w:r>
      <w:r w:rsidRPr="004C6B10">
        <w:rPr>
          <w:rFonts w:ascii="Verdana" w:hAnsi="Verdana"/>
          <w:sz w:val="20"/>
          <w:szCs w:val="20"/>
        </w:rPr>
        <w:t>: per i materiali/manufatti aventi caratteristiche di resistenza/reazione al fuoco:</w:t>
      </w:r>
    </w:p>
    <w:p w:rsidR="00D80060" w:rsidRPr="004C6B10" w:rsidRDefault="00D80060" w:rsidP="00830497">
      <w:pPr>
        <w:widowControl w:val="0"/>
        <w:numPr>
          <w:ilvl w:val="0"/>
          <w:numId w:val="53"/>
        </w:numPr>
        <w:suppressAutoHyphens w:val="0"/>
        <w:autoSpaceDE w:val="0"/>
        <w:autoSpaceDN w:val="0"/>
        <w:adjustRightInd w:val="0"/>
        <w:jc w:val="both"/>
        <w:rPr>
          <w:rFonts w:ascii="Verdana" w:hAnsi="Verdana"/>
          <w:sz w:val="20"/>
          <w:szCs w:val="20"/>
        </w:rPr>
      </w:pPr>
      <w:r w:rsidRPr="004C6B10">
        <w:rPr>
          <w:rFonts w:ascii="Verdana" w:hAnsi="Verdana"/>
          <w:sz w:val="20"/>
          <w:szCs w:val="20"/>
        </w:rPr>
        <w:t>documenti comprovanti la classe di reazione/resistenza al fuoco, elencati al precedente art. 44.1 (accettazione preventiva);</w:t>
      </w:r>
    </w:p>
    <w:p w:rsidR="00D80060" w:rsidRDefault="00D80060" w:rsidP="00830497">
      <w:pPr>
        <w:widowControl w:val="0"/>
        <w:numPr>
          <w:ilvl w:val="0"/>
          <w:numId w:val="53"/>
        </w:numPr>
        <w:suppressAutoHyphens w:val="0"/>
        <w:autoSpaceDE w:val="0"/>
        <w:autoSpaceDN w:val="0"/>
        <w:adjustRightInd w:val="0"/>
        <w:jc w:val="both"/>
        <w:rPr>
          <w:rFonts w:ascii="Verdana" w:hAnsi="Verdana"/>
          <w:sz w:val="20"/>
          <w:szCs w:val="20"/>
        </w:rPr>
      </w:pPr>
      <w:r>
        <w:rPr>
          <w:rFonts w:ascii="Verdana" w:hAnsi="Verdana"/>
          <w:sz w:val="20"/>
          <w:szCs w:val="20"/>
        </w:rPr>
        <w:t>DDT;</w:t>
      </w:r>
    </w:p>
    <w:p w:rsidR="00D80060" w:rsidRDefault="00D80060" w:rsidP="00830497">
      <w:pPr>
        <w:widowControl w:val="0"/>
        <w:numPr>
          <w:ilvl w:val="0"/>
          <w:numId w:val="53"/>
        </w:numPr>
        <w:suppressAutoHyphens w:val="0"/>
        <w:autoSpaceDE w:val="0"/>
        <w:autoSpaceDN w:val="0"/>
        <w:adjustRightInd w:val="0"/>
        <w:jc w:val="both"/>
        <w:rPr>
          <w:rFonts w:ascii="Verdana" w:hAnsi="Verdana"/>
          <w:sz w:val="20"/>
          <w:szCs w:val="20"/>
        </w:rPr>
      </w:pPr>
      <w:r>
        <w:rPr>
          <w:rFonts w:ascii="Verdana" w:hAnsi="Verdana"/>
          <w:sz w:val="20"/>
          <w:szCs w:val="20"/>
        </w:rPr>
        <w:t>dichiarazione di conformità rilasciata dalla ditta produttrice alla ditta fornitrice e da questa all’appaltatore per lo specifico cantiere;</w:t>
      </w:r>
    </w:p>
    <w:p w:rsidR="00D80060" w:rsidRDefault="00D80060" w:rsidP="00830497">
      <w:pPr>
        <w:widowControl w:val="0"/>
        <w:numPr>
          <w:ilvl w:val="0"/>
          <w:numId w:val="53"/>
        </w:numPr>
        <w:suppressAutoHyphens w:val="0"/>
        <w:autoSpaceDE w:val="0"/>
        <w:autoSpaceDN w:val="0"/>
        <w:adjustRightInd w:val="0"/>
        <w:jc w:val="both"/>
        <w:rPr>
          <w:rFonts w:ascii="Verdana" w:hAnsi="Verdana"/>
          <w:sz w:val="20"/>
          <w:szCs w:val="20"/>
        </w:rPr>
      </w:pPr>
      <w:r>
        <w:rPr>
          <w:rFonts w:ascii="Verdana" w:hAnsi="Verdana"/>
          <w:sz w:val="20"/>
          <w:szCs w:val="20"/>
        </w:rPr>
        <w:t xml:space="preserve">dichiarazione di corretta posa su modello </w:t>
      </w:r>
      <w:proofErr w:type="spellStart"/>
      <w:r>
        <w:rPr>
          <w:rFonts w:ascii="Verdana" w:hAnsi="Verdana"/>
          <w:sz w:val="20"/>
          <w:szCs w:val="20"/>
        </w:rPr>
        <w:t>VV.F.</w:t>
      </w:r>
      <w:proofErr w:type="spellEnd"/>
      <w:r>
        <w:rPr>
          <w:rFonts w:ascii="Verdana" w:hAnsi="Verdana"/>
          <w:sz w:val="20"/>
          <w:szCs w:val="20"/>
        </w:rPr>
        <w:t xml:space="preserve"> (libero) della ditta installatrice;</w:t>
      </w:r>
    </w:p>
    <w:p w:rsidR="00D80060" w:rsidRDefault="00D80060" w:rsidP="00830497">
      <w:pPr>
        <w:widowControl w:val="0"/>
        <w:numPr>
          <w:ilvl w:val="0"/>
          <w:numId w:val="53"/>
        </w:numPr>
        <w:suppressAutoHyphens w:val="0"/>
        <w:autoSpaceDE w:val="0"/>
        <w:autoSpaceDN w:val="0"/>
        <w:adjustRightInd w:val="0"/>
        <w:jc w:val="both"/>
        <w:rPr>
          <w:rFonts w:ascii="Verdana" w:hAnsi="Verdana"/>
          <w:sz w:val="20"/>
          <w:szCs w:val="20"/>
        </w:rPr>
      </w:pPr>
      <w:r>
        <w:rPr>
          <w:rFonts w:ascii="Verdana" w:hAnsi="Verdana"/>
          <w:sz w:val="20"/>
          <w:szCs w:val="20"/>
        </w:rPr>
        <w:t>planimetrie con riportata la zona di installazione dei materiali/manufatti;</w:t>
      </w:r>
    </w:p>
    <w:p w:rsidR="00D80060" w:rsidRDefault="00D80060" w:rsidP="00D80060">
      <w:pPr>
        <w:widowControl w:val="0"/>
        <w:autoSpaceDE w:val="0"/>
        <w:autoSpaceDN w:val="0"/>
        <w:adjustRightInd w:val="0"/>
        <w:ind w:left="360"/>
        <w:jc w:val="both"/>
        <w:rPr>
          <w:rFonts w:ascii="Verdana" w:hAnsi="Verdana"/>
          <w:sz w:val="20"/>
          <w:szCs w:val="20"/>
        </w:rPr>
      </w:pPr>
      <w:r>
        <w:rPr>
          <w:rFonts w:ascii="Verdana" w:hAnsi="Verdana"/>
          <w:sz w:val="20"/>
          <w:szCs w:val="20"/>
        </w:rPr>
        <w:t xml:space="preserve">inoltre, </w:t>
      </w:r>
      <w:r w:rsidRPr="001149D4">
        <w:rPr>
          <w:rFonts w:ascii="Verdana" w:hAnsi="Verdana"/>
          <w:sz w:val="20"/>
          <w:szCs w:val="20"/>
          <w:u w:val="single"/>
        </w:rPr>
        <w:t>in aggiunta a quanto sopra indicato</w:t>
      </w:r>
      <w:r>
        <w:rPr>
          <w:rFonts w:ascii="Verdana" w:hAnsi="Verdana"/>
          <w:sz w:val="20"/>
          <w:szCs w:val="20"/>
        </w:rPr>
        <w:t>, anche i seguenti documenti per:</w:t>
      </w:r>
    </w:p>
    <w:p w:rsidR="00D80060" w:rsidRPr="00B86471" w:rsidRDefault="00D80060" w:rsidP="00830497">
      <w:pPr>
        <w:widowControl w:val="0"/>
        <w:numPr>
          <w:ilvl w:val="0"/>
          <w:numId w:val="53"/>
        </w:numPr>
        <w:suppressAutoHyphens w:val="0"/>
        <w:autoSpaceDE w:val="0"/>
        <w:autoSpaceDN w:val="0"/>
        <w:adjustRightInd w:val="0"/>
        <w:jc w:val="both"/>
        <w:rPr>
          <w:rFonts w:ascii="Verdana" w:hAnsi="Verdana"/>
          <w:sz w:val="20"/>
          <w:szCs w:val="20"/>
        </w:rPr>
      </w:pPr>
      <w:r w:rsidRPr="00AA5DDE">
        <w:rPr>
          <w:rFonts w:ascii="Verdana" w:hAnsi="Verdana"/>
          <w:sz w:val="20"/>
          <w:szCs w:val="20"/>
          <w:u w:val="single"/>
        </w:rPr>
        <w:t>trattamenti protettivi</w:t>
      </w:r>
      <w:r>
        <w:rPr>
          <w:rFonts w:ascii="Verdana" w:hAnsi="Verdana"/>
          <w:sz w:val="20"/>
          <w:szCs w:val="20"/>
        </w:rPr>
        <w:t xml:space="preserve"> (verniciature intumescenti o ignifughe, intonaci): </w:t>
      </w:r>
      <w:r w:rsidRPr="00B86471">
        <w:rPr>
          <w:rFonts w:ascii="Verdana" w:hAnsi="Verdana"/>
          <w:sz w:val="20"/>
          <w:szCs w:val="20"/>
        </w:rPr>
        <w:t>dichiarazione di corretta applicazione della ditta realizzatrice con indicato:</w:t>
      </w:r>
    </w:p>
    <w:p w:rsidR="00D80060"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sidRPr="0014543F">
        <w:rPr>
          <w:rFonts w:ascii="Verdana" w:hAnsi="Verdana"/>
          <w:sz w:val="20"/>
          <w:szCs w:val="20"/>
        </w:rPr>
        <w:t>denominazione del prod</w:t>
      </w:r>
      <w:r>
        <w:rPr>
          <w:rFonts w:ascii="Verdana" w:hAnsi="Verdana"/>
          <w:sz w:val="20"/>
          <w:szCs w:val="20"/>
        </w:rPr>
        <w:t>otto applicato;</w:t>
      </w:r>
    </w:p>
    <w:p w:rsidR="00D80060" w:rsidRPr="0014543F"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sidRPr="0014543F">
        <w:rPr>
          <w:rFonts w:ascii="Verdana" w:hAnsi="Verdana"/>
          <w:sz w:val="20"/>
          <w:szCs w:val="20"/>
        </w:rPr>
        <w:t>classe di resistenza al fuoco;</w:t>
      </w:r>
    </w:p>
    <w:p w:rsidR="00D80060" w:rsidRPr="0014543F"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Pr>
          <w:rFonts w:ascii="Verdana" w:hAnsi="Verdana"/>
          <w:sz w:val="20"/>
          <w:szCs w:val="20"/>
        </w:rPr>
        <w:t>estremi del rapporto di prova/classificazione/valutazione</w:t>
      </w:r>
      <w:r w:rsidRPr="0014543F">
        <w:rPr>
          <w:rFonts w:ascii="Verdana" w:hAnsi="Verdana"/>
          <w:sz w:val="20"/>
          <w:szCs w:val="20"/>
        </w:rPr>
        <w:t>;</w:t>
      </w:r>
    </w:p>
    <w:p w:rsidR="00D80060" w:rsidRPr="0014543F"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Pr>
          <w:rFonts w:ascii="Verdana" w:hAnsi="Verdana"/>
          <w:sz w:val="20"/>
          <w:szCs w:val="20"/>
        </w:rPr>
        <w:t>spessore di prodotto</w:t>
      </w:r>
      <w:r w:rsidRPr="0014543F">
        <w:rPr>
          <w:rFonts w:ascii="Verdana" w:hAnsi="Verdana"/>
          <w:sz w:val="20"/>
          <w:szCs w:val="20"/>
        </w:rPr>
        <w:t xml:space="preserve"> applicato</w:t>
      </w:r>
      <w:r>
        <w:rPr>
          <w:rFonts w:ascii="Verdana" w:hAnsi="Verdana"/>
          <w:sz w:val="20"/>
          <w:szCs w:val="20"/>
        </w:rPr>
        <w:t xml:space="preserve"> per tipologia di elemento</w:t>
      </w:r>
      <w:r w:rsidRPr="0014543F">
        <w:rPr>
          <w:rFonts w:ascii="Verdana" w:hAnsi="Verdana"/>
          <w:sz w:val="20"/>
          <w:szCs w:val="20"/>
        </w:rPr>
        <w:t>;</w:t>
      </w:r>
    </w:p>
    <w:p w:rsidR="00D80060" w:rsidRPr="0014543F"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sidRPr="0014543F">
        <w:rPr>
          <w:rFonts w:ascii="Verdana" w:hAnsi="Verdana"/>
          <w:sz w:val="20"/>
          <w:szCs w:val="20"/>
        </w:rPr>
        <w:t xml:space="preserve">quantitativo totale di </w:t>
      </w:r>
      <w:r>
        <w:rPr>
          <w:rFonts w:ascii="Verdana" w:hAnsi="Verdana"/>
          <w:sz w:val="20"/>
          <w:szCs w:val="20"/>
        </w:rPr>
        <w:t>prodotto applicato</w:t>
      </w:r>
      <w:r w:rsidRPr="0014543F">
        <w:rPr>
          <w:rFonts w:ascii="Verdana" w:hAnsi="Verdana"/>
          <w:sz w:val="20"/>
          <w:szCs w:val="20"/>
        </w:rPr>
        <w:t>;</w:t>
      </w:r>
    </w:p>
    <w:p w:rsidR="00D80060" w:rsidRPr="0014543F"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sidRPr="0014543F">
        <w:rPr>
          <w:rFonts w:ascii="Verdana" w:hAnsi="Verdana"/>
          <w:sz w:val="20"/>
          <w:szCs w:val="20"/>
        </w:rPr>
        <w:t>data di applicazione;</w:t>
      </w:r>
    </w:p>
    <w:p w:rsidR="00D80060" w:rsidRPr="0014543F"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Pr>
          <w:rFonts w:ascii="Verdana" w:hAnsi="Verdana"/>
          <w:sz w:val="20"/>
          <w:szCs w:val="20"/>
        </w:rPr>
        <w:t>ubicazione e descrizione degli elementi trattati</w:t>
      </w:r>
      <w:r w:rsidRPr="0014543F">
        <w:rPr>
          <w:rFonts w:ascii="Verdana" w:hAnsi="Verdana"/>
          <w:sz w:val="20"/>
          <w:szCs w:val="20"/>
        </w:rPr>
        <w:t>;</w:t>
      </w:r>
    </w:p>
    <w:p w:rsidR="00D80060" w:rsidRPr="00B86471"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sidRPr="0014543F">
        <w:rPr>
          <w:rFonts w:ascii="Verdana" w:hAnsi="Verdana"/>
          <w:sz w:val="20"/>
          <w:szCs w:val="20"/>
        </w:rPr>
        <w:t>modalità di applicazione nel rispetto delle specifiche impartite dal produttore;</w:t>
      </w:r>
    </w:p>
    <w:p w:rsidR="00D80060" w:rsidRDefault="00D80060" w:rsidP="00830497">
      <w:pPr>
        <w:widowControl w:val="0"/>
        <w:numPr>
          <w:ilvl w:val="0"/>
          <w:numId w:val="53"/>
        </w:numPr>
        <w:suppressAutoHyphens w:val="0"/>
        <w:autoSpaceDE w:val="0"/>
        <w:autoSpaceDN w:val="0"/>
        <w:adjustRightInd w:val="0"/>
        <w:jc w:val="both"/>
        <w:rPr>
          <w:rFonts w:ascii="Verdana" w:hAnsi="Verdana"/>
          <w:sz w:val="20"/>
          <w:szCs w:val="20"/>
        </w:rPr>
      </w:pPr>
      <w:r w:rsidRPr="00081A37">
        <w:rPr>
          <w:rFonts w:ascii="Verdana" w:hAnsi="Verdana"/>
          <w:sz w:val="20"/>
          <w:szCs w:val="20"/>
          <w:u w:val="single"/>
        </w:rPr>
        <w:t>porte tagliafuoco</w:t>
      </w:r>
      <w:r>
        <w:rPr>
          <w:rFonts w:ascii="Verdana" w:hAnsi="Verdana"/>
          <w:sz w:val="20"/>
          <w:szCs w:val="20"/>
        </w:rPr>
        <w:t>:</w:t>
      </w:r>
      <w:r w:rsidRPr="00B86471">
        <w:rPr>
          <w:rFonts w:ascii="Verdana" w:hAnsi="Verdana"/>
          <w:sz w:val="20"/>
          <w:szCs w:val="20"/>
        </w:rPr>
        <w:t xml:space="preserve"> </w:t>
      </w:r>
      <w:r>
        <w:rPr>
          <w:rFonts w:ascii="Verdana" w:hAnsi="Verdana"/>
          <w:sz w:val="20"/>
          <w:szCs w:val="20"/>
        </w:rPr>
        <w:t xml:space="preserve">abaco degli attraversamenti in versione </w:t>
      </w:r>
      <w:proofErr w:type="spellStart"/>
      <w:r>
        <w:rPr>
          <w:rFonts w:ascii="Verdana" w:hAnsi="Verdana"/>
          <w:sz w:val="20"/>
          <w:szCs w:val="20"/>
        </w:rPr>
        <w:t>as</w:t>
      </w:r>
      <w:proofErr w:type="spellEnd"/>
      <w:r>
        <w:rPr>
          <w:rFonts w:ascii="Verdana" w:hAnsi="Verdana"/>
          <w:sz w:val="20"/>
          <w:szCs w:val="20"/>
        </w:rPr>
        <w:t xml:space="preserve"> </w:t>
      </w:r>
      <w:proofErr w:type="spellStart"/>
      <w:r>
        <w:rPr>
          <w:rFonts w:ascii="Verdana" w:hAnsi="Verdana"/>
          <w:sz w:val="20"/>
          <w:szCs w:val="20"/>
        </w:rPr>
        <w:t>built</w:t>
      </w:r>
      <w:proofErr w:type="spellEnd"/>
      <w:r>
        <w:rPr>
          <w:rFonts w:ascii="Verdana" w:hAnsi="Verdana"/>
          <w:sz w:val="20"/>
          <w:szCs w:val="20"/>
        </w:rPr>
        <w:t>, con indicato anche il numero progressivo riportato sulla targhetta identificatrice del serramento;</w:t>
      </w:r>
    </w:p>
    <w:p w:rsidR="00D80060" w:rsidRDefault="00D80060" w:rsidP="00830497">
      <w:pPr>
        <w:widowControl w:val="0"/>
        <w:numPr>
          <w:ilvl w:val="0"/>
          <w:numId w:val="53"/>
        </w:numPr>
        <w:suppressAutoHyphens w:val="0"/>
        <w:autoSpaceDE w:val="0"/>
        <w:autoSpaceDN w:val="0"/>
        <w:adjustRightInd w:val="0"/>
        <w:jc w:val="both"/>
        <w:rPr>
          <w:rFonts w:ascii="Verdana" w:hAnsi="Verdana"/>
          <w:sz w:val="20"/>
          <w:szCs w:val="20"/>
        </w:rPr>
      </w:pPr>
      <w:r>
        <w:rPr>
          <w:rFonts w:ascii="Verdana" w:hAnsi="Verdana"/>
          <w:sz w:val="20"/>
          <w:szCs w:val="20"/>
          <w:u w:val="single"/>
        </w:rPr>
        <w:t>serrande tagliafuoco</w:t>
      </w:r>
      <w:r w:rsidRPr="00511CA9">
        <w:rPr>
          <w:rFonts w:ascii="Verdana" w:hAnsi="Verdana"/>
          <w:sz w:val="20"/>
          <w:szCs w:val="20"/>
        </w:rPr>
        <w:t>:</w:t>
      </w:r>
      <w:r>
        <w:rPr>
          <w:rFonts w:ascii="Verdana" w:hAnsi="Verdana"/>
          <w:sz w:val="20"/>
          <w:szCs w:val="20"/>
        </w:rPr>
        <w:t xml:space="preserve"> abaco in versione </w:t>
      </w:r>
      <w:proofErr w:type="spellStart"/>
      <w:r>
        <w:rPr>
          <w:rFonts w:ascii="Verdana" w:hAnsi="Verdana"/>
          <w:sz w:val="20"/>
          <w:szCs w:val="20"/>
        </w:rPr>
        <w:t>as</w:t>
      </w:r>
      <w:proofErr w:type="spellEnd"/>
      <w:r>
        <w:rPr>
          <w:rFonts w:ascii="Verdana" w:hAnsi="Verdana"/>
          <w:sz w:val="20"/>
          <w:szCs w:val="20"/>
        </w:rPr>
        <w:t xml:space="preserve"> </w:t>
      </w:r>
      <w:proofErr w:type="spellStart"/>
      <w:r>
        <w:rPr>
          <w:rFonts w:ascii="Verdana" w:hAnsi="Verdana"/>
          <w:sz w:val="20"/>
          <w:szCs w:val="20"/>
        </w:rPr>
        <w:t>built</w:t>
      </w:r>
      <w:proofErr w:type="spellEnd"/>
      <w:r>
        <w:rPr>
          <w:rFonts w:ascii="Verdana" w:hAnsi="Verdana"/>
          <w:sz w:val="20"/>
          <w:szCs w:val="20"/>
        </w:rPr>
        <w:t>;</w:t>
      </w:r>
    </w:p>
    <w:p w:rsidR="00D80060" w:rsidRDefault="00D80060" w:rsidP="00830497">
      <w:pPr>
        <w:widowControl w:val="0"/>
        <w:numPr>
          <w:ilvl w:val="0"/>
          <w:numId w:val="53"/>
        </w:numPr>
        <w:suppressAutoHyphens w:val="0"/>
        <w:autoSpaceDE w:val="0"/>
        <w:autoSpaceDN w:val="0"/>
        <w:adjustRightInd w:val="0"/>
        <w:jc w:val="both"/>
        <w:rPr>
          <w:rFonts w:ascii="Verdana" w:hAnsi="Verdana"/>
          <w:sz w:val="20"/>
          <w:szCs w:val="20"/>
        </w:rPr>
      </w:pPr>
      <w:r w:rsidRPr="00081A37">
        <w:rPr>
          <w:rFonts w:ascii="Verdana" w:hAnsi="Verdana"/>
          <w:sz w:val="20"/>
          <w:szCs w:val="20"/>
          <w:u w:val="single"/>
        </w:rPr>
        <w:t>sigillature intumescenti</w:t>
      </w:r>
      <w:r>
        <w:rPr>
          <w:rFonts w:ascii="Verdana" w:hAnsi="Verdana"/>
          <w:sz w:val="20"/>
          <w:szCs w:val="20"/>
        </w:rPr>
        <w:t xml:space="preserve"> attraversamenti strutture di compartimentazione:</w:t>
      </w:r>
    </w:p>
    <w:p w:rsidR="00D80060"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Pr>
          <w:rFonts w:ascii="Verdana" w:hAnsi="Verdana"/>
          <w:sz w:val="20"/>
          <w:szCs w:val="20"/>
        </w:rPr>
        <w:t xml:space="preserve">abaco degli attraversamenti in versione </w:t>
      </w:r>
      <w:proofErr w:type="spellStart"/>
      <w:r>
        <w:rPr>
          <w:rFonts w:ascii="Verdana" w:hAnsi="Verdana"/>
          <w:sz w:val="20"/>
          <w:szCs w:val="20"/>
        </w:rPr>
        <w:t>as</w:t>
      </w:r>
      <w:proofErr w:type="spellEnd"/>
      <w:r>
        <w:rPr>
          <w:rFonts w:ascii="Verdana" w:hAnsi="Verdana"/>
          <w:sz w:val="20"/>
          <w:szCs w:val="20"/>
        </w:rPr>
        <w:t xml:space="preserve"> </w:t>
      </w:r>
      <w:proofErr w:type="spellStart"/>
      <w:r>
        <w:rPr>
          <w:rFonts w:ascii="Verdana" w:hAnsi="Verdana"/>
          <w:sz w:val="20"/>
          <w:szCs w:val="20"/>
        </w:rPr>
        <w:t>built</w:t>
      </w:r>
      <w:proofErr w:type="spellEnd"/>
      <w:r>
        <w:rPr>
          <w:rFonts w:ascii="Verdana" w:hAnsi="Verdana"/>
          <w:sz w:val="20"/>
          <w:szCs w:val="20"/>
        </w:rPr>
        <w:t>;</w:t>
      </w:r>
    </w:p>
    <w:p w:rsidR="00D80060"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Pr>
          <w:rFonts w:ascii="Verdana" w:hAnsi="Verdana"/>
          <w:sz w:val="20"/>
          <w:szCs w:val="20"/>
        </w:rPr>
        <w:t>qualora le sigillature siano effettuate con mastici e schiume: dichiarazione di corretta applicazione della ditta realizzatrice con indicato:</w:t>
      </w:r>
    </w:p>
    <w:p w:rsidR="00D80060"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sidRPr="0014543F">
        <w:rPr>
          <w:rFonts w:ascii="Verdana" w:hAnsi="Verdana"/>
          <w:sz w:val="20"/>
          <w:szCs w:val="20"/>
        </w:rPr>
        <w:lastRenderedPageBreak/>
        <w:t>denominazione del prod</w:t>
      </w:r>
      <w:r>
        <w:rPr>
          <w:rFonts w:ascii="Verdana" w:hAnsi="Verdana"/>
          <w:sz w:val="20"/>
          <w:szCs w:val="20"/>
        </w:rPr>
        <w:t>otto;</w:t>
      </w:r>
    </w:p>
    <w:p w:rsidR="00D80060" w:rsidRPr="0014543F"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sidRPr="0014543F">
        <w:rPr>
          <w:rFonts w:ascii="Verdana" w:hAnsi="Verdana"/>
          <w:sz w:val="20"/>
          <w:szCs w:val="20"/>
        </w:rPr>
        <w:t>classe di resistenza al fuoco;</w:t>
      </w:r>
    </w:p>
    <w:p w:rsidR="00D80060" w:rsidRPr="0014543F"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estremi del rapporto di prova/classificazione/valutazione</w:t>
      </w:r>
      <w:r w:rsidRPr="0014543F">
        <w:rPr>
          <w:rFonts w:ascii="Verdana" w:hAnsi="Verdana"/>
          <w:sz w:val="20"/>
          <w:szCs w:val="20"/>
        </w:rPr>
        <w:t>;</w:t>
      </w:r>
    </w:p>
    <w:p w:rsidR="00D80060" w:rsidRPr="0014543F"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spessore di prodotto</w:t>
      </w:r>
      <w:r w:rsidRPr="0014543F">
        <w:rPr>
          <w:rFonts w:ascii="Verdana" w:hAnsi="Verdana"/>
          <w:sz w:val="20"/>
          <w:szCs w:val="20"/>
        </w:rPr>
        <w:t xml:space="preserve"> applicato;</w:t>
      </w:r>
    </w:p>
    <w:p w:rsidR="00D80060" w:rsidRPr="0014543F"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sidRPr="0014543F">
        <w:rPr>
          <w:rFonts w:ascii="Verdana" w:hAnsi="Verdana"/>
          <w:sz w:val="20"/>
          <w:szCs w:val="20"/>
        </w:rPr>
        <w:t xml:space="preserve">quantitativo totale di </w:t>
      </w:r>
      <w:r>
        <w:rPr>
          <w:rFonts w:ascii="Verdana" w:hAnsi="Verdana"/>
          <w:sz w:val="20"/>
          <w:szCs w:val="20"/>
        </w:rPr>
        <w:t>prodotto applicato</w:t>
      </w:r>
      <w:r w:rsidRPr="0014543F">
        <w:rPr>
          <w:rFonts w:ascii="Verdana" w:hAnsi="Verdana"/>
          <w:sz w:val="20"/>
          <w:szCs w:val="20"/>
        </w:rPr>
        <w:t>;</w:t>
      </w:r>
    </w:p>
    <w:p w:rsidR="00D80060" w:rsidRPr="0014543F"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sidRPr="0014543F">
        <w:rPr>
          <w:rFonts w:ascii="Verdana" w:hAnsi="Verdana"/>
          <w:sz w:val="20"/>
          <w:szCs w:val="20"/>
        </w:rPr>
        <w:t>data di applicazione;</w:t>
      </w:r>
    </w:p>
    <w:p w:rsidR="00D80060" w:rsidRPr="0014543F"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Pr>
          <w:rFonts w:ascii="Verdana" w:hAnsi="Verdana"/>
          <w:sz w:val="20"/>
          <w:szCs w:val="20"/>
        </w:rPr>
        <w:t>ubicazione e descrizione degli attraversamenti</w:t>
      </w:r>
      <w:r w:rsidRPr="0014543F">
        <w:rPr>
          <w:rFonts w:ascii="Verdana" w:hAnsi="Verdana"/>
          <w:sz w:val="20"/>
          <w:szCs w:val="20"/>
        </w:rPr>
        <w:t>;</w:t>
      </w:r>
    </w:p>
    <w:p w:rsidR="00D80060" w:rsidRPr="00840E32" w:rsidRDefault="00D80060" w:rsidP="00830497">
      <w:pPr>
        <w:widowControl w:val="0"/>
        <w:numPr>
          <w:ilvl w:val="0"/>
          <w:numId w:val="55"/>
        </w:numPr>
        <w:suppressAutoHyphens w:val="0"/>
        <w:autoSpaceDE w:val="0"/>
        <w:autoSpaceDN w:val="0"/>
        <w:adjustRightInd w:val="0"/>
        <w:jc w:val="both"/>
        <w:rPr>
          <w:rFonts w:ascii="Verdana" w:hAnsi="Verdana"/>
          <w:sz w:val="20"/>
          <w:szCs w:val="20"/>
        </w:rPr>
      </w:pPr>
      <w:r w:rsidRPr="0014543F">
        <w:rPr>
          <w:rFonts w:ascii="Verdana" w:hAnsi="Verdana"/>
          <w:sz w:val="20"/>
          <w:szCs w:val="20"/>
        </w:rPr>
        <w:t>modalità di applicazione nel rispetto delle specifiche impartite dal produttore;</w:t>
      </w:r>
    </w:p>
    <w:p w:rsidR="00D80060" w:rsidRDefault="00D80060" w:rsidP="00830497">
      <w:pPr>
        <w:widowControl w:val="0"/>
        <w:numPr>
          <w:ilvl w:val="0"/>
          <w:numId w:val="56"/>
        </w:numPr>
        <w:suppressAutoHyphens w:val="0"/>
        <w:autoSpaceDE w:val="0"/>
        <w:autoSpaceDN w:val="0"/>
        <w:adjustRightInd w:val="0"/>
        <w:jc w:val="both"/>
        <w:rPr>
          <w:rFonts w:ascii="Verdana" w:hAnsi="Verdana"/>
          <w:sz w:val="20"/>
          <w:szCs w:val="20"/>
        </w:rPr>
      </w:pPr>
      <w:r w:rsidRPr="00BC5D74">
        <w:rPr>
          <w:rFonts w:ascii="Verdana" w:hAnsi="Verdana"/>
          <w:b/>
          <w:sz w:val="20"/>
          <w:szCs w:val="20"/>
        </w:rPr>
        <w:t>protezione attiva</w:t>
      </w:r>
      <w:r>
        <w:rPr>
          <w:rFonts w:ascii="Verdana" w:hAnsi="Verdana"/>
          <w:sz w:val="20"/>
          <w:szCs w:val="20"/>
        </w:rPr>
        <w:t>: per gli impianti:</w:t>
      </w:r>
    </w:p>
    <w:p w:rsidR="00D80060" w:rsidRDefault="00D80060" w:rsidP="00830497">
      <w:pPr>
        <w:widowControl w:val="0"/>
        <w:numPr>
          <w:ilvl w:val="0"/>
          <w:numId w:val="57"/>
        </w:numPr>
        <w:suppressAutoHyphens w:val="0"/>
        <w:autoSpaceDE w:val="0"/>
        <w:autoSpaceDN w:val="0"/>
        <w:adjustRightInd w:val="0"/>
        <w:jc w:val="both"/>
        <w:rPr>
          <w:rFonts w:ascii="Verdana" w:hAnsi="Verdana"/>
          <w:sz w:val="20"/>
          <w:szCs w:val="20"/>
        </w:rPr>
      </w:pPr>
      <w:r>
        <w:rPr>
          <w:rFonts w:ascii="Verdana" w:hAnsi="Verdana"/>
          <w:sz w:val="20"/>
          <w:szCs w:val="20"/>
        </w:rPr>
        <w:t>ricadenti nel campo di applicazione del D.M. 37/08:</w:t>
      </w:r>
    </w:p>
    <w:p w:rsidR="00D80060"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Pr>
          <w:rFonts w:ascii="Verdana" w:hAnsi="Verdana"/>
          <w:sz w:val="20"/>
          <w:szCs w:val="20"/>
        </w:rPr>
        <w:t>dichiarazioni</w:t>
      </w:r>
      <w:r w:rsidRPr="00A958FB">
        <w:rPr>
          <w:rFonts w:ascii="Verdana" w:hAnsi="Verdana"/>
          <w:sz w:val="20"/>
          <w:szCs w:val="20"/>
        </w:rPr>
        <w:t xml:space="preserve"> di c</w:t>
      </w:r>
      <w:r>
        <w:rPr>
          <w:rFonts w:ascii="Verdana" w:hAnsi="Verdana"/>
          <w:sz w:val="20"/>
          <w:szCs w:val="20"/>
        </w:rPr>
        <w:t>onformità ai sensi del D.M. 37/0</w:t>
      </w:r>
      <w:r w:rsidRPr="00A958FB">
        <w:rPr>
          <w:rFonts w:ascii="Verdana" w:hAnsi="Verdana"/>
          <w:sz w:val="20"/>
          <w:szCs w:val="20"/>
        </w:rPr>
        <w:t>8, corredate dagli allegati obbligatori</w:t>
      </w:r>
      <w:r>
        <w:rPr>
          <w:rFonts w:ascii="Verdana" w:hAnsi="Verdana"/>
          <w:sz w:val="20"/>
          <w:szCs w:val="20"/>
        </w:rPr>
        <w:t xml:space="preserve"> (relazione sulla tipologia dei materiali installati, ecc.);</w:t>
      </w:r>
    </w:p>
    <w:p w:rsidR="00D80060"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Pr>
          <w:rFonts w:ascii="Verdana" w:hAnsi="Verdana"/>
          <w:sz w:val="20"/>
          <w:szCs w:val="20"/>
        </w:rPr>
        <w:t xml:space="preserve">elaborati grafici </w:t>
      </w:r>
      <w:proofErr w:type="spellStart"/>
      <w:r>
        <w:rPr>
          <w:rFonts w:ascii="Verdana" w:hAnsi="Verdana"/>
          <w:sz w:val="20"/>
          <w:szCs w:val="20"/>
        </w:rPr>
        <w:t>as</w:t>
      </w:r>
      <w:proofErr w:type="spellEnd"/>
      <w:r>
        <w:rPr>
          <w:rFonts w:ascii="Verdana" w:hAnsi="Verdana"/>
          <w:sz w:val="20"/>
          <w:szCs w:val="20"/>
        </w:rPr>
        <w:t xml:space="preserve"> </w:t>
      </w:r>
      <w:proofErr w:type="spellStart"/>
      <w:r>
        <w:rPr>
          <w:rFonts w:ascii="Verdana" w:hAnsi="Verdana"/>
          <w:sz w:val="20"/>
          <w:szCs w:val="20"/>
        </w:rPr>
        <w:t>built</w:t>
      </w:r>
      <w:proofErr w:type="spellEnd"/>
      <w:r>
        <w:rPr>
          <w:rFonts w:ascii="Verdana" w:hAnsi="Verdana"/>
          <w:sz w:val="20"/>
          <w:szCs w:val="20"/>
        </w:rPr>
        <w:t xml:space="preserve"> comprensivi degli schemi funzionali;</w:t>
      </w:r>
    </w:p>
    <w:p w:rsidR="00D80060"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Pr>
          <w:rFonts w:ascii="Verdana" w:hAnsi="Verdana"/>
          <w:sz w:val="20"/>
          <w:szCs w:val="20"/>
        </w:rPr>
        <w:t>libretto di uso e manutenzione dell’impianto e/o delle apparecchiature;</w:t>
      </w:r>
    </w:p>
    <w:p w:rsidR="00D80060" w:rsidRDefault="00D80060" w:rsidP="00830497">
      <w:pPr>
        <w:widowControl w:val="0"/>
        <w:numPr>
          <w:ilvl w:val="0"/>
          <w:numId w:val="57"/>
        </w:numPr>
        <w:suppressAutoHyphens w:val="0"/>
        <w:autoSpaceDE w:val="0"/>
        <w:autoSpaceDN w:val="0"/>
        <w:adjustRightInd w:val="0"/>
        <w:jc w:val="both"/>
        <w:rPr>
          <w:rFonts w:ascii="Verdana" w:hAnsi="Verdana"/>
          <w:sz w:val="20"/>
          <w:szCs w:val="20"/>
        </w:rPr>
      </w:pPr>
      <w:r>
        <w:rPr>
          <w:rFonts w:ascii="Verdana" w:hAnsi="Verdana"/>
          <w:sz w:val="20"/>
          <w:szCs w:val="20"/>
        </w:rPr>
        <w:t xml:space="preserve">non ricadenti nel campo di applicazione del D.M. 37/08: </w:t>
      </w:r>
    </w:p>
    <w:p w:rsidR="00D80060"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Pr>
          <w:rFonts w:ascii="Verdana" w:hAnsi="Verdana"/>
          <w:sz w:val="20"/>
          <w:szCs w:val="20"/>
        </w:rPr>
        <w:t xml:space="preserve">dichiarazione di corretta installazione e funzionamento dell’impianto (mod. PIN. 2.4 – </w:t>
      </w:r>
      <w:proofErr w:type="spellStart"/>
      <w:r>
        <w:rPr>
          <w:rFonts w:ascii="Verdana" w:hAnsi="Verdana"/>
          <w:sz w:val="20"/>
          <w:szCs w:val="20"/>
        </w:rPr>
        <w:t>DICH.IMP.</w:t>
      </w:r>
      <w:proofErr w:type="spellEnd"/>
      <w:r>
        <w:rPr>
          <w:rFonts w:ascii="Verdana" w:hAnsi="Verdana"/>
          <w:sz w:val="20"/>
          <w:szCs w:val="20"/>
        </w:rPr>
        <w:t>) redatto dalla ditta installatrice;</w:t>
      </w:r>
    </w:p>
    <w:p w:rsidR="00D80060"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Pr>
          <w:rFonts w:ascii="Verdana" w:hAnsi="Verdana"/>
          <w:sz w:val="20"/>
          <w:szCs w:val="20"/>
        </w:rPr>
        <w:t xml:space="preserve">elaborati grafici </w:t>
      </w:r>
      <w:proofErr w:type="spellStart"/>
      <w:r>
        <w:rPr>
          <w:rFonts w:ascii="Verdana" w:hAnsi="Verdana"/>
          <w:sz w:val="20"/>
          <w:szCs w:val="20"/>
        </w:rPr>
        <w:t>as</w:t>
      </w:r>
      <w:proofErr w:type="spellEnd"/>
      <w:r>
        <w:rPr>
          <w:rFonts w:ascii="Verdana" w:hAnsi="Verdana"/>
          <w:sz w:val="20"/>
          <w:szCs w:val="20"/>
        </w:rPr>
        <w:t xml:space="preserve"> </w:t>
      </w:r>
      <w:proofErr w:type="spellStart"/>
      <w:r>
        <w:rPr>
          <w:rFonts w:ascii="Verdana" w:hAnsi="Verdana"/>
          <w:sz w:val="20"/>
          <w:szCs w:val="20"/>
        </w:rPr>
        <w:t>built</w:t>
      </w:r>
      <w:proofErr w:type="spellEnd"/>
      <w:r>
        <w:rPr>
          <w:rFonts w:ascii="Verdana" w:hAnsi="Verdana"/>
          <w:sz w:val="20"/>
          <w:szCs w:val="20"/>
        </w:rPr>
        <w:t xml:space="preserve"> comprensivi degli schemi funzionali;</w:t>
      </w:r>
    </w:p>
    <w:p w:rsidR="00D80060" w:rsidRDefault="00D80060" w:rsidP="00830497">
      <w:pPr>
        <w:widowControl w:val="0"/>
        <w:numPr>
          <w:ilvl w:val="0"/>
          <w:numId w:val="54"/>
        </w:numPr>
        <w:suppressAutoHyphens w:val="0"/>
        <w:autoSpaceDE w:val="0"/>
        <w:autoSpaceDN w:val="0"/>
        <w:adjustRightInd w:val="0"/>
        <w:jc w:val="both"/>
        <w:rPr>
          <w:rFonts w:ascii="Verdana" w:hAnsi="Verdana"/>
          <w:sz w:val="20"/>
          <w:szCs w:val="20"/>
        </w:rPr>
      </w:pPr>
      <w:r>
        <w:rPr>
          <w:rFonts w:ascii="Verdana" w:hAnsi="Verdana"/>
          <w:sz w:val="20"/>
          <w:szCs w:val="20"/>
        </w:rPr>
        <w:t>libretto di uso e manutenzione dell’impianto e/o delle apparecchiature.</w:t>
      </w:r>
    </w:p>
    <w:p w:rsidR="00D80060" w:rsidRDefault="00D80060" w:rsidP="00D80060">
      <w:pPr>
        <w:rPr>
          <w:rFonts w:ascii="Verdana" w:hAnsi="Verdana"/>
          <w:lang w:eastAsia="it-IT"/>
        </w:rPr>
      </w:pPr>
    </w:p>
    <w:p w:rsidR="0086466B" w:rsidRPr="00C77C1F" w:rsidRDefault="0086466B" w:rsidP="00C1421A">
      <w:pPr>
        <w:pStyle w:val="Titolo1"/>
        <w:rPr>
          <w:rFonts w:ascii="Verdana" w:eastAsia="Calibri" w:hAnsi="Verdana"/>
          <w:b w:val="0"/>
          <w:szCs w:val="22"/>
          <w:lang w:eastAsia="en-US"/>
        </w:rPr>
      </w:pPr>
      <w:bookmarkStart w:id="58" w:name="_Toc129246033"/>
      <w:r w:rsidRPr="00C77C1F">
        <w:rPr>
          <w:rFonts w:ascii="Verdana" w:eastAsia="Calibri" w:hAnsi="Verdana"/>
          <w:szCs w:val="22"/>
          <w:lang w:eastAsia="en-US"/>
        </w:rPr>
        <w:t xml:space="preserve">Art. 45 - PROVE </w:t>
      </w:r>
      <w:proofErr w:type="spellStart"/>
      <w:r w:rsidRPr="00C77C1F">
        <w:rPr>
          <w:rFonts w:ascii="Verdana" w:eastAsia="Calibri" w:hAnsi="Verdana"/>
          <w:szCs w:val="22"/>
          <w:lang w:eastAsia="en-US"/>
        </w:rPr>
        <w:t>DI</w:t>
      </w:r>
      <w:proofErr w:type="spellEnd"/>
      <w:r w:rsidRPr="00C77C1F">
        <w:rPr>
          <w:rFonts w:ascii="Verdana" w:eastAsia="Calibri" w:hAnsi="Verdana"/>
          <w:szCs w:val="22"/>
          <w:lang w:eastAsia="en-US"/>
        </w:rPr>
        <w:t xml:space="preserve"> TENUTA DELLE TUBAZIONI</w:t>
      </w:r>
      <w:bookmarkEnd w:id="58"/>
    </w:p>
    <w:p w:rsidR="0086466B" w:rsidRPr="007B7F44" w:rsidRDefault="0086466B" w:rsidP="0086466B">
      <w:pPr>
        <w:jc w:val="both"/>
        <w:rPr>
          <w:rFonts w:ascii="Verdana" w:hAnsi="Verdana"/>
          <w:sz w:val="20"/>
          <w:szCs w:val="20"/>
        </w:rPr>
      </w:pPr>
    </w:p>
    <w:p w:rsidR="0086466B" w:rsidRDefault="0086466B" w:rsidP="0086466B">
      <w:pPr>
        <w:jc w:val="both"/>
        <w:rPr>
          <w:rFonts w:ascii="Verdana" w:hAnsi="Verdana"/>
          <w:sz w:val="20"/>
          <w:szCs w:val="20"/>
        </w:rPr>
      </w:pPr>
      <w:r w:rsidRPr="007B7F44">
        <w:rPr>
          <w:rFonts w:ascii="Verdana" w:hAnsi="Verdana"/>
          <w:sz w:val="20"/>
          <w:szCs w:val="20"/>
        </w:rPr>
        <w:t>A seconda dei diversi tipi di impianti e della natura dei materiali costituenti le relative tubazioni, dovranno essere realizzate le prove di tenuta di seguito descritte.</w:t>
      </w:r>
    </w:p>
    <w:p w:rsidR="0086466B" w:rsidRDefault="0086466B" w:rsidP="0086466B">
      <w:pPr>
        <w:jc w:val="both"/>
        <w:rPr>
          <w:rFonts w:ascii="Verdana" w:hAnsi="Verdana"/>
          <w:sz w:val="20"/>
          <w:szCs w:val="20"/>
        </w:rPr>
      </w:pPr>
      <w:r>
        <w:rPr>
          <w:rFonts w:ascii="Verdana" w:hAnsi="Verdana"/>
          <w:sz w:val="20"/>
          <w:szCs w:val="20"/>
        </w:rPr>
        <w:t xml:space="preserve">Le prove sono realizzate dall’appaltatore a suo esclusivo carico, dandone </w:t>
      </w:r>
      <w:r w:rsidRPr="00ED23C9">
        <w:rPr>
          <w:rFonts w:ascii="Verdana" w:hAnsi="Verdana"/>
          <w:sz w:val="20"/>
          <w:szCs w:val="20"/>
          <w:u w:val="single"/>
        </w:rPr>
        <w:t>preventiva comunicazione alla D.L. con almeno n. 3 giorni di anticipo</w:t>
      </w:r>
      <w:r>
        <w:rPr>
          <w:rFonts w:ascii="Verdana" w:hAnsi="Verdana"/>
          <w:sz w:val="20"/>
          <w:szCs w:val="20"/>
        </w:rPr>
        <w:t>.</w:t>
      </w:r>
    </w:p>
    <w:p w:rsidR="0086466B" w:rsidRDefault="0086466B" w:rsidP="0086466B">
      <w:pPr>
        <w:jc w:val="both"/>
        <w:rPr>
          <w:rFonts w:ascii="Verdana" w:hAnsi="Verdana"/>
          <w:sz w:val="20"/>
          <w:szCs w:val="20"/>
        </w:rPr>
      </w:pPr>
      <w:r>
        <w:rPr>
          <w:rFonts w:ascii="Verdana" w:hAnsi="Verdana"/>
          <w:sz w:val="20"/>
          <w:szCs w:val="20"/>
        </w:rPr>
        <w:t>Sulle modalità di esecuzione delle prove, in conformità con le norme UNI di riferimento, e sui risultati ottenuti dovrà essere redatto un verbale di esecuzione delle stesse a cura dell’appaltatore, controfirmato dalla D.L.</w:t>
      </w:r>
    </w:p>
    <w:p w:rsidR="0086466B" w:rsidRPr="007B7F44" w:rsidRDefault="0086466B" w:rsidP="0086466B">
      <w:pPr>
        <w:jc w:val="both"/>
        <w:rPr>
          <w:rFonts w:ascii="Verdana" w:hAnsi="Verdana"/>
          <w:sz w:val="20"/>
          <w:szCs w:val="20"/>
        </w:rPr>
      </w:pPr>
      <w:r>
        <w:rPr>
          <w:rFonts w:ascii="Verdana" w:hAnsi="Verdana"/>
          <w:sz w:val="20"/>
          <w:szCs w:val="20"/>
        </w:rPr>
        <w:t>Le prove di tenuta delle tubazioni dovranno essere effettuate prima delle prove funzionali degli impianti.</w:t>
      </w:r>
    </w:p>
    <w:p w:rsidR="0086466B" w:rsidRPr="007B7F44" w:rsidRDefault="0086466B" w:rsidP="0086466B">
      <w:pPr>
        <w:jc w:val="both"/>
        <w:rPr>
          <w:rFonts w:ascii="Verdana" w:hAnsi="Verdana"/>
          <w:sz w:val="20"/>
          <w:szCs w:val="20"/>
        </w:rPr>
      </w:pPr>
    </w:p>
    <w:p w:rsidR="0086466B" w:rsidRPr="007B7F44" w:rsidRDefault="0086466B" w:rsidP="0086466B">
      <w:pPr>
        <w:ind w:left="284" w:hanging="284"/>
        <w:jc w:val="both"/>
        <w:rPr>
          <w:rFonts w:ascii="Verdana" w:hAnsi="Verdana"/>
          <w:sz w:val="20"/>
          <w:szCs w:val="20"/>
        </w:rPr>
      </w:pPr>
      <w:r w:rsidRPr="007B7F44">
        <w:rPr>
          <w:rFonts w:ascii="Verdana" w:hAnsi="Verdana"/>
          <w:sz w:val="20"/>
          <w:szCs w:val="20"/>
        </w:rPr>
        <w:t>A.</w:t>
      </w:r>
      <w:r w:rsidRPr="007B7F44">
        <w:rPr>
          <w:rFonts w:ascii="Verdana" w:hAnsi="Verdana"/>
          <w:sz w:val="20"/>
          <w:szCs w:val="20"/>
        </w:rPr>
        <w:tab/>
      </w:r>
      <w:r w:rsidRPr="007B7F44">
        <w:rPr>
          <w:rFonts w:ascii="Verdana" w:hAnsi="Verdana"/>
          <w:sz w:val="20"/>
          <w:szCs w:val="20"/>
          <w:u w:val="single"/>
        </w:rPr>
        <w:t>Tubazioni metalliche per impianti di climatizzazione e fissi di estinzione</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Le tubazioni, i pezzi speciali ed il valvolame, utiliz</w:t>
      </w:r>
      <w:r w:rsidRPr="007B7F44">
        <w:rPr>
          <w:rFonts w:ascii="Verdana" w:hAnsi="Verdana"/>
          <w:sz w:val="20"/>
          <w:szCs w:val="20"/>
        </w:rPr>
        <w:softHyphen/>
        <w:t>zati per la costruzione di reti percorse da liquidi in pres</w:t>
      </w:r>
      <w:r w:rsidRPr="007B7F44">
        <w:rPr>
          <w:rFonts w:ascii="Verdana" w:hAnsi="Verdana"/>
          <w:sz w:val="20"/>
          <w:szCs w:val="20"/>
        </w:rPr>
        <w:softHyphen/>
        <w:t xml:space="preserve">sione, dovranno essere sottoposti ad una prova idraulica provvisoria e ad una definitiva per tratti di </w:t>
      </w:r>
      <w:r>
        <w:rPr>
          <w:rFonts w:ascii="Verdana" w:hAnsi="Verdana"/>
          <w:sz w:val="20"/>
          <w:szCs w:val="20"/>
        </w:rPr>
        <w:t>lunghezza  stabilita dalla D.L.</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La prova provvisoria sarà effettuata a giunti scoperti per verificare la loro tenuta mentre quella definitiva sarà effettuata con la rete pronta per il funzionamento.</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In entrambi i casi la prova consisterà nel sottoporre i tratti da provare, preventivamente isolati dagli altri a mezzo di saracinesche o flange cieche, ad una pressione di 1,5 volte quella nominale di funzionamento indicata in pro</w:t>
      </w:r>
      <w:r w:rsidRPr="007B7F44">
        <w:rPr>
          <w:rFonts w:ascii="Verdana" w:hAnsi="Verdana"/>
          <w:sz w:val="20"/>
          <w:szCs w:val="20"/>
        </w:rPr>
        <w:softHyphen/>
        <w:t>getto o stabilita preventivamente dalla D.L. per quanto ri</w:t>
      </w:r>
      <w:r w:rsidRPr="007B7F44">
        <w:rPr>
          <w:rFonts w:ascii="Verdana" w:hAnsi="Verdana"/>
          <w:sz w:val="20"/>
          <w:szCs w:val="20"/>
        </w:rPr>
        <w:softHyphen/>
        <w:t>guarda tubazioni appartenenti ad impianti di climatizzazione, mentre per tubazioni di impianti antincendio la pres</w:t>
      </w:r>
      <w:r w:rsidRPr="007B7F44">
        <w:rPr>
          <w:rFonts w:ascii="Verdana" w:hAnsi="Verdana"/>
          <w:sz w:val="20"/>
          <w:szCs w:val="20"/>
        </w:rPr>
        <w:softHyphen/>
        <w:t>sione da raggiungere durante la prova dovrà essere almeno il doppio di quella di progetto.</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La costanza della pressione nella condotta, sarà con</w:t>
      </w:r>
      <w:r w:rsidRPr="007B7F44">
        <w:rPr>
          <w:rFonts w:ascii="Verdana" w:hAnsi="Verdana"/>
          <w:sz w:val="20"/>
          <w:szCs w:val="20"/>
        </w:rPr>
        <w:softHyphen/>
        <w:t>trollata per una durata di almeno 24 (ventiquattro) ore, me</w:t>
      </w:r>
      <w:r w:rsidRPr="007B7F44">
        <w:rPr>
          <w:rFonts w:ascii="Verdana" w:hAnsi="Verdana"/>
          <w:sz w:val="20"/>
          <w:szCs w:val="20"/>
        </w:rPr>
        <w:softHyphen/>
        <w:t>diante idoneo manometro registratore.</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Al termine del tempo previsto un incaricato della Dire</w:t>
      </w:r>
      <w:r w:rsidRPr="007B7F44">
        <w:rPr>
          <w:rFonts w:ascii="Verdana" w:hAnsi="Verdana"/>
          <w:sz w:val="20"/>
          <w:szCs w:val="20"/>
        </w:rPr>
        <w:softHyphen/>
        <w:t>zione Lavori assieme ad un rappresentante dell'Appaltatore eseguirà una visita accurata di tutti i giunti ed un con</w:t>
      </w:r>
      <w:r w:rsidRPr="007B7F44">
        <w:rPr>
          <w:rFonts w:ascii="Verdana" w:hAnsi="Verdana"/>
          <w:sz w:val="20"/>
          <w:szCs w:val="20"/>
        </w:rPr>
        <w:softHyphen/>
        <w:t>trollo del grafico del manometro registratore.</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Se durante tali prove si verificassero rotture di tubi, di pezzi speciali o apparecchiature inclusi nel tratto di prova, l'Appaltatore dovrà compiere a propria cura e spese tutti i necessari movimenti di materie e procedere alla so</w:t>
      </w:r>
      <w:r w:rsidRPr="007B7F44">
        <w:rPr>
          <w:rFonts w:ascii="Verdana" w:hAnsi="Verdana"/>
          <w:sz w:val="20"/>
          <w:szCs w:val="20"/>
        </w:rPr>
        <w:softHyphen/>
        <w:t>stituzione dei pezzi.</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La buona riuscita di ciascuna prova sarà dimostrata dai concordi risultati dell'esame dei giunti e del grafico del manometro registratore.</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 xml:space="preserve">Non sarà ammesso il </w:t>
      </w:r>
      <w:proofErr w:type="spellStart"/>
      <w:r w:rsidRPr="007B7F44">
        <w:rPr>
          <w:rFonts w:ascii="Verdana" w:hAnsi="Verdana"/>
          <w:sz w:val="20"/>
          <w:szCs w:val="20"/>
        </w:rPr>
        <w:t>benchè</w:t>
      </w:r>
      <w:proofErr w:type="spellEnd"/>
      <w:r w:rsidRPr="007B7F44">
        <w:rPr>
          <w:rFonts w:ascii="Verdana" w:hAnsi="Verdana"/>
          <w:sz w:val="20"/>
          <w:szCs w:val="20"/>
        </w:rPr>
        <w:t xml:space="preserve"> minimo trasudo </w:t>
      </w:r>
      <w:proofErr w:type="spellStart"/>
      <w:r w:rsidRPr="007B7F44">
        <w:rPr>
          <w:rFonts w:ascii="Verdana" w:hAnsi="Verdana"/>
          <w:sz w:val="20"/>
          <w:szCs w:val="20"/>
        </w:rPr>
        <w:t>nè</w:t>
      </w:r>
      <w:proofErr w:type="spellEnd"/>
      <w:r w:rsidRPr="007B7F44">
        <w:rPr>
          <w:rFonts w:ascii="Verdana" w:hAnsi="Verdana"/>
          <w:sz w:val="20"/>
          <w:szCs w:val="20"/>
        </w:rPr>
        <w:t xml:space="preserve"> di tuba</w:t>
      </w:r>
      <w:r w:rsidRPr="007B7F44">
        <w:rPr>
          <w:rFonts w:ascii="Verdana" w:hAnsi="Verdana"/>
          <w:sz w:val="20"/>
          <w:szCs w:val="20"/>
        </w:rPr>
        <w:softHyphen/>
        <w:t xml:space="preserve">zioni </w:t>
      </w:r>
      <w:proofErr w:type="spellStart"/>
      <w:r w:rsidRPr="007B7F44">
        <w:rPr>
          <w:rFonts w:ascii="Verdana" w:hAnsi="Verdana"/>
          <w:sz w:val="20"/>
          <w:szCs w:val="20"/>
        </w:rPr>
        <w:t>nè</w:t>
      </w:r>
      <w:proofErr w:type="spellEnd"/>
      <w:r w:rsidRPr="007B7F44">
        <w:rPr>
          <w:rFonts w:ascii="Verdana" w:hAnsi="Verdana"/>
          <w:sz w:val="20"/>
          <w:szCs w:val="20"/>
        </w:rPr>
        <w:t xml:space="preserve"> di giunti.</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In particolare, qualora per un qualsiasi motivo la D.L. non possa ispezionare i giunti sottoposti alla prova di te</w:t>
      </w:r>
      <w:r w:rsidRPr="007B7F44">
        <w:rPr>
          <w:rFonts w:ascii="Verdana" w:hAnsi="Verdana"/>
          <w:sz w:val="20"/>
          <w:szCs w:val="20"/>
        </w:rPr>
        <w:softHyphen/>
        <w:t>nuta, quest'ultima non potrà essere ritenuta positiva anche se il manometro registratore abbia evidenziato risultati conformi a quanto richiesto.</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Saranno a carico dell'Appaltatore il personale necessa</w:t>
      </w:r>
      <w:r w:rsidRPr="007B7F44">
        <w:rPr>
          <w:rFonts w:ascii="Verdana" w:hAnsi="Verdana"/>
          <w:sz w:val="20"/>
          <w:szCs w:val="20"/>
        </w:rPr>
        <w:softHyphen/>
        <w:t xml:space="preserve">rio all'esecuzione di tutte le prove di tenuta, la pompa, i manometri, i </w:t>
      </w:r>
      <w:proofErr w:type="spellStart"/>
      <w:r w:rsidRPr="007B7F44">
        <w:rPr>
          <w:rFonts w:ascii="Verdana" w:hAnsi="Verdana"/>
          <w:sz w:val="20"/>
          <w:szCs w:val="20"/>
        </w:rPr>
        <w:t>manografi</w:t>
      </w:r>
      <w:proofErr w:type="spellEnd"/>
      <w:r w:rsidRPr="007B7F44">
        <w:rPr>
          <w:rFonts w:ascii="Verdana" w:hAnsi="Verdana"/>
          <w:sz w:val="20"/>
          <w:szCs w:val="20"/>
        </w:rPr>
        <w:t>, gli scovoli e quanto occorra per l'esecuzione delle prove stesse.</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In ogni caso l'Appaltatore non potrà procedere alla co</w:t>
      </w:r>
      <w:r w:rsidRPr="007B7F44">
        <w:rPr>
          <w:rFonts w:ascii="Verdana" w:hAnsi="Verdana"/>
          <w:sz w:val="20"/>
          <w:szCs w:val="20"/>
        </w:rPr>
        <w:softHyphen/>
        <w:t>pertura del cavo o della muratura in corrispondenza dei giunti prima che sia stata eseguita la prova e constatata la tenuta dei medesimi.</w:t>
      </w:r>
    </w:p>
    <w:p w:rsidR="0086466B" w:rsidRPr="007B7F44" w:rsidRDefault="0086466B" w:rsidP="0086466B">
      <w:pPr>
        <w:jc w:val="both"/>
        <w:rPr>
          <w:rFonts w:ascii="Verdana" w:hAnsi="Verdana"/>
          <w:sz w:val="20"/>
          <w:szCs w:val="20"/>
        </w:rPr>
      </w:pPr>
    </w:p>
    <w:p w:rsidR="0086466B" w:rsidRPr="007B7F44" w:rsidRDefault="0086466B" w:rsidP="0086466B">
      <w:pPr>
        <w:ind w:left="284" w:hanging="284"/>
        <w:jc w:val="both"/>
        <w:rPr>
          <w:rFonts w:ascii="Verdana" w:hAnsi="Verdana"/>
          <w:sz w:val="20"/>
          <w:szCs w:val="20"/>
        </w:rPr>
      </w:pPr>
      <w:r w:rsidRPr="007B7F44">
        <w:rPr>
          <w:rFonts w:ascii="Verdana" w:hAnsi="Verdana"/>
          <w:sz w:val="20"/>
          <w:szCs w:val="20"/>
        </w:rPr>
        <w:lastRenderedPageBreak/>
        <w:t>B.</w:t>
      </w:r>
      <w:r w:rsidRPr="007B7F44">
        <w:rPr>
          <w:rFonts w:ascii="Verdana" w:hAnsi="Verdana"/>
          <w:sz w:val="20"/>
          <w:szCs w:val="20"/>
        </w:rPr>
        <w:tab/>
      </w:r>
      <w:r w:rsidRPr="007B7F44">
        <w:rPr>
          <w:rFonts w:ascii="Verdana" w:hAnsi="Verdana"/>
          <w:sz w:val="20"/>
          <w:szCs w:val="20"/>
          <w:u w:val="single"/>
        </w:rPr>
        <w:t>Tubazioni gas metano</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Per le reti del gas metano le prove di tenuta e la va</w:t>
      </w:r>
      <w:r w:rsidRPr="007B7F44">
        <w:rPr>
          <w:rFonts w:ascii="Verdana" w:hAnsi="Verdana"/>
          <w:sz w:val="20"/>
          <w:szCs w:val="20"/>
        </w:rPr>
        <w:softHyphen/>
        <w:t>lutazione dei risultati  dovranno essere effettuate secondo quanto previsto dalle norme di cui al D.M. 24 novembre 1984.</w:t>
      </w:r>
    </w:p>
    <w:p w:rsidR="0086466B" w:rsidRPr="007B7F44" w:rsidRDefault="0086466B" w:rsidP="0086466B">
      <w:pPr>
        <w:ind w:left="284"/>
        <w:jc w:val="both"/>
        <w:rPr>
          <w:rFonts w:ascii="Verdana" w:hAnsi="Verdana"/>
          <w:sz w:val="20"/>
          <w:szCs w:val="20"/>
        </w:rPr>
      </w:pPr>
    </w:p>
    <w:p w:rsidR="0086466B" w:rsidRPr="007B7F44" w:rsidRDefault="0086466B" w:rsidP="0086466B">
      <w:pPr>
        <w:ind w:left="284" w:hanging="284"/>
        <w:jc w:val="both"/>
        <w:rPr>
          <w:rFonts w:ascii="Verdana" w:hAnsi="Verdana"/>
          <w:sz w:val="20"/>
          <w:szCs w:val="20"/>
        </w:rPr>
      </w:pPr>
      <w:r w:rsidRPr="007B7F44">
        <w:rPr>
          <w:rFonts w:ascii="Verdana" w:hAnsi="Verdana"/>
          <w:sz w:val="20"/>
          <w:szCs w:val="20"/>
        </w:rPr>
        <w:t>C.</w:t>
      </w:r>
      <w:r w:rsidRPr="007B7F44">
        <w:rPr>
          <w:rFonts w:ascii="Verdana" w:hAnsi="Verdana"/>
          <w:sz w:val="20"/>
          <w:szCs w:val="20"/>
        </w:rPr>
        <w:tab/>
      </w:r>
      <w:r w:rsidRPr="007B7F44">
        <w:rPr>
          <w:rFonts w:ascii="Verdana" w:hAnsi="Verdana"/>
          <w:sz w:val="20"/>
          <w:szCs w:val="20"/>
          <w:u w:val="single"/>
        </w:rPr>
        <w:t>Tubazioni in PVC per fognatura</w:t>
      </w:r>
      <w:r w:rsidRPr="007B7F44">
        <w:rPr>
          <w:rFonts w:ascii="Verdana" w:hAnsi="Verdana"/>
          <w:sz w:val="20"/>
          <w:szCs w:val="20"/>
        </w:rPr>
        <w:t xml:space="preserve"> </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La prova idraulica dovrà essere effettuata secondo le indicazioni di seguito riportate.</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La tubazione dovrà essere chiusa alle due estremità con tappi a perfetta tenuta, dotati ciascuno di un raccordo con un tubo verticale per consentire la creazione della pressione idrostatica voluta.</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La tubazione dovrà essere adeguatamente ancorata per evitare qualsiasi movimento provocato dalla pressione idrostatica.</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Il riempimento dovrà essere accuratamente effettuato dal basso in modo da favorire la fuoriuscita dell’aria curando che, in ogni caso, non si formino sacche d’aria.</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Una pressione minima di 0,3 m d’acqua (misurata al punto più alto del tubo) dovrà essere applicata alla parte più alta della canalizzazione ed una pressione massima non superiore a 0,75 m d’acqua dovrà essere applicata alla parte terminale più bassa.</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Nel caso di canalizzazioni a forti pendenze, il Direttore dei Lavori potrà ordinare l’esecuzione della prova per sezioni onde evitare pressioni successive.</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Il sistema dovrà essere lasciato pieno d’acqua almeno un’ora prima di effettuare qualsiasi rilevamento.</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La perdita d’acqua, trascorso tale periodo, sarà accertata aggiungendo acqua, ad intervalli regolari, con un cilindro graduato e prendendo nota della quantità necessaria per mantenere il livello originale.</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La perdita d’acqua non dovrà essere superiore a 3 l/Km per ogni 25 mm  di diametro interno, per 3 bar e per 24 ore.</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In pratica la condotta si riterrà favorevolmente provata quando, dopo un primo rabbocco per integrare gli assestamenti, non si riscontrano ulteriori variazioni di livello.</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Per i pozzetti la prova di tenuta si limiterà al riempimento del pozzetto con acqua ed alla verifica della stazionarietà del livello per un tempo non inferiore a 45 minuti primi.</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La variazione di livello non dovrà essere superiore al 5%.</w:t>
      </w:r>
    </w:p>
    <w:p w:rsidR="0086466B" w:rsidRPr="007B7F44" w:rsidRDefault="0086466B" w:rsidP="0086466B">
      <w:pPr>
        <w:jc w:val="both"/>
        <w:rPr>
          <w:rFonts w:ascii="Verdana" w:hAnsi="Verdana"/>
          <w:sz w:val="20"/>
          <w:szCs w:val="20"/>
        </w:rPr>
      </w:pPr>
    </w:p>
    <w:p w:rsidR="0086466B" w:rsidRPr="007B7F44" w:rsidRDefault="0086466B" w:rsidP="0086466B">
      <w:pPr>
        <w:ind w:left="284" w:hanging="284"/>
        <w:jc w:val="both"/>
        <w:rPr>
          <w:rFonts w:ascii="Verdana" w:hAnsi="Verdana"/>
          <w:sz w:val="20"/>
          <w:szCs w:val="20"/>
        </w:rPr>
      </w:pPr>
      <w:r w:rsidRPr="007B7F44">
        <w:rPr>
          <w:rFonts w:ascii="Verdana" w:hAnsi="Verdana"/>
          <w:sz w:val="20"/>
          <w:szCs w:val="20"/>
        </w:rPr>
        <w:t>D.</w:t>
      </w:r>
      <w:r w:rsidRPr="007B7F44">
        <w:rPr>
          <w:rFonts w:ascii="Verdana" w:hAnsi="Verdana"/>
          <w:sz w:val="20"/>
          <w:szCs w:val="20"/>
        </w:rPr>
        <w:tab/>
      </w:r>
      <w:r w:rsidRPr="007B7F44">
        <w:rPr>
          <w:rFonts w:ascii="Verdana" w:hAnsi="Verdana"/>
          <w:sz w:val="20"/>
          <w:szCs w:val="20"/>
          <w:u w:val="single"/>
        </w:rPr>
        <w:t>Tubazioni in polietilene per impianti idrici e fognature</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Eseguiti i necessari ancoraggi secondo le prescrizioni della D.L., si procederà alla prova idraulica della condotta.</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La prova si intende riferita alla condotta con i relativi giunti, curve, T, derivazioni e riduzioni escluso quindi qualsiasi altro accessorio idraulico e cioè: saracinesche, sfiati, scarichi di fondo, idranti, ecc.</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La prova idraulica in opera dei tubi in polietilene dovrà essere effettuata a tratte di lunghezza opportuna.</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Come prima operazione si dovrà procedere ad ancorare la condotta nello scavo mediante parziale riempimento con terra vagliata, con l’avvertenza però di lasciare i giunti scoperti ed ispezionabili: ciò per consentire il controllo della loro tenuta idraulica e per evitare comunque il movimento orizzontale e verticale dei tubi sottoposti a pressione.</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Si dovrà procedere quindi al riempimento con acqua dal punto più depresso della tratta, ove dovrà essere installato pure il manometro.</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Si dovrà avere la massima cura nel lasciare aperti rubinetti, sfiati, ecc. onde consentire la completa fuoriuscita dell’aria.</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 xml:space="preserve">Si dovrà procedere quindi a mettere in pressione la tubazione mediante elettropompa salendo gradualmente di un </w:t>
      </w:r>
      <w:proofErr w:type="spellStart"/>
      <w:r w:rsidRPr="007B7F44">
        <w:rPr>
          <w:rFonts w:ascii="Verdana" w:hAnsi="Verdana"/>
          <w:sz w:val="20"/>
          <w:szCs w:val="20"/>
        </w:rPr>
        <w:t>Kgf</w:t>
      </w:r>
      <w:proofErr w:type="spellEnd"/>
      <w:r w:rsidRPr="007B7F44">
        <w:rPr>
          <w:rFonts w:ascii="Verdana" w:hAnsi="Verdana"/>
          <w:sz w:val="20"/>
          <w:szCs w:val="20"/>
        </w:rPr>
        <w:t>/</w:t>
      </w:r>
      <w:proofErr w:type="spellStart"/>
      <w:r w:rsidRPr="007B7F44">
        <w:rPr>
          <w:rFonts w:ascii="Verdana" w:hAnsi="Verdana"/>
          <w:sz w:val="20"/>
          <w:szCs w:val="20"/>
        </w:rPr>
        <w:t>cm²</w:t>
      </w:r>
      <w:proofErr w:type="spellEnd"/>
      <w:r w:rsidRPr="007B7F44">
        <w:rPr>
          <w:rFonts w:ascii="Verdana" w:hAnsi="Verdana"/>
          <w:sz w:val="20"/>
          <w:szCs w:val="20"/>
        </w:rPr>
        <w:t xml:space="preserve"> al minuto primo fino a raggiungere la pressione di esercizio.</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Questa dovrà essere mantenuta per il tempo necessario a consentire l’assestamento dei giunti e l’eliminazione di eventuali perdite che non richiedono lo svuotamento della condotta.</w:t>
      </w:r>
    </w:p>
    <w:p w:rsidR="0086466B" w:rsidRPr="007B7F44" w:rsidRDefault="0086466B" w:rsidP="0086466B">
      <w:pPr>
        <w:jc w:val="both"/>
        <w:rPr>
          <w:rFonts w:ascii="Verdana" w:hAnsi="Verdana"/>
          <w:sz w:val="20"/>
          <w:szCs w:val="20"/>
        </w:rPr>
      </w:pPr>
    </w:p>
    <w:p w:rsidR="0086466B" w:rsidRPr="007B7F44" w:rsidRDefault="0086466B" w:rsidP="0086466B">
      <w:pPr>
        <w:ind w:left="284"/>
        <w:jc w:val="both"/>
        <w:rPr>
          <w:rFonts w:ascii="Verdana" w:hAnsi="Verdana"/>
          <w:sz w:val="20"/>
          <w:szCs w:val="20"/>
        </w:rPr>
      </w:pPr>
      <w:r w:rsidRPr="007B7F44">
        <w:rPr>
          <w:rFonts w:ascii="Verdana" w:hAnsi="Verdana"/>
          <w:i/>
          <w:sz w:val="20"/>
          <w:szCs w:val="20"/>
        </w:rPr>
        <w:t xml:space="preserve">Prova a 1 ora </w:t>
      </w:r>
      <w:r w:rsidRPr="007B7F44">
        <w:rPr>
          <w:rFonts w:ascii="Verdana" w:hAnsi="Verdana"/>
          <w:sz w:val="20"/>
          <w:szCs w:val="20"/>
        </w:rPr>
        <w:t>(preliminare-indicativa)</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Si dovrà portare la tratta interessata alla pressione di prova idraulica (1,5 volte la pressione nominale a 20°C) e isolare il sistema dalla pompa di prova per un periodo di 1 ora; nel caso di calo di pressione si misurerà il quantitativo di acqua corrente per ripristinare la pressione di prova.</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Tale quantitativo non dovrà superare il quantitativo d’acqua ricavato con la seguente formula: 0,125 l per ogni Km di condotta, per ogni 3 bar, per ogni 25 mm di diametro interno.</w:t>
      </w:r>
    </w:p>
    <w:p w:rsidR="0086466B" w:rsidRPr="007B7F44" w:rsidRDefault="0086466B" w:rsidP="0086466B">
      <w:pPr>
        <w:ind w:left="284"/>
        <w:jc w:val="both"/>
        <w:rPr>
          <w:rFonts w:ascii="Verdana" w:hAnsi="Verdana"/>
          <w:sz w:val="20"/>
          <w:szCs w:val="20"/>
        </w:rPr>
      </w:pPr>
    </w:p>
    <w:p w:rsidR="0086466B" w:rsidRPr="007B7F44" w:rsidRDefault="0086466B" w:rsidP="0086466B">
      <w:pPr>
        <w:ind w:left="284"/>
        <w:jc w:val="both"/>
        <w:rPr>
          <w:rFonts w:ascii="Verdana" w:hAnsi="Verdana"/>
          <w:sz w:val="20"/>
          <w:szCs w:val="20"/>
        </w:rPr>
      </w:pPr>
      <w:r w:rsidRPr="007B7F44">
        <w:rPr>
          <w:rFonts w:ascii="Verdana" w:hAnsi="Verdana"/>
          <w:i/>
          <w:sz w:val="20"/>
          <w:szCs w:val="20"/>
        </w:rPr>
        <w:t>Prova a 12 ore</w:t>
      </w:r>
    </w:p>
    <w:p w:rsidR="0086466B" w:rsidRPr="007B7F44" w:rsidRDefault="0086466B" w:rsidP="0086466B">
      <w:pPr>
        <w:ind w:left="284"/>
        <w:jc w:val="both"/>
        <w:rPr>
          <w:rFonts w:ascii="Verdana" w:hAnsi="Verdana"/>
          <w:sz w:val="20"/>
          <w:szCs w:val="20"/>
        </w:rPr>
      </w:pPr>
      <w:r w:rsidRPr="007B7F44">
        <w:rPr>
          <w:rFonts w:ascii="Verdana" w:hAnsi="Verdana"/>
          <w:sz w:val="20"/>
          <w:szCs w:val="20"/>
        </w:rPr>
        <w:t>Effettuata la prova ad 1 ora ed avendo ottenuto risultato positivo, si dovrà procedere al collaudo a 12 ore lasciando la tratta interessata alla pressione di prova (1,5 volte la pressione nominale) per tale periodo.</w:t>
      </w:r>
    </w:p>
    <w:p w:rsidR="0086466B" w:rsidRPr="007B7F44" w:rsidRDefault="0086466B" w:rsidP="0086466B">
      <w:pPr>
        <w:ind w:left="284"/>
        <w:jc w:val="both"/>
        <w:rPr>
          <w:rFonts w:ascii="Verdana" w:hAnsi="Verdana"/>
          <w:sz w:val="20"/>
          <w:szCs w:val="20"/>
        </w:rPr>
      </w:pPr>
      <w:r w:rsidRPr="007B7F44">
        <w:rPr>
          <w:rFonts w:ascii="Verdana" w:hAnsi="Verdana"/>
          <w:sz w:val="20"/>
          <w:szCs w:val="20"/>
        </w:rPr>
        <w:lastRenderedPageBreak/>
        <w:t>Trascorso tale termine, nel caso di calo di pressione, il quantitativo di acqua necessaria per ristabilire la pressione di prova non dovrà superare il quantitativo di acqua ottenuto con la precedente formula riferita a 12 ore. Solo in quest’ultimo caso, il collaudo sarà da ritenersi positivo.</w:t>
      </w:r>
    </w:p>
    <w:p w:rsidR="0086466B" w:rsidRDefault="0086466B" w:rsidP="0086466B"/>
    <w:p w:rsidR="00343877" w:rsidRDefault="00343877" w:rsidP="0086466B"/>
    <w:p w:rsidR="0086466B" w:rsidRPr="00C77C1F" w:rsidRDefault="0086466B" w:rsidP="00C1421A">
      <w:pPr>
        <w:pStyle w:val="Titolo1"/>
        <w:rPr>
          <w:rFonts w:ascii="Verdana" w:eastAsia="Calibri" w:hAnsi="Verdana"/>
          <w:b w:val="0"/>
          <w:szCs w:val="22"/>
          <w:lang w:eastAsia="en-US"/>
        </w:rPr>
      </w:pPr>
      <w:bookmarkStart w:id="59" w:name="_Toc129246034"/>
      <w:r w:rsidRPr="00C77C1F">
        <w:rPr>
          <w:rFonts w:ascii="Verdana" w:eastAsia="Calibri" w:hAnsi="Verdana"/>
          <w:szCs w:val="22"/>
          <w:lang w:eastAsia="en-US"/>
        </w:rPr>
        <w:t>Art. 46 – VERIFICHE E PROVE SU IMPIANTI</w:t>
      </w:r>
      <w:bookmarkEnd w:id="59"/>
    </w:p>
    <w:p w:rsidR="004C6B10" w:rsidRPr="004C6B10" w:rsidRDefault="004C6B10" w:rsidP="004C6B10">
      <w:pPr>
        <w:rPr>
          <w:rFonts w:eastAsia="Calibri"/>
          <w:lang w:eastAsia="en-US"/>
        </w:rPr>
      </w:pPr>
    </w:p>
    <w:p w:rsidR="0086466B" w:rsidRDefault="0086466B" w:rsidP="0086466B">
      <w:pPr>
        <w:rPr>
          <w:rFonts w:ascii="Verdana" w:hAnsi="Verdana"/>
          <w:sz w:val="20"/>
          <w:szCs w:val="20"/>
        </w:rPr>
      </w:pPr>
      <w:r w:rsidRPr="007B7F44">
        <w:rPr>
          <w:rFonts w:ascii="Verdana" w:hAnsi="Verdana"/>
          <w:sz w:val="20"/>
          <w:szCs w:val="20"/>
        </w:rPr>
        <w:t>A seco</w:t>
      </w:r>
      <w:r>
        <w:rPr>
          <w:rFonts w:ascii="Verdana" w:hAnsi="Verdana"/>
          <w:sz w:val="20"/>
          <w:szCs w:val="20"/>
        </w:rPr>
        <w:t>nda dei diversi tipi di impianto</w:t>
      </w:r>
      <w:r w:rsidRPr="007B7F44">
        <w:rPr>
          <w:rFonts w:ascii="Verdana" w:hAnsi="Verdana"/>
          <w:sz w:val="20"/>
          <w:szCs w:val="20"/>
        </w:rPr>
        <w:t xml:space="preserve"> </w:t>
      </w:r>
      <w:r>
        <w:rPr>
          <w:rFonts w:ascii="Verdana" w:hAnsi="Verdana"/>
          <w:sz w:val="20"/>
          <w:szCs w:val="20"/>
        </w:rPr>
        <w:t>realizzati dovranno essere effettuate prove</w:t>
      </w:r>
      <w:r w:rsidRPr="007B7F44">
        <w:rPr>
          <w:rFonts w:ascii="Verdana" w:hAnsi="Verdana"/>
          <w:sz w:val="20"/>
          <w:szCs w:val="20"/>
        </w:rPr>
        <w:t xml:space="preserve"> </w:t>
      </w:r>
      <w:r>
        <w:rPr>
          <w:rFonts w:ascii="Verdana" w:hAnsi="Verdana"/>
          <w:sz w:val="20"/>
          <w:szCs w:val="20"/>
        </w:rPr>
        <w:t>funzionali così articolate:</w:t>
      </w:r>
    </w:p>
    <w:p w:rsidR="0086466B" w:rsidRPr="00F62977" w:rsidRDefault="0086466B" w:rsidP="00830497">
      <w:pPr>
        <w:numPr>
          <w:ilvl w:val="0"/>
          <w:numId w:val="58"/>
        </w:numPr>
        <w:suppressAutoHyphens w:val="0"/>
        <w:rPr>
          <w:rFonts w:ascii="Verdana" w:hAnsi="Verdana"/>
          <w:bCs/>
          <w:sz w:val="20"/>
          <w:szCs w:val="20"/>
        </w:rPr>
      </w:pPr>
      <w:r>
        <w:rPr>
          <w:rFonts w:ascii="Verdana" w:hAnsi="Verdana"/>
          <w:bCs/>
          <w:sz w:val="20"/>
          <w:szCs w:val="20"/>
        </w:rPr>
        <w:t>soggetto organizzatore: D.L.;</w:t>
      </w:r>
    </w:p>
    <w:p w:rsidR="0086466B" w:rsidRPr="00F62977" w:rsidRDefault="0086466B" w:rsidP="00830497">
      <w:pPr>
        <w:numPr>
          <w:ilvl w:val="0"/>
          <w:numId w:val="58"/>
        </w:numPr>
        <w:suppressAutoHyphens w:val="0"/>
        <w:rPr>
          <w:rFonts w:ascii="Verdana" w:hAnsi="Verdana"/>
          <w:bCs/>
          <w:sz w:val="20"/>
          <w:szCs w:val="20"/>
        </w:rPr>
      </w:pPr>
      <w:r w:rsidRPr="00F62977">
        <w:rPr>
          <w:rFonts w:ascii="Verdana" w:hAnsi="Verdana"/>
          <w:bCs/>
          <w:sz w:val="20"/>
          <w:szCs w:val="20"/>
        </w:rPr>
        <w:t>soggetto che fornisce assistenza</w:t>
      </w:r>
      <w:r>
        <w:rPr>
          <w:rFonts w:ascii="Verdana" w:hAnsi="Verdana"/>
          <w:bCs/>
          <w:sz w:val="20"/>
          <w:szCs w:val="20"/>
        </w:rPr>
        <w:t xml:space="preserve"> (manodopera e mezzi d’opera): appaltatore;</w:t>
      </w:r>
    </w:p>
    <w:p w:rsidR="0086466B" w:rsidRDefault="0086466B" w:rsidP="00830497">
      <w:pPr>
        <w:numPr>
          <w:ilvl w:val="0"/>
          <w:numId w:val="58"/>
        </w:numPr>
        <w:suppressAutoHyphens w:val="0"/>
        <w:rPr>
          <w:rFonts w:ascii="Verdana" w:hAnsi="Verdana"/>
          <w:bCs/>
          <w:sz w:val="20"/>
          <w:szCs w:val="20"/>
        </w:rPr>
      </w:pPr>
      <w:r w:rsidRPr="00F62977">
        <w:rPr>
          <w:rFonts w:ascii="Verdana" w:hAnsi="Verdana"/>
          <w:bCs/>
          <w:sz w:val="20"/>
          <w:szCs w:val="20"/>
        </w:rPr>
        <w:t>soggetto che si assum</w:t>
      </w:r>
      <w:r>
        <w:rPr>
          <w:rFonts w:ascii="Verdana" w:hAnsi="Verdana"/>
          <w:bCs/>
          <w:sz w:val="20"/>
          <w:szCs w:val="20"/>
        </w:rPr>
        <w:t>e gli oneri della realizzazione: appaltatore;</w:t>
      </w:r>
    </w:p>
    <w:p w:rsidR="0086466B" w:rsidRDefault="0086466B" w:rsidP="00830497">
      <w:pPr>
        <w:numPr>
          <w:ilvl w:val="0"/>
          <w:numId w:val="58"/>
        </w:numPr>
        <w:suppressAutoHyphens w:val="0"/>
        <w:rPr>
          <w:rFonts w:ascii="Verdana" w:hAnsi="Verdana"/>
          <w:bCs/>
          <w:sz w:val="20"/>
          <w:szCs w:val="20"/>
        </w:rPr>
      </w:pPr>
      <w:r w:rsidRPr="00F62977">
        <w:rPr>
          <w:rFonts w:ascii="Verdana" w:hAnsi="Verdana"/>
          <w:bCs/>
          <w:sz w:val="20"/>
          <w:szCs w:val="20"/>
        </w:rPr>
        <w:t xml:space="preserve">modalità di </w:t>
      </w:r>
      <w:r>
        <w:rPr>
          <w:rFonts w:ascii="Verdana" w:hAnsi="Verdana"/>
          <w:bCs/>
          <w:sz w:val="20"/>
          <w:szCs w:val="20"/>
        </w:rPr>
        <w:t xml:space="preserve">organizzazione: </w:t>
      </w:r>
    </w:p>
    <w:p w:rsidR="0086466B" w:rsidRDefault="0086466B" w:rsidP="00830497">
      <w:pPr>
        <w:numPr>
          <w:ilvl w:val="0"/>
          <w:numId w:val="59"/>
        </w:numPr>
        <w:suppressAutoHyphens w:val="0"/>
        <w:rPr>
          <w:rFonts w:ascii="Verdana" w:hAnsi="Verdana"/>
          <w:bCs/>
          <w:sz w:val="20"/>
          <w:szCs w:val="20"/>
        </w:rPr>
      </w:pPr>
      <w:r>
        <w:rPr>
          <w:rFonts w:ascii="Verdana" w:hAnsi="Verdana"/>
          <w:bCs/>
          <w:sz w:val="20"/>
          <w:szCs w:val="20"/>
        </w:rPr>
        <w:t>la D.L. redige le istruzioni operative sulle modalità di esecuzione delle prove, sui mezzi necessari, sulle apparecchiature oggetto di prova e sui risultati attesi;</w:t>
      </w:r>
    </w:p>
    <w:p w:rsidR="0086466B" w:rsidRDefault="0086466B" w:rsidP="00830497">
      <w:pPr>
        <w:numPr>
          <w:ilvl w:val="0"/>
          <w:numId w:val="59"/>
        </w:numPr>
        <w:suppressAutoHyphens w:val="0"/>
        <w:rPr>
          <w:rFonts w:ascii="Verdana" w:hAnsi="Verdana"/>
          <w:bCs/>
          <w:sz w:val="20"/>
          <w:szCs w:val="20"/>
        </w:rPr>
      </w:pPr>
      <w:r>
        <w:rPr>
          <w:rFonts w:ascii="Verdana" w:hAnsi="Verdana"/>
          <w:bCs/>
          <w:sz w:val="20"/>
          <w:szCs w:val="20"/>
        </w:rPr>
        <w:t>le indicazioni della D.L. vengono inviate all’appaltatore per concordare la data di realizzazione delle prove;</w:t>
      </w:r>
    </w:p>
    <w:p w:rsidR="0086466B" w:rsidRPr="00F62977" w:rsidRDefault="0086466B" w:rsidP="00830497">
      <w:pPr>
        <w:numPr>
          <w:ilvl w:val="0"/>
          <w:numId w:val="59"/>
        </w:numPr>
        <w:suppressAutoHyphens w:val="0"/>
        <w:rPr>
          <w:rFonts w:ascii="Verdana" w:hAnsi="Verdana"/>
          <w:bCs/>
          <w:sz w:val="20"/>
          <w:szCs w:val="20"/>
        </w:rPr>
      </w:pPr>
      <w:r>
        <w:rPr>
          <w:rFonts w:ascii="Verdana" w:hAnsi="Verdana"/>
          <w:bCs/>
          <w:sz w:val="20"/>
          <w:szCs w:val="20"/>
        </w:rPr>
        <w:t xml:space="preserve">con almeno </w:t>
      </w:r>
      <w:r>
        <w:rPr>
          <w:rFonts w:ascii="Verdana" w:hAnsi="Verdana"/>
          <w:bCs/>
          <w:sz w:val="20"/>
          <w:szCs w:val="20"/>
          <w:u w:val="single"/>
        </w:rPr>
        <w:t>10 giorni</w:t>
      </w:r>
      <w:r w:rsidRPr="003968F4">
        <w:rPr>
          <w:rFonts w:ascii="Verdana" w:hAnsi="Verdana"/>
          <w:bCs/>
          <w:sz w:val="20"/>
          <w:szCs w:val="20"/>
          <w:u w:val="single"/>
        </w:rPr>
        <w:t xml:space="preserve"> di anticipo</w:t>
      </w:r>
      <w:r>
        <w:rPr>
          <w:rFonts w:ascii="Verdana" w:hAnsi="Verdana"/>
          <w:bCs/>
          <w:sz w:val="20"/>
          <w:szCs w:val="20"/>
        </w:rPr>
        <w:t xml:space="preserve"> rispetto alla data dell’effettuazione delle prove, la D.L. comunica la data di effettuazione delle stesse e trasmette le istruzioni operative alla stazione appaltante che ha facoltà di poter richiedere modifiche al programma stabilito e/o alle modalità indicate;</w:t>
      </w:r>
    </w:p>
    <w:p w:rsidR="0086466B" w:rsidRDefault="0086466B" w:rsidP="00830497">
      <w:pPr>
        <w:numPr>
          <w:ilvl w:val="0"/>
          <w:numId w:val="58"/>
        </w:numPr>
        <w:suppressAutoHyphens w:val="0"/>
        <w:rPr>
          <w:rFonts w:ascii="Verdana" w:hAnsi="Verdana"/>
          <w:bCs/>
          <w:sz w:val="20"/>
          <w:szCs w:val="20"/>
        </w:rPr>
      </w:pPr>
      <w:r>
        <w:rPr>
          <w:rFonts w:ascii="Verdana" w:hAnsi="Verdana"/>
          <w:bCs/>
          <w:sz w:val="20"/>
          <w:szCs w:val="20"/>
        </w:rPr>
        <w:t xml:space="preserve">tempistica di effettuazione: </w:t>
      </w:r>
      <w:r>
        <w:rPr>
          <w:rFonts w:ascii="Verdana" w:hAnsi="Verdana"/>
          <w:bCs/>
          <w:sz w:val="20"/>
          <w:szCs w:val="20"/>
          <w:u w:val="single"/>
        </w:rPr>
        <w:t>almeno 15</w:t>
      </w:r>
      <w:r w:rsidRPr="003578A0">
        <w:rPr>
          <w:rFonts w:ascii="Verdana" w:hAnsi="Verdana"/>
          <w:bCs/>
          <w:sz w:val="20"/>
          <w:szCs w:val="20"/>
          <w:u w:val="single"/>
        </w:rPr>
        <w:t xml:space="preserve"> gg. prima della prevista ultimazione dei lavori</w:t>
      </w:r>
      <w:r>
        <w:rPr>
          <w:rFonts w:ascii="Verdana" w:hAnsi="Verdana"/>
          <w:bCs/>
          <w:sz w:val="20"/>
          <w:szCs w:val="20"/>
        </w:rPr>
        <w:t>;</w:t>
      </w:r>
    </w:p>
    <w:p w:rsidR="0086466B" w:rsidRDefault="0086466B" w:rsidP="00830497">
      <w:pPr>
        <w:numPr>
          <w:ilvl w:val="0"/>
          <w:numId w:val="58"/>
        </w:numPr>
        <w:suppressAutoHyphens w:val="0"/>
        <w:rPr>
          <w:rFonts w:ascii="Verdana" w:hAnsi="Verdana"/>
          <w:bCs/>
          <w:sz w:val="20"/>
          <w:szCs w:val="20"/>
        </w:rPr>
      </w:pPr>
      <w:r>
        <w:rPr>
          <w:rFonts w:ascii="Verdana" w:hAnsi="Verdana"/>
          <w:bCs/>
          <w:sz w:val="20"/>
          <w:szCs w:val="20"/>
        </w:rPr>
        <w:t xml:space="preserve">documenti propedeutici all’effettuazione delle prove: elaborati </w:t>
      </w:r>
      <w:proofErr w:type="spellStart"/>
      <w:r>
        <w:rPr>
          <w:rFonts w:ascii="Verdana" w:hAnsi="Verdana"/>
          <w:bCs/>
          <w:sz w:val="20"/>
          <w:szCs w:val="20"/>
        </w:rPr>
        <w:t>as</w:t>
      </w:r>
      <w:proofErr w:type="spellEnd"/>
      <w:r>
        <w:rPr>
          <w:rFonts w:ascii="Verdana" w:hAnsi="Verdana"/>
          <w:bCs/>
          <w:sz w:val="20"/>
          <w:szCs w:val="20"/>
        </w:rPr>
        <w:t xml:space="preserve"> </w:t>
      </w:r>
      <w:proofErr w:type="spellStart"/>
      <w:r>
        <w:rPr>
          <w:rFonts w:ascii="Verdana" w:hAnsi="Verdana"/>
          <w:bCs/>
          <w:sz w:val="20"/>
          <w:szCs w:val="20"/>
        </w:rPr>
        <w:t>built</w:t>
      </w:r>
      <w:proofErr w:type="spellEnd"/>
      <w:r>
        <w:rPr>
          <w:rFonts w:ascii="Verdana" w:hAnsi="Verdana"/>
          <w:bCs/>
          <w:sz w:val="20"/>
          <w:szCs w:val="20"/>
        </w:rPr>
        <w:t xml:space="preserve"> degli impianti redatti dalla ditta realizzatrice degli stessi, preliminarmente verificati con esito positivo dalla D.L.;</w:t>
      </w:r>
    </w:p>
    <w:p w:rsidR="0086466B" w:rsidRPr="00F62977" w:rsidRDefault="0086466B" w:rsidP="00830497">
      <w:pPr>
        <w:numPr>
          <w:ilvl w:val="0"/>
          <w:numId w:val="58"/>
        </w:numPr>
        <w:suppressAutoHyphens w:val="0"/>
        <w:rPr>
          <w:rFonts w:ascii="Verdana" w:hAnsi="Verdana"/>
          <w:bCs/>
          <w:sz w:val="20"/>
          <w:szCs w:val="20"/>
        </w:rPr>
      </w:pPr>
      <w:r>
        <w:rPr>
          <w:rFonts w:ascii="Verdana" w:hAnsi="Verdana"/>
          <w:bCs/>
          <w:sz w:val="20"/>
          <w:szCs w:val="20"/>
        </w:rPr>
        <w:t>documenti comprovanti l’effettuazione delle prove: verbale di effettuazione delle prove redatto dalla D.L.  in contraddittorio con l’appaltatore, attestante le modalità e tempistiche delle prove, le apparecchiature provate, gli strumenti certificati utilizzati per l’effettuazione delle prove, i risultati ottenuti, anche nel caso che questi risultino negativi.</w:t>
      </w:r>
    </w:p>
    <w:p w:rsidR="0086466B" w:rsidRDefault="0086466B" w:rsidP="0086466B">
      <w:pPr>
        <w:rPr>
          <w:rFonts w:ascii="Verdana" w:hAnsi="Verdana"/>
          <w:bCs/>
          <w:sz w:val="20"/>
          <w:szCs w:val="20"/>
        </w:rPr>
      </w:pPr>
    </w:p>
    <w:p w:rsidR="0086466B" w:rsidRDefault="0086466B" w:rsidP="0086466B">
      <w:pPr>
        <w:rPr>
          <w:rFonts w:ascii="Verdana" w:hAnsi="Verdana"/>
          <w:bCs/>
          <w:sz w:val="20"/>
          <w:szCs w:val="20"/>
        </w:rPr>
      </w:pPr>
      <w:r>
        <w:rPr>
          <w:rFonts w:ascii="Verdana" w:hAnsi="Verdana"/>
          <w:bCs/>
          <w:sz w:val="20"/>
          <w:szCs w:val="20"/>
        </w:rPr>
        <w:t xml:space="preserve">Qualora le prove non dessero i risultati attesi l’appaltatore ha l’onere di ripeterle, secondo le indicazioni della D.L., nonché di effettuare tutti i lavori necessari </w:t>
      </w:r>
      <w:proofErr w:type="spellStart"/>
      <w:r>
        <w:rPr>
          <w:rFonts w:ascii="Verdana" w:hAnsi="Verdana"/>
          <w:bCs/>
          <w:sz w:val="20"/>
          <w:szCs w:val="20"/>
        </w:rPr>
        <w:t>affinchè</w:t>
      </w:r>
      <w:proofErr w:type="spellEnd"/>
      <w:r>
        <w:rPr>
          <w:rFonts w:ascii="Verdana" w:hAnsi="Verdana"/>
          <w:bCs/>
          <w:sz w:val="20"/>
          <w:szCs w:val="20"/>
        </w:rPr>
        <w:t xml:space="preserve"> l’impianto presenti le caratteristiche previste in progetto, senza aver diritto ad alcun compenso aggiuntivo.</w:t>
      </w:r>
    </w:p>
    <w:p w:rsidR="0086466B" w:rsidRDefault="0086466B" w:rsidP="0086466B">
      <w:pPr>
        <w:rPr>
          <w:rFonts w:ascii="Verdana" w:hAnsi="Verdana"/>
          <w:sz w:val="20"/>
          <w:szCs w:val="20"/>
        </w:rPr>
      </w:pPr>
      <w:r>
        <w:rPr>
          <w:rFonts w:ascii="Verdana" w:hAnsi="Verdana"/>
          <w:bCs/>
          <w:sz w:val="20"/>
          <w:szCs w:val="20"/>
        </w:rPr>
        <w:t xml:space="preserve">I lavori non potranno considerarsi conclusi fintanto che le prestazioni degli impianti non saranno rispondenti alle prescrizioni previste dalle norme tecniche di settore e al progetto approvato dai </w:t>
      </w:r>
      <w:proofErr w:type="spellStart"/>
      <w:r>
        <w:rPr>
          <w:rFonts w:ascii="Verdana" w:hAnsi="Verdana"/>
          <w:bCs/>
          <w:sz w:val="20"/>
          <w:szCs w:val="20"/>
        </w:rPr>
        <w:t>VV.F.</w:t>
      </w:r>
      <w:proofErr w:type="spellEnd"/>
      <w:r>
        <w:rPr>
          <w:rFonts w:ascii="Verdana" w:hAnsi="Verdana"/>
          <w:bCs/>
          <w:sz w:val="20"/>
          <w:szCs w:val="20"/>
        </w:rPr>
        <w:t xml:space="preserve"> e/o dalla stazione appaltante.</w:t>
      </w:r>
    </w:p>
    <w:p w:rsidR="0086466B" w:rsidRDefault="0086466B" w:rsidP="0086466B"/>
    <w:p w:rsidR="0086466B" w:rsidRDefault="0086466B" w:rsidP="0086466B">
      <w:pPr>
        <w:rPr>
          <w:rFonts w:ascii="Verdana" w:hAnsi="Verdana"/>
          <w:sz w:val="20"/>
          <w:szCs w:val="20"/>
        </w:rPr>
      </w:pPr>
      <w:r>
        <w:rPr>
          <w:rFonts w:ascii="Verdana" w:hAnsi="Verdana"/>
          <w:sz w:val="20"/>
          <w:szCs w:val="20"/>
        </w:rPr>
        <w:t>Le prove</w:t>
      </w:r>
      <w:r w:rsidRPr="007B7F44">
        <w:rPr>
          <w:rFonts w:ascii="Verdana" w:hAnsi="Verdana"/>
          <w:sz w:val="20"/>
          <w:szCs w:val="20"/>
        </w:rPr>
        <w:t xml:space="preserve"> </w:t>
      </w:r>
      <w:r>
        <w:rPr>
          <w:rFonts w:ascii="Verdana" w:hAnsi="Verdana"/>
          <w:sz w:val="20"/>
          <w:szCs w:val="20"/>
        </w:rPr>
        <w:t xml:space="preserve">funzionali da effettuare sono </w:t>
      </w:r>
      <w:r w:rsidRPr="007B7F44">
        <w:rPr>
          <w:rFonts w:ascii="Verdana" w:hAnsi="Verdana"/>
          <w:sz w:val="20"/>
          <w:szCs w:val="20"/>
        </w:rPr>
        <w:t>di seguito descritte.</w:t>
      </w:r>
    </w:p>
    <w:p w:rsidR="0086466B" w:rsidRDefault="0086466B" w:rsidP="0086466B"/>
    <w:p w:rsidR="0086466B" w:rsidRPr="004C6B10" w:rsidRDefault="0086466B" w:rsidP="00C1421A">
      <w:pPr>
        <w:pStyle w:val="Titolo2"/>
        <w:rPr>
          <w:rFonts w:ascii="Verdana" w:eastAsia="Calibri" w:hAnsi="Verdana"/>
          <w:lang w:eastAsia="en-US"/>
        </w:rPr>
      </w:pPr>
      <w:bookmarkStart w:id="60" w:name="_Toc129246035"/>
      <w:r w:rsidRPr="004C6B10">
        <w:rPr>
          <w:rFonts w:ascii="Verdana" w:eastAsia="Calibri" w:hAnsi="Verdana"/>
          <w:lang w:eastAsia="en-US"/>
        </w:rPr>
        <w:t xml:space="preserve">Art. 46.01 – IMPIANTI FISSI </w:t>
      </w:r>
      <w:proofErr w:type="spellStart"/>
      <w:r w:rsidRPr="004C6B10">
        <w:rPr>
          <w:rFonts w:ascii="Verdana" w:eastAsia="Calibri" w:hAnsi="Verdana"/>
          <w:lang w:eastAsia="en-US"/>
        </w:rPr>
        <w:t>DI</w:t>
      </w:r>
      <w:proofErr w:type="spellEnd"/>
      <w:r w:rsidRPr="004C6B10">
        <w:rPr>
          <w:rFonts w:ascii="Verdana" w:eastAsia="Calibri" w:hAnsi="Verdana"/>
          <w:lang w:eastAsia="en-US"/>
        </w:rPr>
        <w:t xml:space="preserve"> ESTINZIONE</w:t>
      </w:r>
      <w:bookmarkEnd w:id="60"/>
    </w:p>
    <w:p w:rsidR="0086466B" w:rsidRDefault="0086466B" w:rsidP="0086466B">
      <w:pPr>
        <w:rPr>
          <w:rFonts w:ascii="Verdana" w:hAnsi="Verdana"/>
          <w:sz w:val="20"/>
        </w:rPr>
      </w:pPr>
      <w:r>
        <w:rPr>
          <w:rFonts w:ascii="Verdana" w:hAnsi="Verdana"/>
          <w:sz w:val="20"/>
        </w:rPr>
        <w:t>Le verifiche preliminari dovranno riguardare:</w:t>
      </w:r>
    </w:p>
    <w:p w:rsidR="0086466B" w:rsidRDefault="0086466B" w:rsidP="00830497">
      <w:pPr>
        <w:numPr>
          <w:ilvl w:val="0"/>
          <w:numId w:val="58"/>
        </w:numPr>
        <w:suppressAutoHyphens w:val="0"/>
        <w:rPr>
          <w:rFonts w:ascii="Verdana" w:hAnsi="Verdana"/>
          <w:sz w:val="20"/>
        </w:rPr>
      </w:pPr>
      <w:r>
        <w:rPr>
          <w:rFonts w:ascii="Verdana" w:hAnsi="Verdana"/>
          <w:sz w:val="20"/>
        </w:rPr>
        <w:t>stato di consistenza dell’impianto (accertamento numero, posizione e caratteristiche delle apparecchiature installate);</w:t>
      </w:r>
    </w:p>
    <w:p w:rsidR="0086466B" w:rsidRDefault="0086466B" w:rsidP="00830497">
      <w:pPr>
        <w:numPr>
          <w:ilvl w:val="0"/>
          <w:numId w:val="58"/>
        </w:numPr>
        <w:suppressAutoHyphens w:val="0"/>
        <w:rPr>
          <w:rFonts w:ascii="Verdana" w:hAnsi="Verdana"/>
          <w:sz w:val="20"/>
        </w:rPr>
      </w:pPr>
      <w:r>
        <w:rPr>
          <w:rFonts w:ascii="Verdana" w:hAnsi="Verdana"/>
          <w:sz w:val="20"/>
        </w:rPr>
        <w:t>corretto posizionamento delle apparecchiature, secondo il progetto o le modifiche autorizzate effettuate in corso d’opera;</w:t>
      </w:r>
    </w:p>
    <w:p w:rsidR="0086466B" w:rsidRDefault="0086466B" w:rsidP="00830497">
      <w:pPr>
        <w:numPr>
          <w:ilvl w:val="0"/>
          <w:numId w:val="58"/>
        </w:numPr>
        <w:suppressAutoHyphens w:val="0"/>
        <w:rPr>
          <w:rFonts w:ascii="Verdana" w:hAnsi="Verdana"/>
          <w:sz w:val="20"/>
        </w:rPr>
      </w:pPr>
      <w:r>
        <w:rPr>
          <w:rFonts w:ascii="Verdana" w:hAnsi="Verdana"/>
          <w:sz w:val="20"/>
        </w:rPr>
        <w:t xml:space="preserve">corretta rappresentazione dell’impianto sugli elaborati </w:t>
      </w:r>
      <w:proofErr w:type="spellStart"/>
      <w:r>
        <w:rPr>
          <w:rFonts w:ascii="Verdana" w:hAnsi="Verdana"/>
          <w:sz w:val="20"/>
        </w:rPr>
        <w:t>as</w:t>
      </w:r>
      <w:proofErr w:type="spellEnd"/>
      <w:r>
        <w:rPr>
          <w:rFonts w:ascii="Verdana" w:hAnsi="Verdana"/>
          <w:sz w:val="20"/>
        </w:rPr>
        <w:t xml:space="preserve"> </w:t>
      </w:r>
      <w:proofErr w:type="spellStart"/>
      <w:r>
        <w:rPr>
          <w:rFonts w:ascii="Verdana" w:hAnsi="Verdana"/>
          <w:sz w:val="20"/>
        </w:rPr>
        <w:t>built</w:t>
      </w:r>
      <w:proofErr w:type="spellEnd"/>
      <w:r>
        <w:rPr>
          <w:rFonts w:ascii="Verdana" w:hAnsi="Verdana"/>
          <w:sz w:val="20"/>
        </w:rPr>
        <w:t xml:space="preserve"> redatti dall’impresa (verifica approfondita);</w:t>
      </w:r>
    </w:p>
    <w:p w:rsidR="0086466B" w:rsidRDefault="0086466B" w:rsidP="00830497">
      <w:pPr>
        <w:numPr>
          <w:ilvl w:val="0"/>
          <w:numId w:val="58"/>
        </w:numPr>
        <w:suppressAutoHyphens w:val="0"/>
        <w:rPr>
          <w:rFonts w:ascii="Verdana" w:hAnsi="Verdana"/>
          <w:sz w:val="20"/>
        </w:rPr>
      </w:pPr>
      <w:r>
        <w:rPr>
          <w:rFonts w:ascii="Verdana" w:hAnsi="Verdana"/>
          <w:sz w:val="20"/>
        </w:rPr>
        <w:t>rispondenza alle norme UNI 11292 del locale di alloggiamento del gruppo di pressurizzazione e del deposito idrico;</w:t>
      </w:r>
    </w:p>
    <w:p w:rsidR="0086466B" w:rsidRDefault="0086466B" w:rsidP="00830497">
      <w:pPr>
        <w:numPr>
          <w:ilvl w:val="0"/>
          <w:numId w:val="58"/>
        </w:numPr>
        <w:suppressAutoHyphens w:val="0"/>
        <w:rPr>
          <w:rFonts w:ascii="Verdana" w:hAnsi="Verdana"/>
          <w:sz w:val="20"/>
        </w:rPr>
      </w:pPr>
      <w:r>
        <w:rPr>
          <w:rFonts w:ascii="Verdana" w:hAnsi="Verdana"/>
          <w:sz w:val="20"/>
        </w:rPr>
        <w:t xml:space="preserve">capacità netta del deposito idrico, calcolata secondo quanto previsto al punto 9.3 della norma UNI 12845, verificando che questa sia sufficiente al fabbisogno idrico secondo la contemporaneità e la durata di funzionamento previsto dal progetto approvato dai </w:t>
      </w:r>
      <w:proofErr w:type="spellStart"/>
      <w:r>
        <w:rPr>
          <w:rFonts w:ascii="Verdana" w:hAnsi="Verdana"/>
          <w:sz w:val="20"/>
        </w:rPr>
        <w:t>VV.F.</w:t>
      </w:r>
      <w:proofErr w:type="spellEnd"/>
      <w:r>
        <w:rPr>
          <w:rFonts w:ascii="Verdana" w:hAnsi="Verdana"/>
          <w:sz w:val="20"/>
        </w:rPr>
        <w:t>, dal D.M. 20.12.2012 e dalle norme UNI 10779.</w:t>
      </w:r>
    </w:p>
    <w:p w:rsidR="0086466B" w:rsidRPr="00E63AE6" w:rsidRDefault="0086466B" w:rsidP="0086466B">
      <w:pPr>
        <w:ind w:left="360"/>
        <w:rPr>
          <w:rFonts w:ascii="Verdana" w:hAnsi="Verdana"/>
          <w:sz w:val="20"/>
        </w:rPr>
      </w:pPr>
    </w:p>
    <w:p w:rsidR="0086466B" w:rsidRDefault="0086466B" w:rsidP="0086466B">
      <w:pPr>
        <w:rPr>
          <w:rFonts w:ascii="Verdana" w:hAnsi="Verdana"/>
          <w:sz w:val="20"/>
        </w:rPr>
      </w:pPr>
      <w:r w:rsidRPr="000E4EA6">
        <w:rPr>
          <w:rFonts w:ascii="Verdana" w:hAnsi="Verdana"/>
          <w:sz w:val="20"/>
        </w:rPr>
        <w:t xml:space="preserve">Le prove dovranno essere effettuate </w:t>
      </w:r>
      <w:r>
        <w:rPr>
          <w:rFonts w:ascii="Verdana" w:hAnsi="Verdana"/>
          <w:sz w:val="20"/>
        </w:rPr>
        <w:t>in conformità con quanto previsto al punto 9.2 della norma</w:t>
      </w:r>
      <w:r w:rsidRPr="000E4EA6">
        <w:rPr>
          <w:rFonts w:ascii="Verdana" w:hAnsi="Verdana"/>
          <w:sz w:val="20"/>
        </w:rPr>
        <w:t xml:space="preserve"> UNI</w:t>
      </w:r>
      <w:r>
        <w:rPr>
          <w:rFonts w:ascii="Verdana" w:hAnsi="Verdana"/>
          <w:sz w:val="20"/>
        </w:rPr>
        <w:t xml:space="preserve"> 10779 e ai punti 8.6 e 20.2.2.5 della norma UNI 12845 e riguardare </w:t>
      </w:r>
      <w:r w:rsidRPr="00AA080D">
        <w:rPr>
          <w:rFonts w:ascii="Verdana" w:hAnsi="Verdana"/>
          <w:sz w:val="20"/>
          <w:u w:val="single"/>
        </w:rPr>
        <w:t>almeno</w:t>
      </w:r>
      <w:r>
        <w:rPr>
          <w:rFonts w:ascii="Verdana" w:hAnsi="Verdana"/>
          <w:sz w:val="20"/>
        </w:rPr>
        <w:t>:</w:t>
      </w:r>
    </w:p>
    <w:p w:rsidR="0086466B" w:rsidRDefault="0086466B" w:rsidP="00830497">
      <w:pPr>
        <w:numPr>
          <w:ilvl w:val="0"/>
          <w:numId w:val="60"/>
        </w:numPr>
        <w:suppressAutoHyphens w:val="0"/>
        <w:rPr>
          <w:rFonts w:ascii="Verdana" w:hAnsi="Verdana"/>
          <w:sz w:val="20"/>
        </w:rPr>
      </w:pPr>
      <w:r>
        <w:rPr>
          <w:rFonts w:ascii="Verdana" w:hAnsi="Verdana"/>
          <w:sz w:val="20"/>
        </w:rPr>
        <w:t>prestazioni del presidio antincendio idraulicamente più sfavorito in funzionamento singolo (pressione statica e dinamica, portata);</w:t>
      </w:r>
    </w:p>
    <w:p w:rsidR="0086466B" w:rsidRDefault="0086466B" w:rsidP="00830497">
      <w:pPr>
        <w:numPr>
          <w:ilvl w:val="0"/>
          <w:numId w:val="60"/>
        </w:numPr>
        <w:suppressAutoHyphens w:val="0"/>
        <w:rPr>
          <w:rFonts w:ascii="Verdana" w:hAnsi="Verdana"/>
          <w:sz w:val="20"/>
        </w:rPr>
      </w:pPr>
      <w:r>
        <w:rPr>
          <w:rFonts w:ascii="Verdana" w:hAnsi="Verdana"/>
          <w:sz w:val="20"/>
        </w:rPr>
        <w:t xml:space="preserve">prestazioni del presidio antincendio idraulicamente più sfavorito in funzionamento contemporaneo col numero di altri presidi previsti dal progetto approvato dai </w:t>
      </w:r>
      <w:proofErr w:type="spellStart"/>
      <w:r>
        <w:rPr>
          <w:rFonts w:ascii="Verdana" w:hAnsi="Verdana"/>
          <w:sz w:val="20"/>
        </w:rPr>
        <w:t>VV.F.</w:t>
      </w:r>
      <w:proofErr w:type="spellEnd"/>
      <w:r>
        <w:rPr>
          <w:rFonts w:ascii="Verdana" w:hAnsi="Verdana"/>
          <w:sz w:val="20"/>
        </w:rPr>
        <w:t>, dal D.M. 20.12.2012 e dalle norme UNI 10779 (pressione statica e dinamica, portata);</w:t>
      </w:r>
    </w:p>
    <w:p w:rsidR="0086466B" w:rsidRDefault="0086466B" w:rsidP="00830497">
      <w:pPr>
        <w:numPr>
          <w:ilvl w:val="0"/>
          <w:numId w:val="60"/>
        </w:numPr>
        <w:suppressAutoHyphens w:val="0"/>
        <w:rPr>
          <w:rFonts w:ascii="Verdana" w:hAnsi="Verdana"/>
          <w:sz w:val="20"/>
        </w:rPr>
      </w:pPr>
      <w:r>
        <w:rPr>
          <w:rFonts w:ascii="Verdana" w:hAnsi="Verdana"/>
          <w:sz w:val="20"/>
        </w:rPr>
        <w:lastRenderedPageBreak/>
        <w:t>gruppo di pressurizzazione: prova di funzionamento dell’impianto con ogni singola pompa principale (spegnendo quella di riserva) e prova con entrambe le pompe in funzione.</w:t>
      </w:r>
    </w:p>
    <w:p w:rsidR="0086466B" w:rsidRDefault="0086466B" w:rsidP="0086466B">
      <w:pPr>
        <w:rPr>
          <w:rFonts w:ascii="Verdana" w:hAnsi="Verdana"/>
          <w:sz w:val="20"/>
        </w:rPr>
      </w:pPr>
      <w:r>
        <w:rPr>
          <w:rFonts w:ascii="Verdana" w:hAnsi="Verdana"/>
          <w:sz w:val="20"/>
        </w:rPr>
        <w:t xml:space="preserve">Le prove dovranno essere effettuate </w:t>
      </w:r>
      <w:r w:rsidRPr="003D16C6">
        <w:rPr>
          <w:rFonts w:ascii="Verdana" w:hAnsi="Verdana"/>
          <w:sz w:val="20"/>
          <w:u w:val="single"/>
        </w:rPr>
        <w:t>disattivando l’alimentazione elettrica ordinaria</w:t>
      </w:r>
      <w:r>
        <w:rPr>
          <w:rFonts w:ascii="Verdana" w:hAnsi="Verdana"/>
          <w:sz w:val="20"/>
        </w:rPr>
        <w:t xml:space="preserve"> dal pulsante generale di sgancio.</w:t>
      </w:r>
    </w:p>
    <w:p w:rsidR="0086466B" w:rsidRDefault="0086466B" w:rsidP="0086466B">
      <w:pPr>
        <w:rPr>
          <w:rFonts w:ascii="Verdana" w:hAnsi="Verdana"/>
          <w:sz w:val="20"/>
        </w:rPr>
      </w:pPr>
    </w:p>
    <w:p w:rsidR="0086466B" w:rsidRPr="0001021B" w:rsidRDefault="0086466B" w:rsidP="0086466B">
      <w:r>
        <w:rPr>
          <w:rFonts w:ascii="Verdana" w:hAnsi="Verdana"/>
          <w:sz w:val="20"/>
        </w:rPr>
        <w:t>Le misurazioni dovranno essere effettuate con strumento certificato  di cui dovrà essere prodotto anche il certificato di taratura con data con anteriore ad 1 anno.</w:t>
      </w:r>
    </w:p>
    <w:p w:rsidR="0086466B" w:rsidRDefault="0086466B" w:rsidP="0086466B"/>
    <w:p w:rsidR="0086466B" w:rsidRDefault="0086466B" w:rsidP="00C1421A">
      <w:pPr>
        <w:pStyle w:val="Titolo2"/>
        <w:rPr>
          <w:rFonts w:ascii="Verdana" w:hAnsi="Verdana"/>
          <w:sz w:val="20"/>
        </w:rPr>
      </w:pPr>
      <w:bookmarkStart w:id="61" w:name="_Toc129246036"/>
      <w:r>
        <w:rPr>
          <w:rFonts w:ascii="Verdana" w:hAnsi="Verdana"/>
          <w:sz w:val="20"/>
        </w:rPr>
        <w:t>Art. 46.02</w:t>
      </w:r>
      <w:r w:rsidRPr="007B7F44">
        <w:rPr>
          <w:rFonts w:ascii="Verdana" w:hAnsi="Verdana"/>
          <w:sz w:val="20"/>
        </w:rPr>
        <w:t xml:space="preserve"> </w:t>
      </w:r>
      <w:r>
        <w:rPr>
          <w:rFonts w:ascii="Verdana" w:hAnsi="Verdana"/>
          <w:sz w:val="20"/>
        </w:rPr>
        <w:t>– IMPIANTI ELETTRICI</w:t>
      </w:r>
      <w:bookmarkEnd w:id="61"/>
      <w:r>
        <w:rPr>
          <w:rFonts w:ascii="Verdana" w:hAnsi="Verdana"/>
          <w:sz w:val="20"/>
        </w:rPr>
        <w:t xml:space="preserve"> </w:t>
      </w:r>
    </w:p>
    <w:p w:rsidR="0086466B" w:rsidRDefault="0086466B" w:rsidP="0086466B">
      <w:pPr>
        <w:rPr>
          <w:rFonts w:ascii="Verdana" w:hAnsi="Verdana"/>
          <w:sz w:val="20"/>
        </w:rPr>
      </w:pPr>
      <w:r>
        <w:rPr>
          <w:rFonts w:ascii="Verdana" w:hAnsi="Verdana"/>
          <w:sz w:val="20"/>
        </w:rPr>
        <w:t>Le verifiche preliminari dovranno riguardare:</w:t>
      </w:r>
    </w:p>
    <w:p w:rsidR="0086466B" w:rsidRDefault="0086466B" w:rsidP="00830497">
      <w:pPr>
        <w:numPr>
          <w:ilvl w:val="0"/>
          <w:numId w:val="58"/>
        </w:numPr>
        <w:suppressAutoHyphens w:val="0"/>
        <w:rPr>
          <w:rFonts w:ascii="Verdana" w:hAnsi="Verdana"/>
          <w:sz w:val="20"/>
        </w:rPr>
      </w:pPr>
      <w:r>
        <w:rPr>
          <w:rFonts w:ascii="Verdana" w:hAnsi="Verdana"/>
          <w:sz w:val="20"/>
        </w:rPr>
        <w:t>stato di consistenza dell’impianto (accertamento numero, posizione e caratteristiche delle apparecchiature installate);</w:t>
      </w:r>
    </w:p>
    <w:p w:rsidR="0086466B" w:rsidRDefault="0086466B" w:rsidP="00830497">
      <w:pPr>
        <w:numPr>
          <w:ilvl w:val="0"/>
          <w:numId w:val="58"/>
        </w:numPr>
        <w:suppressAutoHyphens w:val="0"/>
        <w:rPr>
          <w:rFonts w:ascii="Verdana" w:hAnsi="Verdana"/>
          <w:sz w:val="20"/>
        </w:rPr>
      </w:pPr>
      <w:r>
        <w:rPr>
          <w:rFonts w:ascii="Verdana" w:hAnsi="Verdana"/>
          <w:sz w:val="20"/>
        </w:rPr>
        <w:t>corretto posizionamento delle apparecchiature, secondo il progetto o le modifiche autorizzate effettuate in corso d’opera;</w:t>
      </w:r>
    </w:p>
    <w:p w:rsidR="0086466B" w:rsidRDefault="0086466B" w:rsidP="00830497">
      <w:pPr>
        <w:numPr>
          <w:ilvl w:val="0"/>
          <w:numId w:val="58"/>
        </w:numPr>
        <w:suppressAutoHyphens w:val="0"/>
        <w:rPr>
          <w:rFonts w:ascii="Verdana" w:hAnsi="Verdana"/>
          <w:sz w:val="20"/>
        </w:rPr>
      </w:pPr>
      <w:r>
        <w:rPr>
          <w:rFonts w:ascii="Verdana" w:hAnsi="Verdana"/>
          <w:sz w:val="20"/>
        </w:rPr>
        <w:t xml:space="preserve">corretta rappresentazione dell’impianto sugli elaborati </w:t>
      </w:r>
      <w:proofErr w:type="spellStart"/>
      <w:r>
        <w:rPr>
          <w:rFonts w:ascii="Verdana" w:hAnsi="Verdana"/>
          <w:sz w:val="20"/>
        </w:rPr>
        <w:t>as</w:t>
      </w:r>
      <w:proofErr w:type="spellEnd"/>
      <w:r>
        <w:rPr>
          <w:rFonts w:ascii="Verdana" w:hAnsi="Verdana"/>
          <w:sz w:val="20"/>
        </w:rPr>
        <w:t xml:space="preserve"> </w:t>
      </w:r>
      <w:proofErr w:type="spellStart"/>
      <w:r>
        <w:rPr>
          <w:rFonts w:ascii="Verdana" w:hAnsi="Verdana"/>
          <w:sz w:val="20"/>
        </w:rPr>
        <w:t>built</w:t>
      </w:r>
      <w:proofErr w:type="spellEnd"/>
      <w:r>
        <w:rPr>
          <w:rFonts w:ascii="Verdana" w:hAnsi="Verdana"/>
          <w:sz w:val="20"/>
        </w:rPr>
        <w:t xml:space="preserve"> redatti dall’impresa (verifica approfondita).</w:t>
      </w:r>
    </w:p>
    <w:p w:rsidR="0086466B" w:rsidRDefault="0086466B" w:rsidP="0086466B">
      <w:pPr>
        <w:autoSpaceDE w:val="0"/>
        <w:autoSpaceDN w:val="0"/>
        <w:adjustRightInd w:val="0"/>
        <w:rPr>
          <w:rFonts w:ascii="Verdana" w:hAnsi="Verdana"/>
          <w:sz w:val="20"/>
        </w:rPr>
      </w:pPr>
      <w:r w:rsidRPr="003A1EF8">
        <w:rPr>
          <w:rFonts w:ascii="Verdana" w:hAnsi="Verdana"/>
          <w:sz w:val="20"/>
        </w:rPr>
        <w:t xml:space="preserve">In corso </w:t>
      </w:r>
      <w:r>
        <w:rPr>
          <w:rFonts w:ascii="Verdana" w:hAnsi="Verdana"/>
          <w:sz w:val="20"/>
        </w:rPr>
        <w:t>d’opera l’appaltatore è tenuto</w:t>
      </w:r>
      <w:r w:rsidRPr="003A1EF8">
        <w:rPr>
          <w:rFonts w:ascii="Verdana" w:hAnsi="Verdana"/>
          <w:sz w:val="20"/>
        </w:rPr>
        <w:t xml:space="preserve"> ad eseguire</w:t>
      </w:r>
      <w:r>
        <w:rPr>
          <w:rFonts w:ascii="Verdana" w:hAnsi="Verdana"/>
          <w:sz w:val="20"/>
        </w:rPr>
        <w:t xml:space="preserve"> </w:t>
      </w:r>
      <w:r w:rsidRPr="008B1902">
        <w:rPr>
          <w:rFonts w:ascii="Verdana" w:hAnsi="Verdana"/>
          <w:sz w:val="20"/>
        </w:rPr>
        <w:t xml:space="preserve">prove funzionali sugli impianti realizzati, </w:t>
      </w:r>
      <w:r>
        <w:rPr>
          <w:rFonts w:ascii="Verdana" w:hAnsi="Verdana"/>
          <w:sz w:val="20"/>
        </w:rPr>
        <w:t xml:space="preserve">con le tempistiche di </w:t>
      </w:r>
      <w:proofErr w:type="spellStart"/>
      <w:r>
        <w:rPr>
          <w:rFonts w:ascii="Verdana" w:hAnsi="Verdana"/>
          <w:sz w:val="20"/>
        </w:rPr>
        <w:t>concordamento</w:t>
      </w:r>
      <w:proofErr w:type="spellEnd"/>
      <w:r>
        <w:rPr>
          <w:rFonts w:ascii="Verdana" w:hAnsi="Verdana"/>
          <w:sz w:val="20"/>
        </w:rPr>
        <w:t>, preavviso e realizzazione riportate al precedente art. 48.</w:t>
      </w:r>
    </w:p>
    <w:p w:rsidR="0086466B" w:rsidRDefault="0086466B" w:rsidP="0086466B">
      <w:pPr>
        <w:autoSpaceDE w:val="0"/>
        <w:autoSpaceDN w:val="0"/>
        <w:adjustRightInd w:val="0"/>
        <w:rPr>
          <w:rFonts w:ascii="Verdana" w:hAnsi="Verdana"/>
          <w:sz w:val="20"/>
        </w:rPr>
      </w:pPr>
      <w:r w:rsidRPr="00806D5B">
        <w:rPr>
          <w:rFonts w:ascii="Verdana" w:hAnsi="Verdana"/>
          <w:sz w:val="20"/>
        </w:rPr>
        <w:t>Le prove eseguite dovranno accertare la rispondenza degli impianti alle disposizioni di legge, alle Norme CEI ed a tutto quanto espresso nelle prescrizioni generali e nelle descrizioni (tenuto conto di eventuali modifiche concordate in corso d’opera), sia nei confronti dell’efficienza delle singole parti che della loro installazione.</w:t>
      </w:r>
    </w:p>
    <w:p w:rsidR="0086466B" w:rsidRDefault="0086466B" w:rsidP="0086466B">
      <w:pPr>
        <w:autoSpaceDE w:val="0"/>
        <w:autoSpaceDN w:val="0"/>
        <w:adjustRightInd w:val="0"/>
        <w:rPr>
          <w:rFonts w:ascii="Verdana" w:hAnsi="Verdana"/>
          <w:sz w:val="20"/>
        </w:rPr>
      </w:pPr>
      <w:r>
        <w:rPr>
          <w:rFonts w:ascii="Verdana" w:hAnsi="Verdana"/>
          <w:sz w:val="20"/>
        </w:rPr>
        <w:t>A titolo non esaustivo oltre alle prove di funzionamento semplice di ogni componente dell’impianto le prove da eseguire dovranno almeno riguardare i seguenti manufatti/impianti:</w:t>
      </w:r>
    </w:p>
    <w:p w:rsidR="0086466B" w:rsidRPr="00806D5B" w:rsidRDefault="0086466B" w:rsidP="00830497">
      <w:pPr>
        <w:numPr>
          <w:ilvl w:val="0"/>
          <w:numId w:val="61"/>
        </w:numPr>
        <w:suppressAutoHyphens w:val="0"/>
        <w:autoSpaceDE w:val="0"/>
        <w:autoSpaceDN w:val="0"/>
        <w:adjustRightInd w:val="0"/>
        <w:rPr>
          <w:rFonts w:ascii="Verdana" w:hAnsi="Verdana"/>
          <w:sz w:val="20"/>
        </w:rPr>
      </w:pPr>
      <w:r w:rsidRPr="00806D5B">
        <w:rPr>
          <w:rFonts w:ascii="Verdana" w:hAnsi="Verdana"/>
          <w:sz w:val="20"/>
          <w:u w:val="single"/>
        </w:rPr>
        <w:t>illuminazione di sicurezza</w:t>
      </w:r>
      <w:r>
        <w:rPr>
          <w:rFonts w:ascii="Verdana" w:hAnsi="Verdana"/>
          <w:sz w:val="20"/>
        </w:rPr>
        <w:t xml:space="preserve">: </w:t>
      </w:r>
      <w:r w:rsidRPr="000E4EA6">
        <w:rPr>
          <w:rFonts w:ascii="Verdana" w:hAnsi="Verdana"/>
          <w:sz w:val="20"/>
        </w:rPr>
        <w:t xml:space="preserve">effettuate </w:t>
      </w:r>
      <w:r>
        <w:rPr>
          <w:rFonts w:ascii="Verdana" w:hAnsi="Verdana"/>
          <w:sz w:val="20"/>
        </w:rPr>
        <w:t xml:space="preserve">in conformità con </w:t>
      </w:r>
      <w:r w:rsidRPr="000E4EA6">
        <w:rPr>
          <w:rFonts w:ascii="Verdana" w:hAnsi="Verdana"/>
          <w:sz w:val="20"/>
        </w:rPr>
        <w:t xml:space="preserve">la norma UNI EN 1838 </w:t>
      </w:r>
      <w:r>
        <w:rPr>
          <w:rFonts w:ascii="Verdana" w:hAnsi="Verdana"/>
          <w:sz w:val="20"/>
        </w:rPr>
        <w:t xml:space="preserve">per accertare che </w:t>
      </w:r>
      <w:r>
        <w:rPr>
          <w:rFonts w:ascii="Verdana" w:hAnsi="Verdana"/>
          <w:sz w:val="20"/>
          <w:szCs w:val="20"/>
        </w:rPr>
        <w:t>il livello di illuminamento delle varie zone risulti almeno:</w:t>
      </w:r>
    </w:p>
    <w:p w:rsidR="0086466B" w:rsidRDefault="0086466B" w:rsidP="00830497">
      <w:pPr>
        <w:numPr>
          <w:ilvl w:val="0"/>
          <w:numId w:val="58"/>
        </w:numPr>
        <w:suppressAutoHyphens w:val="0"/>
        <w:ind w:left="720"/>
        <w:rPr>
          <w:rFonts w:ascii="Verdana" w:hAnsi="Verdana"/>
          <w:sz w:val="20"/>
        </w:rPr>
      </w:pPr>
      <w:r>
        <w:rPr>
          <w:rFonts w:ascii="Verdana" w:hAnsi="Verdana"/>
          <w:sz w:val="20"/>
          <w:szCs w:val="20"/>
        </w:rPr>
        <w:t>vie di esodo: ≥ 5 lux ad 1 m dal piano di calpestio</w:t>
      </w:r>
      <w:r w:rsidRPr="000E4EA6">
        <w:rPr>
          <w:rFonts w:ascii="Verdana" w:hAnsi="Verdana"/>
          <w:sz w:val="20"/>
        </w:rPr>
        <w:t>;</w:t>
      </w:r>
    </w:p>
    <w:p w:rsidR="0086466B" w:rsidRDefault="0086466B" w:rsidP="00830497">
      <w:pPr>
        <w:numPr>
          <w:ilvl w:val="0"/>
          <w:numId w:val="58"/>
        </w:numPr>
        <w:suppressAutoHyphens w:val="0"/>
        <w:ind w:left="720"/>
        <w:rPr>
          <w:rFonts w:ascii="Verdana" w:hAnsi="Verdana"/>
          <w:sz w:val="20"/>
        </w:rPr>
      </w:pPr>
      <w:r>
        <w:rPr>
          <w:rFonts w:ascii="Verdana" w:hAnsi="Verdana"/>
          <w:sz w:val="20"/>
        </w:rPr>
        <w:t xml:space="preserve">altri locali:  </w:t>
      </w:r>
      <w:r>
        <w:rPr>
          <w:rFonts w:ascii="Verdana" w:hAnsi="Verdana"/>
          <w:sz w:val="20"/>
          <w:szCs w:val="20"/>
        </w:rPr>
        <w:t>≥ 2 lux ad 1 m dal piano di calpestio</w:t>
      </w:r>
      <w:r>
        <w:rPr>
          <w:rFonts w:ascii="Verdana" w:hAnsi="Verdana"/>
          <w:sz w:val="20"/>
        </w:rPr>
        <w:t>;</w:t>
      </w:r>
    </w:p>
    <w:p w:rsidR="0086466B" w:rsidRDefault="0086466B" w:rsidP="00830497">
      <w:pPr>
        <w:numPr>
          <w:ilvl w:val="0"/>
          <w:numId w:val="61"/>
        </w:numPr>
        <w:suppressAutoHyphens w:val="0"/>
        <w:autoSpaceDE w:val="0"/>
        <w:autoSpaceDN w:val="0"/>
        <w:adjustRightInd w:val="0"/>
        <w:rPr>
          <w:rFonts w:ascii="Verdana" w:hAnsi="Verdana"/>
          <w:sz w:val="20"/>
        </w:rPr>
      </w:pPr>
      <w:r w:rsidRPr="003F32EE">
        <w:rPr>
          <w:rFonts w:ascii="Verdana" w:hAnsi="Verdana"/>
          <w:sz w:val="20"/>
          <w:u w:val="single"/>
        </w:rPr>
        <w:t>quadri elettrici</w:t>
      </w:r>
      <w:r>
        <w:rPr>
          <w:rFonts w:ascii="Verdana" w:hAnsi="Verdana"/>
          <w:sz w:val="20"/>
        </w:rPr>
        <w:t xml:space="preserve">: </w:t>
      </w:r>
    </w:p>
    <w:p w:rsidR="0086466B" w:rsidRDefault="0086466B" w:rsidP="00830497">
      <w:pPr>
        <w:numPr>
          <w:ilvl w:val="0"/>
          <w:numId w:val="58"/>
        </w:numPr>
        <w:suppressAutoHyphens w:val="0"/>
        <w:ind w:left="720"/>
        <w:rPr>
          <w:rFonts w:ascii="Verdana" w:hAnsi="Verdana"/>
          <w:sz w:val="20"/>
        </w:rPr>
      </w:pPr>
      <w:r>
        <w:rPr>
          <w:rFonts w:ascii="Verdana" w:hAnsi="Verdana"/>
          <w:sz w:val="20"/>
        </w:rPr>
        <w:t>prove di tutti glia automatismi presenti e/o previsti sul quadro per quanto riguarda i dispositivi di potenza e gli ausiliari (scatti interruttori, teleruttori, spie, selettori, orologi, ecc.);</w:t>
      </w:r>
    </w:p>
    <w:p w:rsidR="0086466B" w:rsidRDefault="0086466B" w:rsidP="00830497">
      <w:pPr>
        <w:numPr>
          <w:ilvl w:val="0"/>
          <w:numId w:val="58"/>
        </w:numPr>
        <w:suppressAutoHyphens w:val="0"/>
        <w:ind w:left="720"/>
        <w:rPr>
          <w:rFonts w:ascii="Verdana" w:hAnsi="Verdana"/>
          <w:sz w:val="20"/>
        </w:rPr>
      </w:pPr>
      <w:r>
        <w:rPr>
          <w:rFonts w:ascii="Verdana" w:hAnsi="Verdana"/>
          <w:sz w:val="20"/>
        </w:rPr>
        <w:t>verifica della corretta programmazione di tutti gli strumenti programmabili;</w:t>
      </w:r>
    </w:p>
    <w:p w:rsidR="0086466B" w:rsidRPr="00BE6573" w:rsidRDefault="0086466B" w:rsidP="00830497">
      <w:pPr>
        <w:numPr>
          <w:ilvl w:val="0"/>
          <w:numId w:val="58"/>
        </w:numPr>
        <w:suppressAutoHyphens w:val="0"/>
        <w:ind w:left="720"/>
        <w:rPr>
          <w:rFonts w:ascii="Verdana" w:hAnsi="Verdana"/>
          <w:sz w:val="20"/>
        </w:rPr>
      </w:pPr>
      <w:r>
        <w:rPr>
          <w:rFonts w:ascii="Verdana" w:hAnsi="Verdana"/>
          <w:sz w:val="20"/>
        </w:rPr>
        <w:t xml:space="preserve">verifica della corretta taratura di tutti i dispositivi di potenza regolabili (interruttori </w:t>
      </w:r>
      <w:proofErr w:type="spellStart"/>
      <w:r>
        <w:rPr>
          <w:rFonts w:ascii="Verdana" w:hAnsi="Verdana"/>
          <w:sz w:val="20"/>
        </w:rPr>
        <w:t>scatolati</w:t>
      </w:r>
      <w:proofErr w:type="spellEnd"/>
      <w:r>
        <w:rPr>
          <w:rFonts w:ascii="Verdana" w:hAnsi="Verdana"/>
          <w:sz w:val="20"/>
        </w:rPr>
        <w:t>, differenziali, protezioni termiche, ecc.) e successiva piombatura degli stessi;</w:t>
      </w:r>
    </w:p>
    <w:p w:rsidR="0086466B" w:rsidRDefault="0086466B" w:rsidP="00830497">
      <w:pPr>
        <w:numPr>
          <w:ilvl w:val="0"/>
          <w:numId w:val="61"/>
        </w:numPr>
        <w:suppressAutoHyphens w:val="0"/>
        <w:autoSpaceDE w:val="0"/>
        <w:autoSpaceDN w:val="0"/>
        <w:adjustRightInd w:val="0"/>
        <w:rPr>
          <w:rFonts w:ascii="Verdana" w:hAnsi="Verdana"/>
          <w:sz w:val="20"/>
        </w:rPr>
      </w:pPr>
      <w:r w:rsidRPr="00334705">
        <w:rPr>
          <w:rFonts w:ascii="Verdana" w:hAnsi="Verdana"/>
          <w:sz w:val="20"/>
          <w:u w:val="single"/>
        </w:rPr>
        <w:t>impianto di messa a terra ed impianto equipotenziali</w:t>
      </w:r>
      <w:r>
        <w:rPr>
          <w:rFonts w:ascii="Verdana" w:hAnsi="Verdana"/>
          <w:sz w:val="20"/>
        </w:rPr>
        <w:t>:</w:t>
      </w:r>
    </w:p>
    <w:p w:rsidR="0086466B" w:rsidRDefault="0086466B" w:rsidP="00830497">
      <w:pPr>
        <w:numPr>
          <w:ilvl w:val="0"/>
          <w:numId w:val="58"/>
        </w:numPr>
        <w:suppressAutoHyphens w:val="0"/>
        <w:ind w:left="720"/>
        <w:rPr>
          <w:rFonts w:ascii="Verdana" w:hAnsi="Verdana"/>
          <w:sz w:val="20"/>
        </w:rPr>
      </w:pPr>
      <w:r>
        <w:rPr>
          <w:rFonts w:ascii="Verdana" w:hAnsi="Verdana"/>
          <w:sz w:val="20"/>
        </w:rPr>
        <w:t>verifica corretta attribuzione dei colori;</w:t>
      </w:r>
    </w:p>
    <w:p w:rsidR="0086466B" w:rsidRDefault="0086466B" w:rsidP="00830497">
      <w:pPr>
        <w:numPr>
          <w:ilvl w:val="0"/>
          <w:numId w:val="58"/>
        </w:numPr>
        <w:suppressAutoHyphens w:val="0"/>
        <w:ind w:left="720"/>
        <w:rPr>
          <w:rFonts w:ascii="Verdana" w:hAnsi="Verdana"/>
          <w:sz w:val="20"/>
        </w:rPr>
      </w:pPr>
      <w:r>
        <w:rPr>
          <w:rFonts w:ascii="Verdana" w:hAnsi="Verdana"/>
          <w:sz w:val="20"/>
        </w:rPr>
        <w:t>verifica della corretta identificazione dei cavi a livello di quadro elettrico;</w:t>
      </w:r>
    </w:p>
    <w:p w:rsidR="0086466B" w:rsidRDefault="0086466B" w:rsidP="00830497">
      <w:pPr>
        <w:numPr>
          <w:ilvl w:val="0"/>
          <w:numId w:val="58"/>
        </w:numPr>
        <w:suppressAutoHyphens w:val="0"/>
        <w:ind w:left="720"/>
        <w:rPr>
          <w:rFonts w:ascii="Verdana" w:hAnsi="Verdana"/>
          <w:sz w:val="20"/>
        </w:rPr>
      </w:pPr>
      <w:r>
        <w:rPr>
          <w:rFonts w:ascii="Verdana" w:hAnsi="Verdana"/>
          <w:sz w:val="20"/>
        </w:rPr>
        <w:t>v</w:t>
      </w:r>
      <w:r w:rsidRPr="00BC0EA1">
        <w:rPr>
          <w:rFonts w:ascii="Verdana" w:hAnsi="Verdana"/>
          <w:sz w:val="20"/>
        </w:rPr>
        <w:t xml:space="preserve">erifica della continuità del circuito equipotenziale di protezione, secondo par. </w:t>
      </w:r>
      <w:r>
        <w:rPr>
          <w:rFonts w:ascii="Verdana" w:hAnsi="Verdana"/>
          <w:sz w:val="20"/>
        </w:rPr>
        <w:t>2.3</w:t>
      </w:r>
      <w:r w:rsidRPr="00BC0EA1">
        <w:rPr>
          <w:rFonts w:ascii="Verdana" w:hAnsi="Verdana"/>
          <w:sz w:val="20"/>
        </w:rPr>
        <w:t xml:space="preserve">.2 della </w:t>
      </w:r>
      <w:r>
        <w:rPr>
          <w:rFonts w:ascii="Verdana" w:hAnsi="Verdana"/>
          <w:sz w:val="20"/>
        </w:rPr>
        <w:t>CEI 64-14 V1;</w:t>
      </w:r>
    </w:p>
    <w:p w:rsidR="0086466B" w:rsidRDefault="0086466B" w:rsidP="00830497">
      <w:pPr>
        <w:numPr>
          <w:ilvl w:val="0"/>
          <w:numId w:val="58"/>
        </w:numPr>
        <w:suppressAutoHyphens w:val="0"/>
        <w:ind w:left="720"/>
        <w:rPr>
          <w:rFonts w:ascii="Verdana" w:hAnsi="Verdana"/>
          <w:sz w:val="20"/>
        </w:rPr>
      </w:pPr>
      <w:r>
        <w:rPr>
          <w:rFonts w:ascii="Verdana" w:hAnsi="Verdana"/>
          <w:sz w:val="20"/>
        </w:rPr>
        <w:t>misura della resistenza di terra (R</w:t>
      </w:r>
      <w:r w:rsidRPr="00646243">
        <w:rPr>
          <w:rFonts w:ascii="Verdana" w:hAnsi="Verdana"/>
          <w:sz w:val="20"/>
          <w:vertAlign w:val="subscript"/>
        </w:rPr>
        <w:t>E</w:t>
      </w:r>
      <w:r>
        <w:rPr>
          <w:rFonts w:ascii="Verdana" w:hAnsi="Verdana"/>
          <w:sz w:val="20"/>
        </w:rPr>
        <w:t xml:space="preserve">) </w:t>
      </w:r>
      <w:r w:rsidRPr="00BC0EA1">
        <w:rPr>
          <w:rFonts w:ascii="Verdana" w:hAnsi="Verdana"/>
          <w:sz w:val="20"/>
        </w:rPr>
        <w:t xml:space="preserve">secondo par. </w:t>
      </w:r>
      <w:r>
        <w:rPr>
          <w:rFonts w:ascii="Verdana" w:hAnsi="Verdana"/>
          <w:sz w:val="20"/>
        </w:rPr>
        <w:t>2.3</w:t>
      </w:r>
      <w:r w:rsidRPr="00BC0EA1">
        <w:rPr>
          <w:rFonts w:ascii="Verdana" w:hAnsi="Verdana"/>
          <w:sz w:val="20"/>
        </w:rPr>
        <w:t>.</w:t>
      </w:r>
      <w:r>
        <w:rPr>
          <w:rFonts w:ascii="Verdana" w:hAnsi="Verdana"/>
          <w:sz w:val="20"/>
        </w:rPr>
        <w:t>3.1</w:t>
      </w:r>
      <w:r w:rsidRPr="00BC0EA1">
        <w:rPr>
          <w:rFonts w:ascii="Verdana" w:hAnsi="Verdana"/>
          <w:sz w:val="20"/>
        </w:rPr>
        <w:t xml:space="preserve"> della </w:t>
      </w:r>
      <w:r>
        <w:rPr>
          <w:rFonts w:ascii="Verdana" w:hAnsi="Verdana"/>
          <w:sz w:val="20"/>
        </w:rPr>
        <w:t>CEI 64-14 V1;</w:t>
      </w:r>
    </w:p>
    <w:p w:rsidR="0086466B" w:rsidRDefault="0086466B" w:rsidP="00830497">
      <w:pPr>
        <w:numPr>
          <w:ilvl w:val="0"/>
          <w:numId w:val="58"/>
        </w:numPr>
        <w:suppressAutoHyphens w:val="0"/>
        <w:ind w:left="720"/>
        <w:rPr>
          <w:rFonts w:ascii="Verdana" w:hAnsi="Verdana"/>
          <w:sz w:val="20"/>
        </w:rPr>
      </w:pPr>
      <w:r>
        <w:rPr>
          <w:rFonts w:ascii="Verdana" w:hAnsi="Verdana"/>
          <w:sz w:val="20"/>
        </w:rPr>
        <w:t>prove di funzionamento degli interruttori differenziali e dei tempi di intervento</w:t>
      </w:r>
      <w:r w:rsidRPr="0043063B">
        <w:rPr>
          <w:rFonts w:ascii="Verdana" w:hAnsi="Verdana"/>
          <w:sz w:val="20"/>
        </w:rPr>
        <w:t xml:space="preserve"> </w:t>
      </w:r>
      <w:r w:rsidRPr="00BC0EA1">
        <w:rPr>
          <w:rFonts w:ascii="Verdana" w:hAnsi="Verdana"/>
          <w:sz w:val="20"/>
        </w:rPr>
        <w:t xml:space="preserve">secondo par. </w:t>
      </w:r>
      <w:r>
        <w:rPr>
          <w:rFonts w:ascii="Verdana" w:hAnsi="Verdana"/>
          <w:sz w:val="20"/>
        </w:rPr>
        <w:t>2.3</w:t>
      </w:r>
      <w:r w:rsidRPr="00BC0EA1">
        <w:rPr>
          <w:rFonts w:ascii="Verdana" w:hAnsi="Verdana"/>
          <w:sz w:val="20"/>
        </w:rPr>
        <w:t>.</w:t>
      </w:r>
      <w:r>
        <w:rPr>
          <w:rFonts w:ascii="Verdana" w:hAnsi="Verdana"/>
          <w:sz w:val="20"/>
        </w:rPr>
        <w:t>3.2</w:t>
      </w:r>
      <w:r w:rsidRPr="00BC0EA1">
        <w:rPr>
          <w:rFonts w:ascii="Verdana" w:hAnsi="Verdana"/>
          <w:sz w:val="20"/>
        </w:rPr>
        <w:t xml:space="preserve"> della </w:t>
      </w:r>
      <w:r>
        <w:rPr>
          <w:rFonts w:ascii="Verdana" w:hAnsi="Verdana"/>
          <w:sz w:val="20"/>
        </w:rPr>
        <w:t>CEI 64-14 V1;</w:t>
      </w:r>
    </w:p>
    <w:p w:rsidR="0086466B" w:rsidRPr="001D35EE" w:rsidRDefault="0086466B" w:rsidP="00830497">
      <w:pPr>
        <w:numPr>
          <w:ilvl w:val="0"/>
          <w:numId w:val="58"/>
        </w:numPr>
        <w:suppressAutoHyphens w:val="0"/>
        <w:ind w:left="720"/>
        <w:rPr>
          <w:rFonts w:ascii="Verdana" w:hAnsi="Verdana"/>
          <w:sz w:val="20"/>
        </w:rPr>
      </w:pPr>
      <w:r>
        <w:rPr>
          <w:rFonts w:ascii="Verdana" w:hAnsi="Verdana"/>
          <w:sz w:val="20"/>
        </w:rPr>
        <w:t>v</w:t>
      </w:r>
      <w:r w:rsidRPr="00BC0EA1">
        <w:rPr>
          <w:rFonts w:ascii="Verdana" w:hAnsi="Verdana"/>
          <w:sz w:val="20"/>
        </w:rPr>
        <w:t xml:space="preserve">erifica dell’impedenza dell’anello di guasto secondo par. </w:t>
      </w:r>
      <w:r>
        <w:rPr>
          <w:rFonts w:ascii="Verdana" w:hAnsi="Verdana"/>
          <w:sz w:val="20"/>
        </w:rPr>
        <w:t>2.3</w:t>
      </w:r>
      <w:r w:rsidRPr="00BC0EA1">
        <w:rPr>
          <w:rFonts w:ascii="Verdana" w:hAnsi="Verdana"/>
          <w:sz w:val="20"/>
        </w:rPr>
        <w:t>.</w:t>
      </w:r>
      <w:r>
        <w:rPr>
          <w:rFonts w:ascii="Verdana" w:hAnsi="Verdana"/>
          <w:sz w:val="20"/>
        </w:rPr>
        <w:t>3.3</w:t>
      </w:r>
      <w:r w:rsidRPr="00BC0EA1">
        <w:rPr>
          <w:rFonts w:ascii="Verdana" w:hAnsi="Verdana"/>
          <w:sz w:val="20"/>
        </w:rPr>
        <w:t xml:space="preserve"> della </w:t>
      </w:r>
      <w:r>
        <w:rPr>
          <w:rFonts w:ascii="Verdana" w:hAnsi="Verdana"/>
          <w:sz w:val="20"/>
        </w:rPr>
        <w:t xml:space="preserve">CEI 64-14 V1: che </w:t>
      </w:r>
      <w:r w:rsidRPr="001D35EE">
        <w:rPr>
          <w:rFonts w:ascii="Verdana" w:hAnsi="Verdana"/>
          <w:sz w:val="20"/>
        </w:rPr>
        <w:t>deve essere misurata nel punto più lontano dal dispositivo di</w:t>
      </w:r>
      <w:r>
        <w:rPr>
          <w:rFonts w:ascii="Verdana" w:hAnsi="Verdana"/>
          <w:sz w:val="20"/>
        </w:rPr>
        <w:t xml:space="preserve"> </w:t>
      </w:r>
      <w:r w:rsidRPr="001D35EE">
        <w:rPr>
          <w:rFonts w:ascii="Verdana" w:hAnsi="Verdana"/>
          <w:sz w:val="20"/>
        </w:rPr>
        <w:t>protezione di un circuito e quindi, nel caso di un sistema radiale, tipico di impianti in bassa tensione, la misura deve essere effettuata:</w:t>
      </w:r>
    </w:p>
    <w:p w:rsidR="0086466B" w:rsidRPr="0015241E" w:rsidRDefault="0086466B" w:rsidP="00830497">
      <w:pPr>
        <w:numPr>
          <w:ilvl w:val="0"/>
          <w:numId w:val="68"/>
        </w:numPr>
        <w:suppressAutoHyphens w:val="0"/>
        <w:autoSpaceDE w:val="0"/>
        <w:autoSpaceDN w:val="0"/>
        <w:adjustRightInd w:val="0"/>
        <w:ind w:left="1068"/>
        <w:rPr>
          <w:rFonts w:ascii="Verdana" w:hAnsi="Verdana"/>
          <w:sz w:val="20"/>
        </w:rPr>
      </w:pPr>
      <w:r w:rsidRPr="0015241E">
        <w:rPr>
          <w:rFonts w:ascii="Verdana" w:hAnsi="Verdana"/>
          <w:sz w:val="20"/>
        </w:rPr>
        <w:t>per i circuiti terminali: in corrispondenza degli apparecchi utilizzatori e delle prese a spina;</w:t>
      </w:r>
    </w:p>
    <w:p w:rsidR="0086466B" w:rsidRDefault="0086466B" w:rsidP="00830497">
      <w:pPr>
        <w:numPr>
          <w:ilvl w:val="0"/>
          <w:numId w:val="67"/>
        </w:numPr>
        <w:suppressAutoHyphens w:val="0"/>
        <w:autoSpaceDE w:val="0"/>
        <w:autoSpaceDN w:val="0"/>
        <w:adjustRightInd w:val="0"/>
        <w:ind w:left="1068"/>
        <w:rPr>
          <w:rFonts w:ascii="Verdana" w:hAnsi="Verdana"/>
          <w:sz w:val="20"/>
        </w:rPr>
      </w:pPr>
      <w:r w:rsidRPr="0015241E">
        <w:rPr>
          <w:rFonts w:ascii="Verdana" w:hAnsi="Verdana"/>
          <w:sz w:val="20"/>
        </w:rPr>
        <w:t>per i circuiti di distribuzione: immediatamente a monte dei dispositivi posti a protezione</w:t>
      </w:r>
      <w:r>
        <w:rPr>
          <w:rFonts w:ascii="Verdana" w:hAnsi="Verdana"/>
          <w:sz w:val="20"/>
        </w:rPr>
        <w:t xml:space="preserve"> </w:t>
      </w:r>
      <w:r w:rsidRPr="0015241E">
        <w:rPr>
          <w:rFonts w:ascii="Verdana" w:hAnsi="Verdana"/>
          <w:sz w:val="20"/>
        </w:rPr>
        <w:t>d</w:t>
      </w:r>
      <w:r>
        <w:rPr>
          <w:rFonts w:ascii="Verdana" w:hAnsi="Verdana"/>
          <w:sz w:val="20"/>
        </w:rPr>
        <w:t>ei circuiti terminali;</w:t>
      </w:r>
    </w:p>
    <w:p w:rsidR="0086466B" w:rsidRDefault="0086466B" w:rsidP="0086466B">
      <w:pPr>
        <w:autoSpaceDE w:val="0"/>
        <w:autoSpaceDN w:val="0"/>
        <w:adjustRightInd w:val="0"/>
        <w:ind w:left="708"/>
        <w:rPr>
          <w:rFonts w:ascii="Verdana" w:hAnsi="Verdana"/>
          <w:sz w:val="20"/>
        </w:rPr>
      </w:pPr>
      <w:r>
        <w:rPr>
          <w:rFonts w:ascii="Verdana" w:hAnsi="Verdana"/>
          <w:sz w:val="20"/>
        </w:rPr>
        <w:t>tenendo presente che i</w:t>
      </w:r>
      <w:r w:rsidRPr="0015241E">
        <w:rPr>
          <w:rFonts w:ascii="Verdana" w:hAnsi="Verdana"/>
          <w:sz w:val="20"/>
        </w:rPr>
        <w:t>l risultato della misura effettuata</w:t>
      </w:r>
      <w:r>
        <w:rPr>
          <w:rFonts w:ascii="Verdana" w:hAnsi="Verdana"/>
          <w:sz w:val="20"/>
        </w:rPr>
        <w:t>, soprattutto</w:t>
      </w:r>
      <w:r w:rsidRPr="0015241E">
        <w:rPr>
          <w:rFonts w:ascii="Verdana" w:hAnsi="Verdana"/>
          <w:sz w:val="20"/>
        </w:rPr>
        <w:t xml:space="preserve"> su linee soggette a disturbi transitori, potrebbe</w:t>
      </w:r>
      <w:r>
        <w:rPr>
          <w:rFonts w:ascii="Verdana" w:hAnsi="Verdana"/>
          <w:sz w:val="20"/>
        </w:rPr>
        <w:t xml:space="preserve"> </w:t>
      </w:r>
      <w:r w:rsidRPr="0015241E">
        <w:rPr>
          <w:rFonts w:ascii="Verdana" w:hAnsi="Verdana"/>
          <w:sz w:val="20"/>
        </w:rPr>
        <w:t>contenere errori apprezzabili ed è quindi buona norma fare sempre più di una misura</w:t>
      </w:r>
      <w:r>
        <w:rPr>
          <w:rFonts w:ascii="Verdana" w:hAnsi="Verdana"/>
          <w:sz w:val="20"/>
        </w:rPr>
        <w:t>.</w:t>
      </w:r>
    </w:p>
    <w:p w:rsidR="0086466B" w:rsidRDefault="0086466B" w:rsidP="0086466B">
      <w:pPr>
        <w:autoSpaceDE w:val="0"/>
        <w:autoSpaceDN w:val="0"/>
        <w:adjustRightInd w:val="0"/>
        <w:ind w:left="708"/>
        <w:rPr>
          <w:rFonts w:ascii="Verdana" w:hAnsi="Verdana"/>
          <w:sz w:val="20"/>
        </w:rPr>
      </w:pPr>
    </w:p>
    <w:p w:rsidR="0086466B" w:rsidRPr="000E4EA6" w:rsidRDefault="0086466B" w:rsidP="0086466B">
      <w:pPr>
        <w:autoSpaceDE w:val="0"/>
        <w:autoSpaceDN w:val="0"/>
        <w:adjustRightInd w:val="0"/>
        <w:jc w:val="both"/>
        <w:rPr>
          <w:rFonts w:ascii="Verdana" w:hAnsi="Verdana"/>
          <w:sz w:val="20"/>
        </w:rPr>
      </w:pPr>
      <w:r>
        <w:rPr>
          <w:rFonts w:ascii="Verdana" w:hAnsi="Verdana"/>
          <w:sz w:val="20"/>
        </w:rPr>
        <w:t xml:space="preserve">La strumentazione necessaria all’effettuazione delle suddette prove e verifiche (luxmetro, multimetro digitale, apparecchio per prova dei differenziali, delle resistenze di isolamento, delle resistenze di terra, dell’impedenza dell’anello di guasto, della continuità di terra, apparecchio per la misura della potenza e della pressione sonora, ecc.)  dovrà essere certificata dal costruttore con attestazione di prima taratura e mantenuta in efficienza mediante le manutenzioni periodiche e le tarature presso centri autorizzati previsti nel manuale di uso e manutenzione ovvero sanciti in base a UNI 10127 e ILAC G24:2007. </w:t>
      </w:r>
    </w:p>
    <w:p w:rsidR="0086466B" w:rsidRDefault="0086466B" w:rsidP="0086466B">
      <w:pPr>
        <w:ind w:left="360"/>
        <w:rPr>
          <w:rFonts w:ascii="Verdana" w:hAnsi="Verdana"/>
          <w:color w:val="FF0000"/>
          <w:sz w:val="20"/>
        </w:rPr>
      </w:pPr>
    </w:p>
    <w:p w:rsidR="0086466B" w:rsidRPr="000E4EA6" w:rsidRDefault="0086466B" w:rsidP="0086466B">
      <w:pPr>
        <w:ind w:left="360"/>
        <w:rPr>
          <w:rFonts w:ascii="Verdana" w:hAnsi="Verdana"/>
          <w:sz w:val="20"/>
        </w:rPr>
      </w:pPr>
    </w:p>
    <w:p w:rsidR="0086466B" w:rsidRDefault="0086466B" w:rsidP="00C1421A">
      <w:pPr>
        <w:pStyle w:val="Titolo2"/>
      </w:pPr>
      <w:bookmarkStart w:id="62" w:name="_Toc129246037"/>
      <w:r>
        <w:rPr>
          <w:rFonts w:ascii="Verdana" w:hAnsi="Verdana"/>
          <w:sz w:val="20"/>
        </w:rPr>
        <w:t>Art. 46.03</w:t>
      </w:r>
      <w:r w:rsidRPr="007B7F44">
        <w:rPr>
          <w:rFonts w:ascii="Verdana" w:hAnsi="Verdana"/>
          <w:sz w:val="20"/>
        </w:rPr>
        <w:t xml:space="preserve"> </w:t>
      </w:r>
      <w:r>
        <w:rPr>
          <w:rFonts w:ascii="Verdana" w:hAnsi="Verdana"/>
          <w:sz w:val="20"/>
        </w:rPr>
        <w:t xml:space="preserve">– IMPIANTI </w:t>
      </w:r>
      <w:proofErr w:type="spellStart"/>
      <w:r>
        <w:rPr>
          <w:rFonts w:ascii="Verdana" w:hAnsi="Verdana"/>
          <w:sz w:val="20"/>
        </w:rPr>
        <w:t>DI</w:t>
      </w:r>
      <w:proofErr w:type="spellEnd"/>
      <w:r>
        <w:rPr>
          <w:rFonts w:ascii="Verdana" w:hAnsi="Verdana"/>
          <w:sz w:val="20"/>
        </w:rPr>
        <w:t xml:space="preserve"> RIVELAZIONE INCENDI</w:t>
      </w:r>
      <w:bookmarkEnd w:id="62"/>
    </w:p>
    <w:p w:rsidR="0086466B" w:rsidRDefault="0086466B" w:rsidP="0086466B">
      <w:pPr>
        <w:rPr>
          <w:rFonts w:ascii="Verdana" w:hAnsi="Verdana"/>
          <w:sz w:val="20"/>
        </w:rPr>
      </w:pPr>
      <w:r>
        <w:rPr>
          <w:rFonts w:ascii="Verdana" w:hAnsi="Verdana"/>
          <w:sz w:val="20"/>
        </w:rPr>
        <w:t>Le verifiche preliminari dovranno riguardare:</w:t>
      </w:r>
    </w:p>
    <w:p w:rsidR="0086466B" w:rsidRDefault="0086466B" w:rsidP="00830497">
      <w:pPr>
        <w:numPr>
          <w:ilvl w:val="0"/>
          <w:numId w:val="58"/>
        </w:numPr>
        <w:suppressAutoHyphens w:val="0"/>
        <w:rPr>
          <w:rFonts w:ascii="Verdana" w:hAnsi="Verdana"/>
          <w:sz w:val="20"/>
        </w:rPr>
      </w:pPr>
      <w:r>
        <w:rPr>
          <w:rFonts w:ascii="Verdana" w:hAnsi="Verdana"/>
          <w:sz w:val="20"/>
        </w:rPr>
        <w:lastRenderedPageBreak/>
        <w:t>stato di consistenza dell’impianto (accertamento numero, posizione e caratteristiche delle apparecchiature installate);</w:t>
      </w:r>
    </w:p>
    <w:p w:rsidR="0086466B" w:rsidRDefault="0086466B" w:rsidP="00830497">
      <w:pPr>
        <w:numPr>
          <w:ilvl w:val="0"/>
          <w:numId w:val="58"/>
        </w:numPr>
        <w:suppressAutoHyphens w:val="0"/>
        <w:rPr>
          <w:rFonts w:ascii="Verdana" w:hAnsi="Verdana"/>
          <w:sz w:val="20"/>
        </w:rPr>
      </w:pPr>
      <w:r>
        <w:rPr>
          <w:rFonts w:ascii="Verdana" w:hAnsi="Verdana"/>
          <w:sz w:val="20"/>
        </w:rPr>
        <w:t>corretto posizionamento delle apparecchiature, secondo il progetto o le modifiche autorizzate effettuate in corso d’opera;</w:t>
      </w:r>
    </w:p>
    <w:p w:rsidR="0086466B" w:rsidRDefault="0086466B" w:rsidP="00830497">
      <w:pPr>
        <w:numPr>
          <w:ilvl w:val="0"/>
          <w:numId w:val="58"/>
        </w:numPr>
        <w:suppressAutoHyphens w:val="0"/>
        <w:rPr>
          <w:rFonts w:ascii="Verdana" w:hAnsi="Verdana"/>
          <w:sz w:val="20"/>
        </w:rPr>
      </w:pPr>
      <w:r>
        <w:rPr>
          <w:rFonts w:ascii="Verdana" w:hAnsi="Verdana"/>
          <w:sz w:val="20"/>
        </w:rPr>
        <w:t xml:space="preserve">corretta rappresentazione dell’impianto sugli elaborati </w:t>
      </w:r>
      <w:proofErr w:type="spellStart"/>
      <w:r>
        <w:rPr>
          <w:rFonts w:ascii="Verdana" w:hAnsi="Verdana"/>
          <w:sz w:val="20"/>
        </w:rPr>
        <w:t>as</w:t>
      </w:r>
      <w:proofErr w:type="spellEnd"/>
      <w:r>
        <w:rPr>
          <w:rFonts w:ascii="Verdana" w:hAnsi="Verdana"/>
          <w:sz w:val="20"/>
        </w:rPr>
        <w:t xml:space="preserve"> </w:t>
      </w:r>
      <w:proofErr w:type="spellStart"/>
      <w:r>
        <w:rPr>
          <w:rFonts w:ascii="Verdana" w:hAnsi="Verdana"/>
          <w:sz w:val="20"/>
        </w:rPr>
        <w:t>built</w:t>
      </w:r>
      <w:proofErr w:type="spellEnd"/>
      <w:r>
        <w:rPr>
          <w:rFonts w:ascii="Verdana" w:hAnsi="Verdana"/>
          <w:sz w:val="20"/>
        </w:rPr>
        <w:t xml:space="preserve"> redatti dall’impresa (verifica approfondita);</w:t>
      </w:r>
    </w:p>
    <w:p w:rsidR="0086466B" w:rsidRDefault="0086466B" w:rsidP="00830497">
      <w:pPr>
        <w:numPr>
          <w:ilvl w:val="0"/>
          <w:numId w:val="58"/>
        </w:numPr>
        <w:suppressAutoHyphens w:val="0"/>
        <w:rPr>
          <w:rFonts w:ascii="Verdana" w:hAnsi="Verdana"/>
          <w:sz w:val="20"/>
        </w:rPr>
      </w:pPr>
      <w:r>
        <w:rPr>
          <w:rFonts w:ascii="Verdana" w:hAnsi="Verdana"/>
          <w:sz w:val="20"/>
        </w:rPr>
        <w:t>rispondenza alle norme UNI 9795 delle caratteristiche delle apparecchiature e delle modalità di</w:t>
      </w:r>
      <w:r w:rsidRPr="000164C1">
        <w:rPr>
          <w:rFonts w:ascii="Verdana" w:hAnsi="Verdana"/>
          <w:sz w:val="20"/>
        </w:rPr>
        <w:t xml:space="preserve"> </w:t>
      </w:r>
      <w:r>
        <w:rPr>
          <w:rFonts w:ascii="Verdana" w:hAnsi="Verdana"/>
          <w:sz w:val="20"/>
        </w:rPr>
        <w:t xml:space="preserve"> installazione delle stesse;</w:t>
      </w:r>
    </w:p>
    <w:p w:rsidR="0086466B" w:rsidRDefault="0086466B" w:rsidP="00830497">
      <w:pPr>
        <w:numPr>
          <w:ilvl w:val="0"/>
          <w:numId w:val="58"/>
        </w:numPr>
        <w:suppressAutoHyphens w:val="0"/>
        <w:rPr>
          <w:rFonts w:ascii="Verdana" w:hAnsi="Verdana"/>
          <w:sz w:val="20"/>
        </w:rPr>
      </w:pPr>
      <w:r>
        <w:rPr>
          <w:rFonts w:ascii="Verdana" w:hAnsi="Verdana"/>
          <w:sz w:val="20"/>
        </w:rPr>
        <w:t xml:space="preserve">avvenuta programmazione sulla base di criteri </w:t>
      </w:r>
      <w:r w:rsidRPr="00DD40D7">
        <w:rPr>
          <w:rFonts w:ascii="Verdana" w:hAnsi="Verdana"/>
          <w:sz w:val="20"/>
          <w:u w:val="single"/>
        </w:rPr>
        <w:t>preventivamente approvati dalla stazione appaltante</w:t>
      </w:r>
      <w:r>
        <w:rPr>
          <w:rFonts w:ascii="Verdana" w:hAnsi="Verdana"/>
          <w:sz w:val="20"/>
          <w:u w:val="single"/>
        </w:rPr>
        <w:t>.</w:t>
      </w:r>
    </w:p>
    <w:p w:rsidR="0086466B" w:rsidRDefault="0086466B" w:rsidP="0086466B">
      <w:pPr>
        <w:rPr>
          <w:rFonts w:ascii="Verdana" w:hAnsi="Verdana"/>
          <w:sz w:val="20"/>
        </w:rPr>
      </w:pPr>
    </w:p>
    <w:p w:rsidR="0086466B" w:rsidRDefault="0086466B" w:rsidP="0086466B">
      <w:pPr>
        <w:rPr>
          <w:rFonts w:ascii="Verdana" w:hAnsi="Verdana"/>
          <w:sz w:val="20"/>
        </w:rPr>
      </w:pPr>
      <w:r w:rsidRPr="000E4EA6">
        <w:rPr>
          <w:rFonts w:ascii="Verdana" w:hAnsi="Verdana"/>
          <w:sz w:val="20"/>
        </w:rPr>
        <w:t xml:space="preserve">Le prove dovranno essere effettuate </w:t>
      </w:r>
      <w:r>
        <w:rPr>
          <w:rFonts w:ascii="Verdana" w:hAnsi="Verdana"/>
          <w:sz w:val="20"/>
        </w:rPr>
        <w:t>in conformità con quanto previsto al punto 8 della norma</w:t>
      </w:r>
      <w:r w:rsidRPr="000E4EA6">
        <w:rPr>
          <w:rFonts w:ascii="Verdana" w:hAnsi="Verdana"/>
          <w:sz w:val="20"/>
        </w:rPr>
        <w:t xml:space="preserve"> UNI</w:t>
      </w:r>
      <w:r>
        <w:rPr>
          <w:rFonts w:ascii="Verdana" w:hAnsi="Verdana"/>
          <w:sz w:val="20"/>
        </w:rPr>
        <w:t xml:space="preserve"> 9795 e riguardare </w:t>
      </w:r>
      <w:r w:rsidRPr="00AA080D">
        <w:rPr>
          <w:rFonts w:ascii="Verdana" w:hAnsi="Verdana"/>
          <w:sz w:val="20"/>
          <w:u w:val="single"/>
        </w:rPr>
        <w:t>almeno</w:t>
      </w:r>
      <w:r>
        <w:rPr>
          <w:rFonts w:ascii="Verdana" w:hAnsi="Verdana"/>
          <w:sz w:val="20"/>
        </w:rPr>
        <w:t>:</w:t>
      </w:r>
    </w:p>
    <w:p w:rsidR="0086466B" w:rsidRDefault="0086466B" w:rsidP="00830497">
      <w:pPr>
        <w:numPr>
          <w:ilvl w:val="0"/>
          <w:numId w:val="58"/>
        </w:numPr>
        <w:suppressAutoHyphens w:val="0"/>
        <w:rPr>
          <w:rFonts w:ascii="Verdana" w:hAnsi="Verdana"/>
          <w:sz w:val="20"/>
        </w:rPr>
      </w:pPr>
      <w:r>
        <w:rPr>
          <w:rFonts w:ascii="Verdana" w:hAnsi="Verdana"/>
          <w:sz w:val="20"/>
        </w:rPr>
        <w:t>tutte le tipologie di apparecchiature installate (diversi tipi di rivelatori, pulsanti manuali di allarme, pannelli ottici acustici);</w:t>
      </w:r>
    </w:p>
    <w:p w:rsidR="0086466B" w:rsidRDefault="0086466B" w:rsidP="00830497">
      <w:pPr>
        <w:numPr>
          <w:ilvl w:val="0"/>
          <w:numId w:val="58"/>
        </w:numPr>
        <w:suppressAutoHyphens w:val="0"/>
        <w:rPr>
          <w:rFonts w:ascii="Verdana" w:hAnsi="Verdana"/>
          <w:sz w:val="20"/>
        </w:rPr>
      </w:pPr>
      <w:r>
        <w:rPr>
          <w:rFonts w:ascii="Verdana" w:hAnsi="Verdana"/>
          <w:sz w:val="20"/>
        </w:rPr>
        <w:t>funzionamento apparecchiature collegate all’impianto (chiusura porte tagliafuoco, apertura evacuatori di fumo, blocco ventilatori, chiusura delle valvole di intercettazione del combustibile, ecc.);</w:t>
      </w:r>
    </w:p>
    <w:p w:rsidR="0086466B" w:rsidRDefault="0086466B" w:rsidP="00830497">
      <w:pPr>
        <w:numPr>
          <w:ilvl w:val="0"/>
          <w:numId w:val="58"/>
        </w:numPr>
        <w:suppressAutoHyphens w:val="0"/>
        <w:rPr>
          <w:rFonts w:ascii="Verdana" w:hAnsi="Verdana"/>
          <w:sz w:val="20"/>
        </w:rPr>
      </w:pPr>
      <w:r>
        <w:rPr>
          <w:rFonts w:ascii="Verdana" w:hAnsi="Verdana"/>
          <w:sz w:val="20"/>
        </w:rPr>
        <w:t>scenari plurimi di sviluppo di incendio in varie zone dell’edificio;</w:t>
      </w:r>
    </w:p>
    <w:p w:rsidR="0086466B" w:rsidRDefault="0086466B" w:rsidP="00830497">
      <w:pPr>
        <w:numPr>
          <w:ilvl w:val="0"/>
          <w:numId w:val="58"/>
        </w:numPr>
        <w:suppressAutoHyphens w:val="0"/>
        <w:rPr>
          <w:rFonts w:ascii="Verdana" w:hAnsi="Verdana"/>
          <w:sz w:val="20"/>
        </w:rPr>
      </w:pPr>
      <w:r>
        <w:rPr>
          <w:rFonts w:ascii="Verdana" w:hAnsi="Verdana"/>
          <w:sz w:val="20"/>
        </w:rPr>
        <w:t>allarmi riportati sul display della centralina di rivelazione, compresi quelli dovuti al funzionamento di altri impianti eventualmente collegati (funzionamento gruppo di pressurizzazione impianto fisso di estinzione, superamento del livello idrico di minimo e massimo del deposito idrico, ecc.);</w:t>
      </w:r>
    </w:p>
    <w:p w:rsidR="0086466B" w:rsidRDefault="0086466B" w:rsidP="00830497">
      <w:pPr>
        <w:numPr>
          <w:ilvl w:val="0"/>
          <w:numId w:val="58"/>
        </w:numPr>
        <w:suppressAutoHyphens w:val="0"/>
        <w:rPr>
          <w:rFonts w:ascii="Verdana" w:hAnsi="Verdana"/>
          <w:sz w:val="20"/>
        </w:rPr>
      </w:pPr>
      <w:r>
        <w:rPr>
          <w:rFonts w:ascii="Verdana" w:hAnsi="Verdana"/>
          <w:sz w:val="20"/>
        </w:rPr>
        <w:t>tempi di intervento delle varie apparecchiature dall’entrata in funzione di uno o due rivelatori e dall’azionamento del pulsante manuale di allarme.</w:t>
      </w:r>
    </w:p>
    <w:p w:rsidR="0086466B" w:rsidRDefault="0086466B" w:rsidP="0086466B">
      <w:pPr>
        <w:rPr>
          <w:rFonts w:ascii="Verdana" w:hAnsi="Verdana"/>
          <w:sz w:val="20"/>
        </w:rPr>
      </w:pPr>
      <w:r>
        <w:rPr>
          <w:rFonts w:ascii="Verdana" w:hAnsi="Verdana"/>
          <w:sz w:val="20"/>
        </w:rPr>
        <w:t>Le prove dovranno essere ripetute con due diverse alimentazioni elettriche:</w:t>
      </w:r>
    </w:p>
    <w:p w:rsidR="0086466B" w:rsidRDefault="0086466B" w:rsidP="00830497">
      <w:pPr>
        <w:numPr>
          <w:ilvl w:val="0"/>
          <w:numId w:val="58"/>
        </w:numPr>
        <w:suppressAutoHyphens w:val="0"/>
        <w:rPr>
          <w:rFonts w:ascii="Verdana" w:hAnsi="Verdana"/>
          <w:sz w:val="20"/>
        </w:rPr>
      </w:pPr>
      <w:r>
        <w:rPr>
          <w:rFonts w:ascii="Verdana" w:hAnsi="Verdana"/>
          <w:sz w:val="20"/>
        </w:rPr>
        <w:t>ordinaria;</w:t>
      </w:r>
    </w:p>
    <w:p w:rsidR="0086466B" w:rsidRDefault="0086466B" w:rsidP="00830497">
      <w:pPr>
        <w:numPr>
          <w:ilvl w:val="0"/>
          <w:numId w:val="58"/>
        </w:numPr>
        <w:suppressAutoHyphens w:val="0"/>
        <w:rPr>
          <w:rFonts w:ascii="Verdana" w:hAnsi="Verdana"/>
          <w:sz w:val="20"/>
        </w:rPr>
      </w:pPr>
      <w:r>
        <w:rPr>
          <w:rFonts w:ascii="Verdana" w:hAnsi="Verdana"/>
          <w:sz w:val="20"/>
        </w:rPr>
        <w:t xml:space="preserve">di riserva, </w:t>
      </w:r>
      <w:r w:rsidRPr="00E61F22">
        <w:rPr>
          <w:rFonts w:ascii="Verdana" w:hAnsi="Verdana"/>
          <w:sz w:val="20"/>
          <w:szCs w:val="20"/>
        </w:rPr>
        <w:t>come previsto al punto 8.2.1 della norma UNI 9795</w:t>
      </w:r>
      <w:r>
        <w:rPr>
          <w:rFonts w:ascii="Verdana" w:hAnsi="Verdana"/>
          <w:sz w:val="20"/>
        </w:rPr>
        <w:t>,</w:t>
      </w:r>
    </w:p>
    <w:p w:rsidR="0086466B" w:rsidRDefault="0086466B" w:rsidP="0086466B">
      <w:pPr>
        <w:rPr>
          <w:rFonts w:ascii="Verdana" w:hAnsi="Verdana"/>
          <w:sz w:val="20"/>
        </w:rPr>
      </w:pPr>
      <w:r>
        <w:rPr>
          <w:rFonts w:ascii="Verdana" w:hAnsi="Verdana"/>
          <w:sz w:val="20"/>
        </w:rPr>
        <w:t xml:space="preserve">verificando anche che il funzionamento avvenga nel rispetto dei criteri di programmazione, </w:t>
      </w:r>
      <w:r w:rsidRPr="00DD40D7">
        <w:rPr>
          <w:rFonts w:ascii="Verdana" w:hAnsi="Verdana"/>
          <w:sz w:val="20"/>
          <w:u w:val="single"/>
        </w:rPr>
        <w:t>preventivamente approvati dalla stazione appaltante.</w:t>
      </w:r>
    </w:p>
    <w:p w:rsidR="0086466B" w:rsidRDefault="0086466B" w:rsidP="0086466B">
      <w:pPr>
        <w:ind w:left="360"/>
        <w:rPr>
          <w:rFonts w:ascii="Verdana" w:hAnsi="Verdana"/>
          <w:sz w:val="20"/>
        </w:rPr>
      </w:pPr>
    </w:p>
    <w:p w:rsidR="0086466B" w:rsidRDefault="0086466B" w:rsidP="0086466B">
      <w:pPr>
        <w:rPr>
          <w:rFonts w:ascii="Verdana" w:hAnsi="Verdana"/>
          <w:sz w:val="20"/>
        </w:rPr>
      </w:pPr>
    </w:p>
    <w:p w:rsidR="0086466B" w:rsidRDefault="0086466B" w:rsidP="0086466B"/>
    <w:p w:rsidR="00C77C1F" w:rsidRDefault="0086466B" w:rsidP="00C1421A">
      <w:pPr>
        <w:pStyle w:val="Titolo1"/>
        <w:rPr>
          <w:rFonts w:ascii="Verdana" w:hAnsi="Verdana"/>
          <w:b w:val="0"/>
          <w:szCs w:val="22"/>
        </w:rPr>
      </w:pPr>
      <w:bookmarkStart w:id="63" w:name="_Toc129246038"/>
      <w:r w:rsidRPr="00C77C1F">
        <w:rPr>
          <w:rFonts w:ascii="Verdana" w:hAnsi="Verdana"/>
          <w:szCs w:val="22"/>
        </w:rPr>
        <w:t xml:space="preserve">Art. 47 – VERIFICHE E PROVE SUL COMPORTAMENTO AL FUOCO </w:t>
      </w:r>
      <w:proofErr w:type="spellStart"/>
      <w:r w:rsidRPr="00C77C1F">
        <w:rPr>
          <w:rFonts w:ascii="Verdana" w:hAnsi="Verdana"/>
          <w:szCs w:val="22"/>
        </w:rPr>
        <w:t>DI</w:t>
      </w:r>
      <w:proofErr w:type="spellEnd"/>
      <w:r w:rsidRPr="00C77C1F">
        <w:rPr>
          <w:rFonts w:ascii="Verdana" w:hAnsi="Verdana"/>
          <w:szCs w:val="22"/>
        </w:rPr>
        <w:t xml:space="preserve"> MATERIALI,</w:t>
      </w:r>
      <w:bookmarkEnd w:id="63"/>
      <w:r w:rsidRPr="00C77C1F">
        <w:rPr>
          <w:rFonts w:ascii="Verdana" w:hAnsi="Verdana"/>
          <w:szCs w:val="22"/>
        </w:rPr>
        <w:t xml:space="preserve"> </w:t>
      </w:r>
    </w:p>
    <w:p w:rsidR="0086466B" w:rsidRPr="00C77C1F" w:rsidRDefault="00C77C1F" w:rsidP="00C1421A">
      <w:pPr>
        <w:pStyle w:val="Titolo1"/>
        <w:rPr>
          <w:rFonts w:ascii="Verdana" w:hAnsi="Verdana"/>
          <w:b w:val="0"/>
          <w:szCs w:val="22"/>
        </w:rPr>
      </w:pPr>
      <w:r>
        <w:rPr>
          <w:rFonts w:ascii="Verdana" w:hAnsi="Verdana"/>
          <w:szCs w:val="22"/>
        </w:rPr>
        <w:t xml:space="preserve">               </w:t>
      </w:r>
      <w:bookmarkStart w:id="64" w:name="_Toc129246039"/>
      <w:r w:rsidR="0086466B" w:rsidRPr="00C77C1F">
        <w:rPr>
          <w:rFonts w:ascii="Verdana" w:hAnsi="Verdana"/>
          <w:szCs w:val="22"/>
        </w:rPr>
        <w:t>MANUFATTI  E STRUTTURE</w:t>
      </w:r>
      <w:bookmarkEnd w:id="64"/>
    </w:p>
    <w:p w:rsidR="0086466B" w:rsidRDefault="0086466B" w:rsidP="0086466B">
      <w:pPr>
        <w:rPr>
          <w:rFonts w:ascii="Verdana" w:hAnsi="Verdana"/>
          <w:sz w:val="20"/>
          <w:szCs w:val="20"/>
        </w:rPr>
      </w:pPr>
      <w:r>
        <w:rPr>
          <w:rFonts w:ascii="Verdana" w:hAnsi="Verdana"/>
          <w:sz w:val="20"/>
          <w:szCs w:val="20"/>
        </w:rPr>
        <w:t>Il direttore dei</w:t>
      </w:r>
      <w:r w:rsidRPr="00981EF0">
        <w:rPr>
          <w:rFonts w:ascii="Verdana" w:hAnsi="Verdana"/>
          <w:sz w:val="20"/>
          <w:szCs w:val="20"/>
        </w:rPr>
        <w:t xml:space="preserve"> lavori </w:t>
      </w:r>
      <w:r>
        <w:rPr>
          <w:rFonts w:ascii="Verdana" w:hAnsi="Verdana"/>
          <w:sz w:val="20"/>
          <w:szCs w:val="20"/>
        </w:rPr>
        <w:t>e/o il professionista antincendio potranno</w:t>
      </w:r>
      <w:r w:rsidRPr="00981EF0">
        <w:rPr>
          <w:rFonts w:ascii="Verdana" w:hAnsi="Verdana"/>
          <w:sz w:val="20"/>
          <w:szCs w:val="20"/>
        </w:rPr>
        <w:t xml:space="preserve"> disporre tutte le prove e verifiche che </w:t>
      </w:r>
      <w:r>
        <w:rPr>
          <w:rFonts w:ascii="Verdana" w:hAnsi="Verdana"/>
          <w:sz w:val="20"/>
          <w:szCs w:val="20"/>
        </w:rPr>
        <w:t>riterranno necessarie per accertare il comportamento al fuoco di materiali, manufatti e strutture oggetto dell’appalto e verificarle la conformità alle specifiche progettuali, nonché la corretta realizzazione a regola d’arte.</w:t>
      </w:r>
    </w:p>
    <w:p w:rsidR="0086466B" w:rsidRDefault="0086466B" w:rsidP="0086466B">
      <w:pPr>
        <w:rPr>
          <w:rFonts w:ascii="Verdana" w:hAnsi="Verdana"/>
          <w:sz w:val="20"/>
          <w:szCs w:val="20"/>
        </w:rPr>
      </w:pPr>
      <w:r>
        <w:rPr>
          <w:rFonts w:ascii="Verdana" w:hAnsi="Verdana"/>
          <w:sz w:val="20"/>
          <w:szCs w:val="20"/>
        </w:rPr>
        <w:t>Per l’effettuazione delle prove e verifiche in corso d’opera, programmate o meno, l’appaltatore non potrà accampare alcun diritto a compensi aggiuntivi dovuti all’assistenza e ai mezzi d’opera prestati.</w:t>
      </w:r>
    </w:p>
    <w:p w:rsidR="0086466B" w:rsidRDefault="0086466B" w:rsidP="0086466B">
      <w:pPr>
        <w:rPr>
          <w:rFonts w:ascii="Verdana" w:hAnsi="Verdana"/>
          <w:sz w:val="20"/>
          <w:szCs w:val="20"/>
        </w:rPr>
      </w:pPr>
      <w:r>
        <w:rPr>
          <w:rFonts w:ascii="Verdana" w:hAnsi="Verdana"/>
          <w:sz w:val="20"/>
          <w:szCs w:val="20"/>
        </w:rPr>
        <w:t>Per le prove saranno così articolate:</w:t>
      </w:r>
    </w:p>
    <w:p w:rsidR="0086466B" w:rsidRPr="00F62977" w:rsidRDefault="0086466B" w:rsidP="00830497">
      <w:pPr>
        <w:numPr>
          <w:ilvl w:val="0"/>
          <w:numId w:val="58"/>
        </w:numPr>
        <w:suppressAutoHyphens w:val="0"/>
        <w:rPr>
          <w:rFonts w:ascii="Verdana" w:hAnsi="Verdana"/>
          <w:bCs/>
          <w:sz w:val="20"/>
          <w:szCs w:val="20"/>
        </w:rPr>
      </w:pPr>
      <w:r>
        <w:rPr>
          <w:rFonts w:ascii="Verdana" w:hAnsi="Verdana"/>
          <w:bCs/>
          <w:sz w:val="20"/>
          <w:szCs w:val="20"/>
        </w:rPr>
        <w:t>soggetto organizzatore: D.L.;</w:t>
      </w:r>
    </w:p>
    <w:p w:rsidR="0086466B" w:rsidRPr="00F62977" w:rsidRDefault="0086466B" w:rsidP="00830497">
      <w:pPr>
        <w:numPr>
          <w:ilvl w:val="0"/>
          <w:numId w:val="58"/>
        </w:numPr>
        <w:suppressAutoHyphens w:val="0"/>
        <w:rPr>
          <w:rFonts w:ascii="Verdana" w:hAnsi="Verdana"/>
          <w:bCs/>
          <w:sz w:val="20"/>
          <w:szCs w:val="20"/>
        </w:rPr>
      </w:pPr>
      <w:r w:rsidRPr="00F62977">
        <w:rPr>
          <w:rFonts w:ascii="Verdana" w:hAnsi="Verdana"/>
          <w:bCs/>
          <w:sz w:val="20"/>
          <w:szCs w:val="20"/>
        </w:rPr>
        <w:t>soggetto che fornisce assistenza</w:t>
      </w:r>
      <w:r>
        <w:rPr>
          <w:rFonts w:ascii="Verdana" w:hAnsi="Verdana"/>
          <w:bCs/>
          <w:sz w:val="20"/>
          <w:szCs w:val="20"/>
        </w:rPr>
        <w:t xml:space="preserve"> (manodopera e mezzi d’opera): appaltatore;</w:t>
      </w:r>
    </w:p>
    <w:p w:rsidR="0086466B" w:rsidRDefault="0086466B" w:rsidP="00830497">
      <w:pPr>
        <w:numPr>
          <w:ilvl w:val="0"/>
          <w:numId w:val="58"/>
        </w:numPr>
        <w:suppressAutoHyphens w:val="0"/>
        <w:rPr>
          <w:rFonts w:ascii="Verdana" w:hAnsi="Verdana"/>
          <w:bCs/>
          <w:sz w:val="20"/>
          <w:szCs w:val="20"/>
        </w:rPr>
      </w:pPr>
      <w:r w:rsidRPr="00F62977">
        <w:rPr>
          <w:rFonts w:ascii="Verdana" w:hAnsi="Verdana"/>
          <w:bCs/>
          <w:sz w:val="20"/>
          <w:szCs w:val="20"/>
        </w:rPr>
        <w:t>soggetto che si assum</w:t>
      </w:r>
      <w:r>
        <w:rPr>
          <w:rFonts w:ascii="Verdana" w:hAnsi="Verdana"/>
          <w:bCs/>
          <w:sz w:val="20"/>
          <w:szCs w:val="20"/>
        </w:rPr>
        <w:t>e gli oneri della realizzazione: appaltatore;</w:t>
      </w:r>
    </w:p>
    <w:p w:rsidR="0086466B" w:rsidRDefault="0086466B" w:rsidP="00830497">
      <w:pPr>
        <w:numPr>
          <w:ilvl w:val="0"/>
          <w:numId w:val="58"/>
        </w:numPr>
        <w:suppressAutoHyphens w:val="0"/>
        <w:rPr>
          <w:rFonts w:ascii="Verdana" w:hAnsi="Verdana"/>
          <w:bCs/>
          <w:sz w:val="20"/>
          <w:szCs w:val="20"/>
        </w:rPr>
      </w:pPr>
      <w:r w:rsidRPr="00F62977">
        <w:rPr>
          <w:rFonts w:ascii="Verdana" w:hAnsi="Verdana"/>
          <w:bCs/>
          <w:sz w:val="20"/>
          <w:szCs w:val="20"/>
        </w:rPr>
        <w:t xml:space="preserve">modalità di </w:t>
      </w:r>
      <w:r>
        <w:rPr>
          <w:rFonts w:ascii="Verdana" w:hAnsi="Verdana"/>
          <w:bCs/>
          <w:sz w:val="20"/>
          <w:szCs w:val="20"/>
        </w:rPr>
        <w:t xml:space="preserve">organizzazione delle prove </w:t>
      </w:r>
      <w:r>
        <w:rPr>
          <w:rFonts w:ascii="Verdana" w:hAnsi="Verdana"/>
          <w:sz w:val="20"/>
          <w:szCs w:val="20"/>
        </w:rPr>
        <w:t>programmate</w:t>
      </w:r>
      <w:r>
        <w:rPr>
          <w:rFonts w:ascii="Verdana" w:hAnsi="Verdana"/>
          <w:bCs/>
          <w:sz w:val="20"/>
          <w:szCs w:val="20"/>
        </w:rPr>
        <w:t xml:space="preserve">: </w:t>
      </w:r>
    </w:p>
    <w:p w:rsidR="0086466B" w:rsidRDefault="0086466B" w:rsidP="00830497">
      <w:pPr>
        <w:numPr>
          <w:ilvl w:val="0"/>
          <w:numId w:val="63"/>
        </w:numPr>
        <w:suppressAutoHyphens w:val="0"/>
        <w:rPr>
          <w:rFonts w:ascii="Verdana" w:hAnsi="Verdana"/>
          <w:bCs/>
          <w:sz w:val="20"/>
          <w:szCs w:val="20"/>
        </w:rPr>
      </w:pPr>
      <w:r>
        <w:rPr>
          <w:rFonts w:ascii="Verdana" w:hAnsi="Verdana"/>
          <w:bCs/>
          <w:sz w:val="20"/>
          <w:szCs w:val="20"/>
        </w:rPr>
        <w:t xml:space="preserve">la D.L. (o il  </w:t>
      </w:r>
      <w:r>
        <w:rPr>
          <w:rFonts w:ascii="Verdana" w:hAnsi="Verdana"/>
          <w:sz w:val="20"/>
          <w:szCs w:val="20"/>
        </w:rPr>
        <w:t xml:space="preserve">professionista antincendio) </w:t>
      </w:r>
      <w:r>
        <w:rPr>
          <w:rFonts w:ascii="Verdana" w:hAnsi="Verdana"/>
          <w:bCs/>
          <w:sz w:val="20"/>
          <w:szCs w:val="20"/>
        </w:rPr>
        <w:t>redige le istruzioni operative sulle modalità di esecuzione delle prove e sui mezzi necessari;</w:t>
      </w:r>
    </w:p>
    <w:p w:rsidR="0086466B" w:rsidRDefault="0086466B" w:rsidP="00830497">
      <w:pPr>
        <w:numPr>
          <w:ilvl w:val="0"/>
          <w:numId w:val="63"/>
        </w:numPr>
        <w:suppressAutoHyphens w:val="0"/>
        <w:rPr>
          <w:rFonts w:ascii="Verdana" w:hAnsi="Verdana"/>
          <w:bCs/>
          <w:sz w:val="20"/>
          <w:szCs w:val="20"/>
        </w:rPr>
      </w:pPr>
      <w:r>
        <w:rPr>
          <w:rFonts w:ascii="Verdana" w:hAnsi="Verdana"/>
          <w:bCs/>
          <w:sz w:val="20"/>
          <w:szCs w:val="20"/>
        </w:rPr>
        <w:t>le indicazioni della D.L. vengono inviate all’appaltatore per concordare la data di realizzazione delle prove;</w:t>
      </w:r>
    </w:p>
    <w:p w:rsidR="0086466B" w:rsidRPr="004C6B10" w:rsidRDefault="0086466B" w:rsidP="00830497">
      <w:pPr>
        <w:numPr>
          <w:ilvl w:val="0"/>
          <w:numId w:val="63"/>
        </w:numPr>
        <w:suppressAutoHyphens w:val="0"/>
        <w:rPr>
          <w:rFonts w:ascii="Verdana" w:hAnsi="Verdana"/>
          <w:bCs/>
          <w:sz w:val="20"/>
          <w:szCs w:val="20"/>
        </w:rPr>
      </w:pPr>
      <w:r w:rsidRPr="004C6B10">
        <w:rPr>
          <w:rFonts w:ascii="Verdana" w:hAnsi="Verdana"/>
          <w:bCs/>
          <w:sz w:val="20"/>
          <w:szCs w:val="20"/>
        </w:rPr>
        <w:t xml:space="preserve">con almeno </w:t>
      </w:r>
      <w:r w:rsidRPr="004C6B10">
        <w:rPr>
          <w:rFonts w:ascii="Verdana" w:hAnsi="Verdana"/>
          <w:bCs/>
          <w:sz w:val="20"/>
          <w:szCs w:val="20"/>
          <w:u w:val="single"/>
        </w:rPr>
        <w:t>10 giorni di anticipo</w:t>
      </w:r>
      <w:r w:rsidRPr="004C6B10">
        <w:rPr>
          <w:rFonts w:ascii="Verdana" w:hAnsi="Verdana"/>
          <w:bCs/>
          <w:sz w:val="20"/>
          <w:szCs w:val="20"/>
        </w:rPr>
        <w:t xml:space="preserve"> rispetto alla data dell’effettuazione delle prove, la D.L. comunica la data di effettuazione delle stesse e trasmette le istruzioni operative alla stazione appaltante che ha facoltà di poter richiedere modifiche al programma stabilito e/o alle modalità indicate;</w:t>
      </w:r>
    </w:p>
    <w:p w:rsidR="0086466B" w:rsidRPr="004C6B10" w:rsidRDefault="0086466B" w:rsidP="00830497">
      <w:pPr>
        <w:numPr>
          <w:ilvl w:val="0"/>
          <w:numId w:val="58"/>
        </w:numPr>
        <w:suppressAutoHyphens w:val="0"/>
        <w:rPr>
          <w:rFonts w:ascii="Verdana" w:hAnsi="Verdana"/>
          <w:bCs/>
          <w:sz w:val="20"/>
          <w:szCs w:val="20"/>
        </w:rPr>
      </w:pPr>
      <w:r w:rsidRPr="004C6B10">
        <w:rPr>
          <w:rFonts w:ascii="Verdana" w:hAnsi="Verdana"/>
          <w:bCs/>
          <w:sz w:val="20"/>
          <w:szCs w:val="20"/>
        </w:rPr>
        <w:t xml:space="preserve">tempistica di effettuazione: </w:t>
      </w:r>
      <w:r w:rsidRPr="004C6B10">
        <w:rPr>
          <w:rFonts w:ascii="Verdana" w:hAnsi="Verdana"/>
          <w:bCs/>
          <w:sz w:val="20"/>
          <w:szCs w:val="20"/>
          <w:u w:val="single"/>
        </w:rPr>
        <w:t>almeno 15 gg. prima della prevista ultimazione dei lavori</w:t>
      </w:r>
      <w:r w:rsidRPr="004C6B10">
        <w:rPr>
          <w:rFonts w:ascii="Verdana" w:hAnsi="Verdana"/>
          <w:bCs/>
          <w:sz w:val="20"/>
          <w:szCs w:val="20"/>
        </w:rPr>
        <w:t>;</w:t>
      </w:r>
    </w:p>
    <w:p w:rsidR="0086466B" w:rsidRPr="00D07361" w:rsidRDefault="0086466B" w:rsidP="00830497">
      <w:pPr>
        <w:numPr>
          <w:ilvl w:val="0"/>
          <w:numId w:val="58"/>
        </w:numPr>
        <w:suppressAutoHyphens w:val="0"/>
        <w:rPr>
          <w:rFonts w:ascii="Verdana" w:hAnsi="Verdana"/>
          <w:bCs/>
          <w:sz w:val="20"/>
          <w:szCs w:val="20"/>
        </w:rPr>
      </w:pPr>
      <w:r w:rsidRPr="00D07361">
        <w:rPr>
          <w:rFonts w:ascii="Verdana" w:hAnsi="Verdana"/>
          <w:bCs/>
          <w:sz w:val="20"/>
          <w:szCs w:val="20"/>
        </w:rPr>
        <w:t>documenti propedeutici all’effettuazione delle prove:certificazioni e/o dichiarazioni fornite dalla ditta produttrice</w:t>
      </w:r>
      <w:r>
        <w:rPr>
          <w:rFonts w:ascii="Verdana" w:hAnsi="Verdana"/>
          <w:bCs/>
          <w:sz w:val="20"/>
          <w:szCs w:val="20"/>
        </w:rPr>
        <w:t>, abachi degli elementi e prescrizioni redatti dal progettista e/o dalla D.L. e/o dal professionista antincendio</w:t>
      </w:r>
      <w:r w:rsidRPr="00D07361">
        <w:rPr>
          <w:rFonts w:ascii="Verdana" w:hAnsi="Verdana"/>
          <w:bCs/>
          <w:sz w:val="20"/>
          <w:szCs w:val="20"/>
        </w:rPr>
        <w:t>;</w:t>
      </w:r>
    </w:p>
    <w:p w:rsidR="0086466B" w:rsidRPr="00F62977" w:rsidRDefault="0086466B" w:rsidP="00830497">
      <w:pPr>
        <w:numPr>
          <w:ilvl w:val="0"/>
          <w:numId w:val="58"/>
        </w:numPr>
        <w:suppressAutoHyphens w:val="0"/>
        <w:rPr>
          <w:rFonts w:ascii="Verdana" w:hAnsi="Verdana"/>
          <w:bCs/>
          <w:sz w:val="20"/>
          <w:szCs w:val="20"/>
        </w:rPr>
      </w:pPr>
      <w:r>
        <w:rPr>
          <w:rFonts w:ascii="Verdana" w:hAnsi="Verdana"/>
          <w:bCs/>
          <w:sz w:val="20"/>
          <w:szCs w:val="20"/>
        </w:rPr>
        <w:t>documenti comprovanti l’effettuazione delle prove: verbale di effettuazione delle prove redatto dalla D.L.  in contraddittorio con l’appaltatore, attestante  almeno l’oggetto e  le modalità delle prove, gli strumenti (eventualmente certificati e correttamente tarati, secondo le norme di riferimento) utilizzati per l’effettuazione delle stesse, i risultati ottenuti, anche nel caso che questi risultino negativi (per i sistemi protettivi ved. quanto sotto specificato).</w:t>
      </w:r>
    </w:p>
    <w:p w:rsidR="0086466B" w:rsidRDefault="0086466B" w:rsidP="0086466B">
      <w:pPr>
        <w:rPr>
          <w:rFonts w:ascii="Verdana" w:hAnsi="Verdana"/>
          <w:bCs/>
          <w:sz w:val="20"/>
          <w:szCs w:val="20"/>
        </w:rPr>
      </w:pPr>
    </w:p>
    <w:p w:rsidR="0086466B" w:rsidRDefault="0086466B" w:rsidP="0086466B">
      <w:pPr>
        <w:rPr>
          <w:rFonts w:ascii="Verdana" w:hAnsi="Verdana"/>
          <w:bCs/>
          <w:sz w:val="20"/>
          <w:szCs w:val="20"/>
        </w:rPr>
      </w:pPr>
      <w:r>
        <w:rPr>
          <w:rFonts w:ascii="Verdana" w:hAnsi="Verdana"/>
          <w:bCs/>
          <w:sz w:val="20"/>
          <w:szCs w:val="20"/>
        </w:rPr>
        <w:t xml:space="preserve">Qualora le prove non dessero i risultati attesi l’appaltatore ha l’onere di ripeterle, secondo le indicazioni della D.L., nonché di effettuare tutti i lavori necessari </w:t>
      </w:r>
      <w:proofErr w:type="spellStart"/>
      <w:r>
        <w:rPr>
          <w:rFonts w:ascii="Verdana" w:hAnsi="Verdana"/>
          <w:bCs/>
          <w:sz w:val="20"/>
          <w:szCs w:val="20"/>
        </w:rPr>
        <w:t>affinchè</w:t>
      </w:r>
      <w:proofErr w:type="spellEnd"/>
      <w:r>
        <w:rPr>
          <w:rFonts w:ascii="Verdana" w:hAnsi="Verdana"/>
          <w:bCs/>
          <w:sz w:val="20"/>
          <w:szCs w:val="20"/>
        </w:rPr>
        <w:t xml:space="preserve"> le opere presentino le caratteristiche previste in progetto, senza aver diritto ad alcun compenso aggiuntivo.</w:t>
      </w:r>
    </w:p>
    <w:p w:rsidR="0086466B" w:rsidRDefault="0086466B" w:rsidP="0086466B">
      <w:pPr>
        <w:autoSpaceDE w:val="0"/>
        <w:autoSpaceDN w:val="0"/>
        <w:adjustRightInd w:val="0"/>
        <w:rPr>
          <w:rFonts w:ascii="Verdana" w:hAnsi="Verdana"/>
          <w:sz w:val="20"/>
        </w:rPr>
      </w:pPr>
      <w:r>
        <w:rPr>
          <w:rFonts w:ascii="Verdana" w:hAnsi="Verdana"/>
          <w:sz w:val="20"/>
        </w:rPr>
        <w:t xml:space="preserve">A titolo non esaustivo le prove che potranno essere eseguite su indicazione della D.L.  </w:t>
      </w:r>
      <w:r>
        <w:rPr>
          <w:rFonts w:ascii="Verdana" w:hAnsi="Verdana"/>
          <w:sz w:val="20"/>
          <w:szCs w:val="20"/>
        </w:rPr>
        <w:t>e/o del professionista antincendio nonché, eccezionalmente, della stazione appaltante,</w:t>
      </w:r>
      <w:r>
        <w:rPr>
          <w:rFonts w:ascii="Verdana" w:hAnsi="Verdana"/>
          <w:sz w:val="20"/>
        </w:rPr>
        <w:t xml:space="preserve"> riguardano:</w:t>
      </w:r>
    </w:p>
    <w:p w:rsidR="00C77C1F" w:rsidRDefault="00C77C1F" w:rsidP="0086466B">
      <w:pPr>
        <w:autoSpaceDE w:val="0"/>
        <w:autoSpaceDN w:val="0"/>
        <w:adjustRightInd w:val="0"/>
        <w:rPr>
          <w:rFonts w:ascii="Verdana" w:hAnsi="Verdana"/>
          <w:sz w:val="20"/>
        </w:rPr>
      </w:pPr>
    </w:p>
    <w:p w:rsidR="0086466B" w:rsidRPr="00062795" w:rsidRDefault="0086466B" w:rsidP="00830497">
      <w:pPr>
        <w:numPr>
          <w:ilvl w:val="0"/>
          <w:numId w:val="62"/>
        </w:numPr>
        <w:suppressAutoHyphens w:val="0"/>
        <w:autoSpaceDE w:val="0"/>
        <w:autoSpaceDN w:val="0"/>
        <w:adjustRightInd w:val="0"/>
        <w:rPr>
          <w:rFonts w:ascii="Verdana" w:hAnsi="Verdana"/>
          <w:sz w:val="20"/>
        </w:rPr>
      </w:pPr>
      <w:r w:rsidRPr="00233470">
        <w:rPr>
          <w:rFonts w:ascii="Verdana" w:hAnsi="Verdana"/>
          <w:b/>
          <w:sz w:val="20"/>
        </w:rPr>
        <w:t>sistemi protettivi antincendio</w:t>
      </w:r>
      <w:r>
        <w:rPr>
          <w:rFonts w:ascii="Verdana" w:hAnsi="Verdana"/>
          <w:sz w:val="20"/>
        </w:rPr>
        <w:t xml:space="preserve">: i controlli e le verifiche, effettuati in conformità con la norma </w:t>
      </w:r>
      <w:r w:rsidRPr="00233470">
        <w:rPr>
          <w:rFonts w:ascii="Verdana" w:hAnsi="Verdana"/>
          <w:sz w:val="20"/>
        </w:rPr>
        <w:t xml:space="preserve">UNI EN </w:t>
      </w:r>
      <w:r>
        <w:rPr>
          <w:rFonts w:ascii="Verdana" w:hAnsi="Verdana"/>
          <w:sz w:val="20"/>
        </w:rPr>
        <w:t>10898, concernono</w:t>
      </w:r>
      <w:r w:rsidRPr="00233470">
        <w:rPr>
          <w:rFonts w:ascii="Verdana" w:hAnsi="Verdana"/>
          <w:sz w:val="20"/>
          <w:szCs w:val="20"/>
        </w:rPr>
        <w:t>:</w:t>
      </w:r>
    </w:p>
    <w:p w:rsidR="0086466B" w:rsidRDefault="0086466B" w:rsidP="00830497">
      <w:pPr>
        <w:numPr>
          <w:ilvl w:val="0"/>
          <w:numId w:val="58"/>
        </w:numPr>
        <w:suppressAutoHyphens w:val="0"/>
        <w:ind w:left="720"/>
        <w:rPr>
          <w:rFonts w:ascii="Verdana" w:hAnsi="Verdana"/>
          <w:sz w:val="20"/>
        </w:rPr>
      </w:pPr>
      <w:r>
        <w:rPr>
          <w:rFonts w:ascii="Verdana" w:hAnsi="Verdana"/>
          <w:sz w:val="20"/>
        </w:rPr>
        <w:t>verifiche visive;</w:t>
      </w:r>
    </w:p>
    <w:p w:rsidR="0086466B" w:rsidRDefault="0086466B" w:rsidP="00830497">
      <w:pPr>
        <w:numPr>
          <w:ilvl w:val="0"/>
          <w:numId w:val="58"/>
        </w:numPr>
        <w:suppressAutoHyphens w:val="0"/>
        <w:ind w:left="720"/>
        <w:rPr>
          <w:rFonts w:ascii="Verdana" w:hAnsi="Verdana"/>
          <w:sz w:val="20"/>
        </w:rPr>
      </w:pPr>
      <w:r>
        <w:rPr>
          <w:rFonts w:ascii="Verdana" w:hAnsi="Verdana"/>
          <w:sz w:val="20"/>
        </w:rPr>
        <w:t>prove meccaniche;</w:t>
      </w:r>
    </w:p>
    <w:p w:rsidR="0086466B" w:rsidRDefault="0086466B" w:rsidP="00830497">
      <w:pPr>
        <w:numPr>
          <w:ilvl w:val="0"/>
          <w:numId w:val="58"/>
        </w:numPr>
        <w:suppressAutoHyphens w:val="0"/>
        <w:ind w:left="720"/>
        <w:rPr>
          <w:rFonts w:ascii="Verdana" w:hAnsi="Verdana"/>
          <w:sz w:val="20"/>
        </w:rPr>
      </w:pPr>
      <w:r>
        <w:rPr>
          <w:rFonts w:ascii="Verdana" w:hAnsi="Verdana"/>
          <w:sz w:val="20"/>
        </w:rPr>
        <w:t>spessore;</w:t>
      </w:r>
    </w:p>
    <w:p w:rsidR="0086466B" w:rsidRDefault="0086466B" w:rsidP="00830497">
      <w:pPr>
        <w:numPr>
          <w:ilvl w:val="0"/>
          <w:numId w:val="58"/>
        </w:numPr>
        <w:suppressAutoHyphens w:val="0"/>
        <w:ind w:left="720"/>
        <w:rPr>
          <w:rFonts w:ascii="Verdana" w:hAnsi="Verdana"/>
          <w:sz w:val="20"/>
        </w:rPr>
      </w:pPr>
      <w:r>
        <w:rPr>
          <w:rFonts w:ascii="Verdana" w:hAnsi="Verdana"/>
          <w:sz w:val="20"/>
        </w:rPr>
        <w:t>valutazioni sullo stato del protettivo;</w:t>
      </w:r>
    </w:p>
    <w:p w:rsidR="0086466B" w:rsidRDefault="0086466B" w:rsidP="0086466B">
      <w:pPr>
        <w:ind w:left="360"/>
        <w:rPr>
          <w:rFonts w:ascii="Verdana" w:hAnsi="Verdana"/>
          <w:sz w:val="20"/>
        </w:rPr>
      </w:pPr>
      <w:r>
        <w:rPr>
          <w:rFonts w:ascii="Verdana" w:hAnsi="Verdana"/>
          <w:sz w:val="20"/>
        </w:rPr>
        <w:t>come riassunto nel seguente specchietto:</w:t>
      </w:r>
    </w:p>
    <w:p w:rsidR="0086466B" w:rsidRDefault="0086466B" w:rsidP="0086466B">
      <w:pPr>
        <w:ind w:left="360"/>
        <w:rPr>
          <w:rFonts w:ascii="Verdana" w:hAnsi="Verdana"/>
          <w:sz w:val="20"/>
        </w:rPr>
      </w:pPr>
    </w:p>
    <w:tbl>
      <w:tblPr>
        <w:tblW w:w="0" w:type="auto"/>
        <w:tblInd w:w="49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4961"/>
        <w:gridCol w:w="1843"/>
        <w:gridCol w:w="1559"/>
        <w:gridCol w:w="1559"/>
      </w:tblGrid>
      <w:tr w:rsidR="0086466B" w:rsidTr="00A82FA8">
        <w:trPr>
          <w:trHeight w:val="240"/>
        </w:trPr>
        <w:tc>
          <w:tcPr>
            <w:tcW w:w="4961" w:type="dxa"/>
            <w:vMerge w:val="restart"/>
            <w:tcBorders>
              <w:right w:val="single" w:sz="4" w:space="0" w:color="auto"/>
            </w:tcBorders>
            <w:shd w:val="clear" w:color="auto" w:fill="FFFF66"/>
          </w:tcPr>
          <w:p w:rsidR="0086466B" w:rsidRPr="000F2AC0" w:rsidRDefault="0086466B" w:rsidP="00A82FA8">
            <w:pPr>
              <w:jc w:val="center"/>
              <w:rPr>
                <w:rFonts w:ascii="Verdana" w:hAnsi="Verdana"/>
                <w:b/>
                <w:sz w:val="18"/>
                <w:szCs w:val="18"/>
              </w:rPr>
            </w:pPr>
            <w:r w:rsidRPr="000F2AC0">
              <w:rPr>
                <w:rFonts w:ascii="Verdana" w:hAnsi="Verdana"/>
                <w:b/>
                <w:sz w:val="18"/>
                <w:szCs w:val="18"/>
              </w:rPr>
              <w:t>CONTROLLI E VERIFICHE NORMA</w:t>
            </w:r>
          </w:p>
          <w:p w:rsidR="0086466B" w:rsidRPr="000F2AC0" w:rsidRDefault="0086466B" w:rsidP="00A82FA8">
            <w:pPr>
              <w:jc w:val="center"/>
              <w:rPr>
                <w:rFonts w:ascii="Verdana" w:hAnsi="Verdana"/>
                <w:b/>
                <w:sz w:val="18"/>
                <w:szCs w:val="18"/>
              </w:rPr>
            </w:pPr>
            <w:r w:rsidRPr="000F2AC0">
              <w:rPr>
                <w:rFonts w:ascii="Verdana" w:hAnsi="Verdana"/>
                <w:b/>
                <w:sz w:val="18"/>
                <w:szCs w:val="18"/>
              </w:rPr>
              <w:t>UNI 10898- 1-2-3</w:t>
            </w:r>
          </w:p>
        </w:tc>
        <w:tc>
          <w:tcPr>
            <w:tcW w:w="4961" w:type="dxa"/>
            <w:gridSpan w:val="3"/>
            <w:tcBorders>
              <w:left w:val="single" w:sz="4" w:space="0" w:color="auto"/>
              <w:bottom w:val="single" w:sz="4" w:space="0" w:color="auto"/>
            </w:tcBorders>
            <w:shd w:val="clear" w:color="auto" w:fill="FFFF66"/>
          </w:tcPr>
          <w:p w:rsidR="0086466B" w:rsidRPr="000F2AC0" w:rsidRDefault="0086466B" w:rsidP="00A82FA8">
            <w:pPr>
              <w:jc w:val="center"/>
              <w:rPr>
                <w:rFonts w:ascii="Verdana" w:hAnsi="Verdana"/>
                <w:b/>
                <w:sz w:val="18"/>
                <w:szCs w:val="18"/>
              </w:rPr>
            </w:pPr>
            <w:r w:rsidRPr="000F2AC0">
              <w:rPr>
                <w:rFonts w:ascii="Verdana" w:hAnsi="Verdana"/>
                <w:b/>
                <w:sz w:val="18"/>
                <w:szCs w:val="18"/>
              </w:rPr>
              <w:t xml:space="preserve">TIPO </w:t>
            </w:r>
            <w:proofErr w:type="spellStart"/>
            <w:r w:rsidRPr="000F2AC0">
              <w:rPr>
                <w:rFonts w:ascii="Verdana" w:hAnsi="Verdana"/>
                <w:b/>
                <w:sz w:val="18"/>
                <w:szCs w:val="18"/>
              </w:rPr>
              <w:t>DI</w:t>
            </w:r>
            <w:proofErr w:type="spellEnd"/>
            <w:r w:rsidRPr="000F2AC0">
              <w:rPr>
                <w:rFonts w:ascii="Verdana" w:hAnsi="Verdana"/>
                <w:b/>
                <w:sz w:val="18"/>
                <w:szCs w:val="18"/>
              </w:rPr>
              <w:t xml:space="preserve"> PROTETTIVO</w:t>
            </w:r>
          </w:p>
        </w:tc>
      </w:tr>
      <w:tr w:rsidR="0086466B" w:rsidTr="00A82FA8">
        <w:trPr>
          <w:trHeight w:val="234"/>
        </w:trPr>
        <w:tc>
          <w:tcPr>
            <w:tcW w:w="4961" w:type="dxa"/>
            <w:vMerge/>
            <w:tcBorders>
              <w:bottom w:val="single" w:sz="4" w:space="0" w:color="auto"/>
              <w:right w:val="single" w:sz="4" w:space="0" w:color="auto"/>
            </w:tcBorders>
            <w:shd w:val="clear" w:color="auto" w:fill="FFFF66"/>
          </w:tcPr>
          <w:p w:rsidR="0086466B" w:rsidRPr="00C31C16" w:rsidRDefault="0086466B" w:rsidP="00A82FA8">
            <w:pPr>
              <w:rPr>
                <w:rFonts w:ascii="Verdana" w:hAnsi="Verdana"/>
                <w:sz w:val="18"/>
                <w:szCs w:val="18"/>
              </w:rPr>
            </w:pPr>
          </w:p>
        </w:tc>
        <w:tc>
          <w:tcPr>
            <w:tcW w:w="1843" w:type="dxa"/>
            <w:tcBorders>
              <w:top w:val="single" w:sz="4" w:space="0" w:color="auto"/>
              <w:left w:val="single" w:sz="4" w:space="0" w:color="auto"/>
              <w:bottom w:val="single" w:sz="4" w:space="0" w:color="auto"/>
            </w:tcBorders>
            <w:shd w:val="clear" w:color="auto" w:fill="FFFF66"/>
          </w:tcPr>
          <w:p w:rsidR="0086466B" w:rsidRPr="000F2AC0" w:rsidRDefault="0086466B" w:rsidP="00A82FA8">
            <w:pPr>
              <w:jc w:val="center"/>
              <w:rPr>
                <w:rFonts w:ascii="Verdana" w:hAnsi="Verdana"/>
                <w:b/>
                <w:sz w:val="18"/>
                <w:szCs w:val="18"/>
              </w:rPr>
            </w:pPr>
            <w:r w:rsidRPr="000F2AC0">
              <w:rPr>
                <w:rFonts w:ascii="Verdana" w:hAnsi="Verdana"/>
                <w:b/>
                <w:sz w:val="18"/>
                <w:szCs w:val="18"/>
              </w:rPr>
              <w:t>INTUMESCENTI</w:t>
            </w:r>
          </w:p>
        </w:tc>
        <w:tc>
          <w:tcPr>
            <w:tcW w:w="1559" w:type="dxa"/>
            <w:tcBorders>
              <w:top w:val="single" w:sz="4" w:space="0" w:color="auto"/>
              <w:left w:val="single" w:sz="4" w:space="0" w:color="auto"/>
              <w:bottom w:val="single" w:sz="4" w:space="0" w:color="auto"/>
            </w:tcBorders>
            <w:shd w:val="clear" w:color="auto" w:fill="FFFF66"/>
          </w:tcPr>
          <w:p w:rsidR="0086466B" w:rsidRPr="000F2AC0" w:rsidRDefault="0086466B" w:rsidP="00A82FA8">
            <w:pPr>
              <w:jc w:val="center"/>
              <w:rPr>
                <w:rFonts w:ascii="Verdana" w:hAnsi="Verdana"/>
                <w:b/>
                <w:sz w:val="18"/>
                <w:szCs w:val="18"/>
              </w:rPr>
            </w:pPr>
            <w:r w:rsidRPr="000F2AC0">
              <w:rPr>
                <w:rFonts w:ascii="Verdana" w:hAnsi="Verdana"/>
                <w:b/>
                <w:sz w:val="18"/>
                <w:szCs w:val="18"/>
              </w:rPr>
              <w:t>LASTRE</w:t>
            </w:r>
          </w:p>
        </w:tc>
        <w:tc>
          <w:tcPr>
            <w:tcW w:w="1559" w:type="dxa"/>
            <w:tcBorders>
              <w:top w:val="single" w:sz="4" w:space="0" w:color="auto"/>
              <w:left w:val="single" w:sz="4" w:space="0" w:color="auto"/>
              <w:bottom w:val="single" w:sz="4" w:space="0" w:color="auto"/>
            </w:tcBorders>
            <w:shd w:val="clear" w:color="auto" w:fill="FFFF66"/>
          </w:tcPr>
          <w:p w:rsidR="0086466B" w:rsidRPr="000F2AC0" w:rsidRDefault="0086466B" w:rsidP="00A82FA8">
            <w:pPr>
              <w:jc w:val="center"/>
              <w:rPr>
                <w:rFonts w:ascii="Verdana" w:hAnsi="Verdana"/>
                <w:b/>
                <w:sz w:val="18"/>
                <w:szCs w:val="18"/>
              </w:rPr>
            </w:pPr>
            <w:r w:rsidRPr="000F2AC0">
              <w:rPr>
                <w:rFonts w:ascii="Verdana" w:hAnsi="Verdana"/>
                <w:b/>
                <w:sz w:val="18"/>
                <w:szCs w:val="18"/>
              </w:rPr>
              <w:t>SPRUZZATI</w:t>
            </w:r>
          </w:p>
        </w:tc>
      </w:tr>
      <w:tr w:rsidR="0086466B" w:rsidTr="00A82FA8">
        <w:trPr>
          <w:trHeight w:val="234"/>
        </w:trPr>
        <w:tc>
          <w:tcPr>
            <w:tcW w:w="4961" w:type="dxa"/>
            <w:tcBorders>
              <w:top w:val="single" w:sz="4" w:space="0" w:color="auto"/>
              <w:bottom w:val="single" w:sz="4" w:space="0" w:color="auto"/>
              <w:right w:val="single" w:sz="4" w:space="0" w:color="auto"/>
            </w:tcBorders>
          </w:tcPr>
          <w:p w:rsidR="0086466B" w:rsidRPr="00C31C16" w:rsidRDefault="0086466B" w:rsidP="00A82FA8">
            <w:pPr>
              <w:rPr>
                <w:rFonts w:ascii="Verdana" w:hAnsi="Verdana"/>
                <w:sz w:val="18"/>
                <w:szCs w:val="18"/>
              </w:rPr>
            </w:pPr>
            <w:r>
              <w:rPr>
                <w:rFonts w:ascii="Verdana" w:hAnsi="Verdana"/>
                <w:sz w:val="18"/>
                <w:szCs w:val="18"/>
              </w:rPr>
              <w:t>controllo di rispondenza con il progetto</w:t>
            </w:r>
          </w:p>
        </w:tc>
        <w:tc>
          <w:tcPr>
            <w:tcW w:w="1843"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c>
          <w:tcPr>
            <w:tcW w:w="1559"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c>
          <w:tcPr>
            <w:tcW w:w="1559"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r>
      <w:tr w:rsidR="0086466B" w:rsidTr="00A82FA8">
        <w:trPr>
          <w:trHeight w:val="234"/>
        </w:trPr>
        <w:tc>
          <w:tcPr>
            <w:tcW w:w="4961" w:type="dxa"/>
            <w:tcBorders>
              <w:top w:val="single" w:sz="4" w:space="0" w:color="auto"/>
              <w:bottom w:val="single" w:sz="4" w:space="0" w:color="auto"/>
              <w:right w:val="single" w:sz="4" w:space="0" w:color="auto"/>
            </w:tcBorders>
          </w:tcPr>
          <w:p w:rsidR="0086466B" w:rsidRPr="00C31C16" w:rsidRDefault="0086466B" w:rsidP="00A82FA8">
            <w:pPr>
              <w:rPr>
                <w:rFonts w:ascii="Verdana" w:hAnsi="Verdana"/>
                <w:sz w:val="18"/>
                <w:szCs w:val="18"/>
              </w:rPr>
            </w:pPr>
            <w:r>
              <w:rPr>
                <w:rFonts w:ascii="Verdana" w:hAnsi="Verdana"/>
                <w:sz w:val="18"/>
                <w:szCs w:val="18"/>
              </w:rPr>
              <w:t>controllo di rispondenza con il prodotto</w:t>
            </w:r>
          </w:p>
        </w:tc>
        <w:tc>
          <w:tcPr>
            <w:tcW w:w="1843"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c>
          <w:tcPr>
            <w:tcW w:w="1559"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c>
          <w:tcPr>
            <w:tcW w:w="1559"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r>
      <w:tr w:rsidR="0086466B" w:rsidTr="00A82FA8">
        <w:trPr>
          <w:trHeight w:val="234"/>
        </w:trPr>
        <w:tc>
          <w:tcPr>
            <w:tcW w:w="4961" w:type="dxa"/>
            <w:tcBorders>
              <w:top w:val="single" w:sz="4" w:space="0" w:color="auto"/>
              <w:bottom w:val="single" w:sz="4" w:space="0" w:color="auto"/>
              <w:right w:val="single" w:sz="4" w:space="0" w:color="auto"/>
            </w:tcBorders>
          </w:tcPr>
          <w:p w:rsidR="0086466B" w:rsidRPr="00C31C16" w:rsidRDefault="0086466B" w:rsidP="00A82FA8">
            <w:pPr>
              <w:rPr>
                <w:rFonts w:ascii="Verdana" w:hAnsi="Verdana"/>
                <w:sz w:val="18"/>
                <w:szCs w:val="18"/>
              </w:rPr>
            </w:pPr>
            <w:r>
              <w:rPr>
                <w:rFonts w:ascii="Verdana" w:hAnsi="Verdana"/>
                <w:sz w:val="18"/>
                <w:szCs w:val="18"/>
              </w:rPr>
              <w:t>controllo tipologia dei supporti</w:t>
            </w:r>
          </w:p>
        </w:tc>
        <w:tc>
          <w:tcPr>
            <w:tcW w:w="1843"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c>
          <w:tcPr>
            <w:tcW w:w="1559"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c>
          <w:tcPr>
            <w:tcW w:w="1559"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r>
      <w:tr w:rsidR="0086466B" w:rsidTr="00A82FA8">
        <w:trPr>
          <w:trHeight w:val="234"/>
        </w:trPr>
        <w:tc>
          <w:tcPr>
            <w:tcW w:w="4961" w:type="dxa"/>
            <w:tcBorders>
              <w:top w:val="single" w:sz="4" w:space="0" w:color="auto"/>
              <w:bottom w:val="single" w:sz="4" w:space="0" w:color="auto"/>
              <w:right w:val="single" w:sz="4" w:space="0" w:color="auto"/>
            </w:tcBorders>
          </w:tcPr>
          <w:p w:rsidR="0086466B" w:rsidRPr="00C31C16" w:rsidRDefault="0086466B" w:rsidP="00A82FA8">
            <w:pPr>
              <w:rPr>
                <w:rFonts w:ascii="Verdana" w:hAnsi="Verdana"/>
                <w:sz w:val="18"/>
                <w:szCs w:val="18"/>
              </w:rPr>
            </w:pPr>
            <w:r>
              <w:rPr>
                <w:rFonts w:ascii="Verdana" w:hAnsi="Verdana"/>
                <w:sz w:val="18"/>
                <w:szCs w:val="18"/>
              </w:rPr>
              <w:t>verifica delle condizioni e modalità di applicazione</w:t>
            </w:r>
          </w:p>
        </w:tc>
        <w:tc>
          <w:tcPr>
            <w:tcW w:w="1843"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c>
          <w:tcPr>
            <w:tcW w:w="1559"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c>
          <w:tcPr>
            <w:tcW w:w="1559"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r>
      <w:tr w:rsidR="0086466B" w:rsidTr="00A82FA8">
        <w:trPr>
          <w:trHeight w:val="234"/>
        </w:trPr>
        <w:tc>
          <w:tcPr>
            <w:tcW w:w="4961" w:type="dxa"/>
            <w:tcBorders>
              <w:top w:val="single" w:sz="4" w:space="0" w:color="auto"/>
              <w:bottom w:val="single" w:sz="4" w:space="0" w:color="auto"/>
              <w:right w:val="single" w:sz="4" w:space="0" w:color="auto"/>
            </w:tcBorders>
          </w:tcPr>
          <w:p w:rsidR="0086466B" w:rsidRPr="00C31C16" w:rsidRDefault="0086466B" w:rsidP="00A82FA8">
            <w:pPr>
              <w:rPr>
                <w:rFonts w:ascii="Verdana" w:hAnsi="Verdana"/>
                <w:sz w:val="18"/>
                <w:szCs w:val="18"/>
              </w:rPr>
            </w:pPr>
            <w:r>
              <w:rPr>
                <w:rFonts w:ascii="Verdana" w:hAnsi="Verdana"/>
                <w:sz w:val="18"/>
                <w:szCs w:val="18"/>
              </w:rPr>
              <w:t>verifica delle proprietà fisiche del sistema applicato (spessore, densità)</w:t>
            </w:r>
          </w:p>
        </w:tc>
        <w:tc>
          <w:tcPr>
            <w:tcW w:w="1843"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c>
          <w:tcPr>
            <w:tcW w:w="1559"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NO</w:t>
            </w:r>
          </w:p>
        </w:tc>
        <w:tc>
          <w:tcPr>
            <w:tcW w:w="1559"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r>
      <w:tr w:rsidR="0086466B" w:rsidTr="00A82FA8">
        <w:trPr>
          <w:trHeight w:val="234"/>
        </w:trPr>
        <w:tc>
          <w:tcPr>
            <w:tcW w:w="4961" w:type="dxa"/>
            <w:tcBorders>
              <w:top w:val="single" w:sz="4" w:space="0" w:color="auto"/>
              <w:bottom w:val="single" w:sz="4" w:space="0" w:color="auto"/>
              <w:right w:val="single" w:sz="4" w:space="0" w:color="auto"/>
            </w:tcBorders>
          </w:tcPr>
          <w:p w:rsidR="0086466B" w:rsidRPr="00C31C16" w:rsidRDefault="0086466B" w:rsidP="00A82FA8">
            <w:pPr>
              <w:rPr>
                <w:rFonts w:ascii="Verdana" w:hAnsi="Verdana"/>
                <w:sz w:val="18"/>
                <w:szCs w:val="18"/>
              </w:rPr>
            </w:pPr>
            <w:r>
              <w:rPr>
                <w:rFonts w:ascii="Verdana" w:hAnsi="Verdana"/>
                <w:sz w:val="18"/>
                <w:szCs w:val="18"/>
              </w:rPr>
              <w:t>verifica dell’adesione</w:t>
            </w:r>
          </w:p>
        </w:tc>
        <w:tc>
          <w:tcPr>
            <w:tcW w:w="1843"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c>
          <w:tcPr>
            <w:tcW w:w="1559"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c>
          <w:tcPr>
            <w:tcW w:w="1559"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r>
      <w:tr w:rsidR="0086466B" w:rsidTr="00A82FA8">
        <w:trPr>
          <w:trHeight w:val="234"/>
        </w:trPr>
        <w:tc>
          <w:tcPr>
            <w:tcW w:w="4961" w:type="dxa"/>
            <w:tcBorders>
              <w:top w:val="single" w:sz="4" w:space="0" w:color="auto"/>
              <w:bottom w:val="single" w:sz="4" w:space="0" w:color="auto"/>
              <w:right w:val="single" w:sz="4" w:space="0" w:color="auto"/>
            </w:tcBorders>
          </w:tcPr>
          <w:p w:rsidR="0086466B" w:rsidRDefault="0086466B" w:rsidP="00A82FA8">
            <w:pPr>
              <w:rPr>
                <w:rFonts w:ascii="Verdana" w:hAnsi="Verdana"/>
                <w:sz w:val="18"/>
                <w:szCs w:val="18"/>
              </w:rPr>
            </w:pPr>
            <w:r>
              <w:rPr>
                <w:rFonts w:ascii="Verdana" w:hAnsi="Verdana"/>
                <w:sz w:val="18"/>
                <w:szCs w:val="18"/>
              </w:rPr>
              <w:t>verifica degli accessori di montaggio</w:t>
            </w:r>
          </w:p>
        </w:tc>
        <w:tc>
          <w:tcPr>
            <w:tcW w:w="1843"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NO</w:t>
            </w:r>
          </w:p>
        </w:tc>
        <w:tc>
          <w:tcPr>
            <w:tcW w:w="1559"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c>
          <w:tcPr>
            <w:tcW w:w="1559"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r>
      <w:tr w:rsidR="0086466B" w:rsidTr="00A82FA8">
        <w:trPr>
          <w:trHeight w:val="234"/>
        </w:trPr>
        <w:tc>
          <w:tcPr>
            <w:tcW w:w="4961" w:type="dxa"/>
            <w:tcBorders>
              <w:top w:val="single" w:sz="4" w:space="0" w:color="auto"/>
              <w:bottom w:val="single" w:sz="4" w:space="0" w:color="auto"/>
              <w:right w:val="single" w:sz="4" w:space="0" w:color="auto"/>
            </w:tcBorders>
          </w:tcPr>
          <w:p w:rsidR="0086466B" w:rsidRDefault="0086466B" w:rsidP="00A82FA8">
            <w:pPr>
              <w:rPr>
                <w:rFonts w:ascii="Verdana" w:hAnsi="Verdana"/>
                <w:sz w:val="18"/>
                <w:szCs w:val="18"/>
              </w:rPr>
            </w:pPr>
            <w:r>
              <w:rPr>
                <w:rFonts w:ascii="Verdana" w:hAnsi="Verdana"/>
                <w:sz w:val="18"/>
                <w:szCs w:val="18"/>
              </w:rPr>
              <w:t>verifica delle finiture</w:t>
            </w:r>
          </w:p>
        </w:tc>
        <w:tc>
          <w:tcPr>
            <w:tcW w:w="1843"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NO</w:t>
            </w:r>
          </w:p>
        </w:tc>
        <w:tc>
          <w:tcPr>
            <w:tcW w:w="1559"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c>
          <w:tcPr>
            <w:tcW w:w="1559" w:type="dxa"/>
            <w:tcBorders>
              <w:top w:val="single" w:sz="4" w:space="0" w:color="auto"/>
              <w:left w:val="single" w:sz="4" w:space="0" w:color="auto"/>
              <w:bottom w:val="single" w:sz="4" w:space="0" w:color="auto"/>
            </w:tcBorders>
          </w:tcPr>
          <w:p w:rsidR="0086466B" w:rsidRPr="00C31C16" w:rsidRDefault="0086466B" w:rsidP="00A82FA8">
            <w:pPr>
              <w:jc w:val="center"/>
              <w:rPr>
                <w:rFonts w:ascii="Verdana" w:hAnsi="Verdana"/>
                <w:sz w:val="18"/>
                <w:szCs w:val="18"/>
              </w:rPr>
            </w:pPr>
            <w:r>
              <w:rPr>
                <w:rFonts w:ascii="Verdana" w:hAnsi="Verdana"/>
                <w:sz w:val="18"/>
                <w:szCs w:val="18"/>
              </w:rPr>
              <w:t>SI</w:t>
            </w:r>
          </w:p>
        </w:tc>
      </w:tr>
      <w:tr w:rsidR="0086466B" w:rsidTr="00A82FA8">
        <w:trPr>
          <w:trHeight w:val="234"/>
        </w:trPr>
        <w:tc>
          <w:tcPr>
            <w:tcW w:w="4961" w:type="dxa"/>
            <w:vMerge w:val="restart"/>
            <w:tcBorders>
              <w:top w:val="single" w:sz="4" w:space="0" w:color="auto"/>
              <w:right w:val="single" w:sz="4" w:space="0" w:color="auto"/>
            </w:tcBorders>
          </w:tcPr>
          <w:p w:rsidR="0086466B" w:rsidRPr="000F2AC0" w:rsidRDefault="0086466B" w:rsidP="00A82FA8">
            <w:pPr>
              <w:rPr>
                <w:rFonts w:ascii="Verdana" w:hAnsi="Verdana"/>
                <w:b/>
                <w:sz w:val="18"/>
                <w:szCs w:val="18"/>
              </w:rPr>
            </w:pPr>
            <w:r w:rsidRPr="000F2AC0">
              <w:rPr>
                <w:rFonts w:ascii="Verdana" w:hAnsi="Verdana"/>
                <w:b/>
                <w:sz w:val="18"/>
                <w:szCs w:val="18"/>
              </w:rPr>
              <w:t xml:space="preserve">PUNTI </w:t>
            </w:r>
            <w:proofErr w:type="spellStart"/>
            <w:r w:rsidRPr="000F2AC0">
              <w:rPr>
                <w:rFonts w:ascii="Verdana" w:hAnsi="Verdana"/>
                <w:b/>
                <w:sz w:val="18"/>
                <w:szCs w:val="18"/>
              </w:rPr>
              <w:t>DI</w:t>
            </w:r>
            <w:proofErr w:type="spellEnd"/>
            <w:r w:rsidRPr="000F2AC0">
              <w:rPr>
                <w:rFonts w:ascii="Verdana" w:hAnsi="Verdana"/>
                <w:b/>
                <w:sz w:val="18"/>
                <w:szCs w:val="18"/>
              </w:rPr>
              <w:t xml:space="preserve"> MISURAZIONE E CONTROLLO</w:t>
            </w:r>
            <w:r>
              <w:rPr>
                <w:rFonts w:ascii="Verdana" w:hAnsi="Verdana"/>
                <w:b/>
                <w:sz w:val="18"/>
                <w:szCs w:val="18"/>
              </w:rPr>
              <w:t xml:space="preserve"> (*)</w:t>
            </w:r>
          </w:p>
        </w:tc>
        <w:tc>
          <w:tcPr>
            <w:tcW w:w="1843" w:type="dxa"/>
            <w:tcBorders>
              <w:top w:val="single" w:sz="4" w:space="0" w:color="auto"/>
              <w:left w:val="single" w:sz="4" w:space="0" w:color="auto"/>
              <w:bottom w:val="single" w:sz="4" w:space="0" w:color="auto"/>
            </w:tcBorders>
          </w:tcPr>
          <w:p w:rsidR="0086466B" w:rsidRPr="000F2AC0" w:rsidRDefault="0086466B" w:rsidP="00A82FA8">
            <w:pPr>
              <w:autoSpaceDE w:val="0"/>
              <w:autoSpaceDN w:val="0"/>
              <w:adjustRightInd w:val="0"/>
              <w:jc w:val="center"/>
              <w:rPr>
                <w:rFonts w:ascii="Verdana" w:hAnsi="Verdana"/>
                <w:sz w:val="18"/>
                <w:szCs w:val="18"/>
              </w:rPr>
            </w:pPr>
            <w:r w:rsidRPr="000F2AC0">
              <w:rPr>
                <w:rFonts w:ascii="Verdana" w:hAnsi="Verdana"/>
                <w:sz w:val="18"/>
                <w:szCs w:val="18"/>
              </w:rPr>
              <w:t xml:space="preserve">n = √ </w:t>
            </w:r>
            <w:r>
              <w:rPr>
                <w:rFonts w:ascii="Verdana" w:hAnsi="Verdana"/>
                <w:sz w:val="18"/>
                <w:szCs w:val="18"/>
              </w:rPr>
              <w:t>S/6</w:t>
            </w:r>
            <w:r w:rsidRPr="000F2AC0">
              <w:rPr>
                <w:rFonts w:ascii="Verdana" w:hAnsi="Verdana"/>
                <w:sz w:val="18"/>
                <w:szCs w:val="18"/>
              </w:rPr>
              <w:t>0</w:t>
            </w:r>
          </w:p>
        </w:tc>
        <w:tc>
          <w:tcPr>
            <w:tcW w:w="1559" w:type="dxa"/>
            <w:tcBorders>
              <w:top w:val="single" w:sz="4" w:space="0" w:color="auto"/>
              <w:left w:val="single" w:sz="4" w:space="0" w:color="auto"/>
              <w:bottom w:val="single" w:sz="4" w:space="0" w:color="auto"/>
            </w:tcBorders>
          </w:tcPr>
          <w:p w:rsidR="0086466B" w:rsidRPr="000F2AC0" w:rsidRDefault="0086466B" w:rsidP="00A82FA8">
            <w:pPr>
              <w:autoSpaceDE w:val="0"/>
              <w:autoSpaceDN w:val="0"/>
              <w:adjustRightInd w:val="0"/>
              <w:jc w:val="center"/>
              <w:rPr>
                <w:rFonts w:ascii="Verdana" w:hAnsi="Verdana"/>
                <w:sz w:val="18"/>
                <w:szCs w:val="18"/>
              </w:rPr>
            </w:pPr>
            <w:r w:rsidRPr="000F2AC0">
              <w:rPr>
                <w:rFonts w:ascii="Verdana" w:hAnsi="Verdana"/>
                <w:sz w:val="18"/>
                <w:szCs w:val="18"/>
              </w:rPr>
              <w:t xml:space="preserve">n = √ </w:t>
            </w:r>
            <w:r>
              <w:rPr>
                <w:rFonts w:ascii="Verdana" w:hAnsi="Verdana"/>
                <w:sz w:val="18"/>
                <w:szCs w:val="18"/>
              </w:rPr>
              <w:t>S/10</w:t>
            </w:r>
            <w:r w:rsidRPr="000F2AC0">
              <w:rPr>
                <w:rFonts w:ascii="Verdana" w:hAnsi="Verdana"/>
                <w:sz w:val="18"/>
                <w:szCs w:val="18"/>
              </w:rPr>
              <w:t>0</w:t>
            </w:r>
          </w:p>
        </w:tc>
        <w:tc>
          <w:tcPr>
            <w:tcW w:w="1559" w:type="dxa"/>
            <w:tcBorders>
              <w:top w:val="single" w:sz="4" w:space="0" w:color="auto"/>
              <w:left w:val="single" w:sz="4" w:space="0" w:color="auto"/>
              <w:bottom w:val="single" w:sz="4" w:space="0" w:color="auto"/>
            </w:tcBorders>
          </w:tcPr>
          <w:p w:rsidR="0086466B" w:rsidRPr="000F2AC0" w:rsidRDefault="0086466B" w:rsidP="00A82FA8">
            <w:pPr>
              <w:autoSpaceDE w:val="0"/>
              <w:autoSpaceDN w:val="0"/>
              <w:adjustRightInd w:val="0"/>
              <w:jc w:val="center"/>
              <w:rPr>
                <w:rFonts w:ascii="Verdana" w:hAnsi="Verdana"/>
                <w:sz w:val="18"/>
                <w:szCs w:val="18"/>
              </w:rPr>
            </w:pPr>
            <w:r w:rsidRPr="000F2AC0">
              <w:rPr>
                <w:rFonts w:ascii="Verdana" w:hAnsi="Verdana"/>
                <w:sz w:val="18"/>
                <w:szCs w:val="18"/>
              </w:rPr>
              <w:t>n = √ S/150</w:t>
            </w:r>
          </w:p>
        </w:tc>
      </w:tr>
      <w:tr w:rsidR="0086466B" w:rsidTr="00A82FA8">
        <w:trPr>
          <w:trHeight w:val="234"/>
        </w:trPr>
        <w:tc>
          <w:tcPr>
            <w:tcW w:w="4961" w:type="dxa"/>
            <w:vMerge/>
            <w:tcBorders>
              <w:bottom w:val="single" w:sz="4" w:space="0" w:color="auto"/>
              <w:right w:val="single" w:sz="4" w:space="0" w:color="auto"/>
            </w:tcBorders>
          </w:tcPr>
          <w:p w:rsidR="0086466B" w:rsidRPr="000F2AC0" w:rsidRDefault="0086466B" w:rsidP="00A82FA8">
            <w:pPr>
              <w:rPr>
                <w:rFonts w:ascii="Verdana" w:hAnsi="Verdana"/>
                <w:b/>
                <w:sz w:val="18"/>
                <w:szCs w:val="18"/>
              </w:rPr>
            </w:pPr>
          </w:p>
        </w:tc>
        <w:tc>
          <w:tcPr>
            <w:tcW w:w="4961" w:type="dxa"/>
            <w:gridSpan w:val="3"/>
            <w:tcBorders>
              <w:top w:val="single" w:sz="4" w:space="0" w:color="auto"/>
              <w:left w:val="single" w:sz="4" w:space="0" w:color="auto"/>
              <w:bottom w:val="single" w:sz="4" w:space="0" w:color="auto"/>
            </w:tcBorders>
          </w:tcPr>
          <w:p w:rsidR="0086466B" w:rsidRPr="000F2AC0" w:rsidRDefault="0086466B" w:rsidP="00A82FA8">
            <w:pPr>
              <w:autoSpaceDE w:val="0"/>
              <w:autoSpaceDN w:val="0"/>
              <w:adjustRightInd w:val="0"/>
              <w:jc w:val="center"/>
              <w:rPr>
                <w:rFonts w:ascii="Verdana" w:hAnsi="Verdana"/>
                <w:sz w:val="18"/>
                <w:szCs w:val="18"/>
              </w:rPr>
            </w:pPr>
            <w:r>
              <w:rPr>
                <w:rFonts w:ascii="Verdana" w:hAnsi="Verdana"/>
                <w:sz w:val="18"/>
                <w:szCs w:val="18"/>
              </w:rPr>
              <w:t>almeno n. 1 controllo per elemento tipo</w:t>
            </w:r>
          </w:p>
        </w:tc>
      </w:tr>
    </w:tbl>
    <w:p w:rsidR="0086466B" w:rsidRPr="005755B1" w:rsidRDefault="0086466B" w:rsidP="0086466B">
      <w:pPr>
        <w:rPr>
          <w:rFonts w:ascii="Verdana" w:hAnsi="Verdana"/>
          <w:sz w:val="16"/>
          <w:szCs w:val="16"/>
        </w:rPr>
      </w:pPr>
    </w:p>
    <w:p w:rsidR="0086466B" w:rsidRDefault="0086466B" w:rsidP="0086466B">
      <w:pPr>
        <w:ind w:left="360"/>
        <w:rPr>
          <w:rFonts w:ascii="Verdana" w:hAnsi="Verdana"/>
          <w:sz w:val="18"/>
          <w:szCs w:val="18"/>
        </w:rPr>
      </w:pPr>
      <w:r w:rsidRPr="000F2AC0">
        <w:rPr>
          <w:rFonts w:ascii="Verdana" w:hAnsi="Verdana"/>
          <w:sz w:val="18"/>
          <w:szCs w:val="18"/>
        </w:rPr>
        <w:t>(*) dove</w:t>
      </w:r>
      <w:r>
        <w:rPr>
          <w:rFonts w:ascii="Verdana" w:hAnsi="Verdana"/>
          <w:sz w:val="18"/>
          <w:szCs w:val="18"/>
        </w:rPr>
        <w:t xml:space="preserve">: “n” è il numero degli elementi da controllare e “S” è la superficie in </w:t>
      </w:r>
      <w:proofErr w:type="spellStart"/>
      <w:r>
        <w:rPr>
          <w:rFonts w:ascii="Verdana" w:hAnsi="Verdana"/>
          <w:sz w:val="18"/>
          <w:szCs w:val="18"/>
        </w:rPr>
        <w:t>m²</w:t>
      </w:r>
      <w:proofErr w:type="spellEnd"/>
      <w:r>
        <w:rPr>
          <w:rFonts w:ascii="Verdana" w:hAnsi="Verdana"/>
          <w:sz w:val="18"/>
          <w:szCs w:val="18"/>
        </w:rPr>
        <w:t xml:space="preserve"> controllata</w:t>
      </w:r>
    </w:p>
    <w:p w:rsidR="0086466B" w:rsidRPr="000F2AC0" w:rsidRDefault="0086466B" w:rsidP="0086466B">
      <w:pPr>
        <w:ind w:left="360"/>
        <w:rPr>
          <w:rFonts w:ascii="Verdana" w:hAnsi="Verdana"/>
          <w:sz w:val="20"/>
        </w:rPr>
      </w:pPr>
    </w:p>
    <w:p w:rsidR="0086466B" w:rsidRDefault="0086466B" w:rsidP="0086466B">
      <w:pPr>
        <w:autoSpaceDE w:val="0"/>
        <w:autoSpaceDN w:val="0"/>
        <w:adjustRightInd w:val="0"/>
        <w:ind w:left="360"/>
        <w:rPr>
          <w:rFonts w:ascii="Verdana" w:hAnsi="Verdana"/>
          <w:sz w:val="20"/>
        </w:rPr>
      </w:pPr>
      <w:r>
        <w:rPr>
          <w:rFonts w:ascii="Verdana" w:hAnsi="Verdana"/>
          <w:sz w:val="20"/>
        </w:rPr>
        <w:t>L</w:t>
      </w:r>
      <w:r w:rsidRPr="005755B1">
        <w:rPr>
          <w:rFonts w:ascii="Verdana" w:hAnsi="Verdana"/>
          <w:sz w:val="20"/>
        </w:rPr>
        <w:t>’</w:t>
      </w:r>
      <w:r>
        <w:rPr>
          <w:rFonts w:ascii="Verdana" w:hAnsi="Verdana"/>
          <w:sz w:val="20"/>
        </w:rPr>
        <w:t xml:space="preserve"> avvenuta </w:t>
      </w:r>
      <w:r w:rsidRPr="005755B1">
        <w:rPr>
          <w:rFonts w:ascii="Verdana" w:hAnsi="Verdana"/>
          <w:sz w:val="20"/>
        </w:rPr>
        <w:t xml:space="preserve">effettuazione </w:t>
      </w:r>
      <w:r>
        <w:rPr>
          <w:rFonts w:ascii="Verdana" w:hAnsi="Verdana"/>
          <w:sz w:val="20"/>
        </w:rPr>
        <w:t>dei controlli sopra indicati dovrà essere illustrata nel verbale di effettuazione delle prove e verifiche che dovrà contenere:</w:t>
      </w:r>
    </w:p>
    <w:p w:rsidR="0086466B" w:rsidRDefault="0086466B" w:rsidP="00830497">
      <w:pPr>
        <w:numPr>
          <w:ilvl w:val="0"/>
          <w:numId w:val="58"/>
        </w:numPr>
        <w:suppressAutoHyphens w:val="0"/>
        <w:ind w:left="720"/>
        <w:rPr>
          <w:rFonts w:ascii="Verdana" w:hAnsi="Verdana"/>
          <w:sz w:val="20"/>
        </w:rPr>
      </w:pPr>
      <w:r>
        <w:rPr>
          <w:rFonts w:ascii="Verdana" w:hAnsi="Verdana"/>
          <w:sz w:val="20"/>
        </w:rPr>
        <w:t>numero degli elementi controllati e metri quadrati di superficie protetta;</w:t>
      </w:r>
    </w:p>
    <w:p w:rsidR="0086466B" w:rsidRDefault="0086466B" w:rsidP="00830497">
      <w:pPr>
        <w:numPr>
          <w:ilvl w:val="0"/>
          <w:numId w:val="58"/>
        </w:numPr>
        <w:suppressAutoHyphens w:val="0"/>
        <w:ind w:left="720"/>
        <w:rPr>
          <w:rFonts w:ascii="Verdana" w:hAnsi="Verdana"/>
          <w:sz w:val="20"/>
        </w:rPr>
      </w:pPr>
      <w:r>
        <w:rPr>
          <w:rFonts w:ascii="Verdana" w:hAnsi="Verdana"/>
          <w:sz w:val="20"/>
        </w:rPr>
        <w:t>parametri identificativi dei prodotti protettivi e degli eventuali strati aggiuntivi di materiale coibente, accessori di montaggio, trattamento dei giunti e/o di finitura, ecc,;</w:t>
      </w:r>
    </w:p>
    <w:p w:rsidR="0086466B" w:rsidRDefault="0086466B" w:rsidP="00830497">
      <w:pPr>
        <w:numPr>
          <w:ilvl w:val="0"/>
          <w:numId w:val="58"/>
        </w:numPr>
        <w:suppressAutoHyphens w:val="0"/>
        <w:ind w:left="720"/>
        <w:rPr>
          <w:rFonts w:ascii="Verdana" w:hAnsi="Verdana"/>
          <w:sz w:val="20"/>
        </w:rPr>
      </w:pPr>
      <w:r>
        <w:rPr>
          <w:rFonts w:ascii="Verdana" w:hAnsi="Verdana"/>
          <w:sz w:val="20"/>
        </w:rPr>
        <w:t>valori di spessore, densità, adesione (dipende dal prodotto) riscontrati, in opera sugli elementi controllati;</w:t>
      </w:r>
    </w:p>
    <w:p w:rsidR="0086466B" w:rsidRDefault="0086466B" w:rsidP="00830497">
      <w:pPr>
        <w:numPr>
          <w:ilvl w:val="0"/>
          <w:numId w:val="58"/>
        </w:numPr>
        <w:suppressAutoHyphens w:val="0"/>
        <w:ind w:left="720"/>
        <w:rPr>
          <w:rFonts w:ascii="Verdana" w:hAnsi="Verdana"/>
          <w:sz w:val="20"/>
        </w:rPr>
      </w:pPr>
      <w:r>
        <w:rPr>
          <w:rFonts w:ascii="Verdana" w:hAnsi="Verdana"/>
          <w:sz w:val="20"/>
        </w:rPr>
        <w:t>evidenza delle verifiche effettuate, se richieste, sui sistemi di aggancio e sostegno, sugli elementi di fissaggio, guarnizioni, accessori di protezione per corpi illuminanti, ecc;</w:t>
      </w:r>
    </w:p>
    <w:p w:rsidR="0086466B" w:rsidRDefault="0086466B" w:rsidP="00830497">
      <w:pPr>
        <w:numPr>
          <w:ilvl w:val="0"/>
          <w:numId w:val="58"/>
        </w:numPr>
        <w:suppressAutoHyphens w:val="0"/>
        <w:ind w:left="720"/>
        <w:rPr>
          <w:rFonts w:ascii="Verdana" w:hAnsi="Verdana"/>
          <w:sz w:val="20"/>
        </w:rPr>
      </w:pPr>
      <w:r>
        <w:rPr>
          <w:rFonts w:ascii="Verdana" w:hAnsi="Verdana"/>
          <w:sz w:val="20"/>
        </w:rPr>
        <w:t>evidenza delle verifiche effettuate, se richieste, sui trattamenti dei giunti e/o di finitura;</w:t>
      </w:r>
    </w:p>
    <w:p w:rsidR="0086466B" w:rsidRDefault="0086466B" w:rsidP="00830497">
      <w:pPr>
        <w:numPr>
          <w:ilvl w:val="0"/>
          <w:numId w:val="58"/>
        </w:numPr>
        <w:suppressAutoHyphens w:val="0"/>
        <w:ind w:left="720"/>
        <w:rPr>
          <w:rFonts w:ascii="Verdana" w:hAnsi="Verdana"/>
          <w:sz w:val="20"/>
        </w:rPr>
      </w:pPr>
      <w:r>
        <w:rPr>
          <w:rFonts w:ascii="Verdana" w:hAnsi="Verdana"/>
          <w:sz w:val="20"/>
        </w:rPr>
        <w:t>indicazioni delle zone di misura in cui i valori delle proprietà del sistema protettivo (spessore, massa volumica, adesione/coesione) o gli accessori/finiture siano risultati non conformi ai criteri di accettabilità;</w:t>
      </w:r>
    </w:p>
    <w:p w:rsidR="0086466B" w:rsidRPr="004C6B10" w:rsidRDefault="0086466B" w:rsidP="00830497">
      <w:pPr>
        <w:numPr>
          <w:ilvl w:val="0"/>
          <w:numId w:val="58"/>
        </w:numPr>
        <w:suppressAutoHyphens w:val="0"/>
        <w:ind w:left="720"/>
        <w:rPr>
          <w:rFonts w:ascii="Verdana" w:hAnsi="Verdana"/>
          <w:sz w:val="20"/>
        </w:rPr>
      </w:pPr>
      <w:r>
        <w:rPr>
          <w:rFonts w:ascii="Verdana" w:hAnsi="Verdana"/>
          <w:sz w:val="20"/>
        </w:rPr>
        <w:t xml:space="preserve">riferimento alla documentazione prodotta e conformità con quanto indicato al precedente </w:t>
      </w:r>
      <w:r w:rsidRPr="004C6B10">
        <w:rPr>
          <w:rFonts w:ascii="Verdana" w:hAnsi="Verdana"/>
          <w:sz w:val="20"/>
        </w:rPr>
        <w:t>art. 44.02;</w:t>
      </w:r>
    </w:p>
    <w:p w:rsidR="0086466B" w:rsidRPr="004C6B10" w:rsidRDefault="0086466B" w:rsidP="0086466B">
      <w:pPr>
        <w:autoSpaceDE w:val="0"/>
        <w:autoSpaceDN w:val="0"/>
        <w:adjustRightInd w:val="0"/>
        <w:ind w:left="360"/>
        <w:rPr>
          <w:rFonts w:ascii="Verdana" w:hAnsi="Verdana"/>
          <w:sz w:val="20"/>
        </w:rPr>
      </w:pPr>
      <w:r w:rsidRPr="004C6B10">
        <w:rPr>
          <w:rFonts w:ascii="Verdana" w:hAnsi="Verdana"/>
          <w:sz w:val="20"/>
        </w:rPr>
        <w:t>Nello specifico i controlli per i diversi sistemi protettivi prevedono:</w:t>
      </w:r>
    </w:p>
    <w:p w:rsidR="0086466B" w:rsidRPr="004C6B10" w:rsidRDefault="0086466B" w:rsidP="00830497">
      <w:pPr>
        <w:numPr>
          <w:ilvl w:val="0"/>
          <w:numId w:val="64"/>
        </w:numPr>
        <w:suppressAutoHyphens w:val="0"/>
        <w:autoSpaceDE w:val="0"/>
        <w:autoSpaceDN w:val="0"/>
        <w:adjustRightInd w:val="0"/>
        <w:rPr>
          <w:rFonts w:ascii="Verdana" w:hAnsi="Verdana"/>
          <w:sz w:val="20"/>
        </w:rPr>
      </w:pPr>
      <w:r w:rsidRPr="004C6B10">
        <w:rPr>
          <w:rFonts w:ascii="Verdana" w:hAnsi="Verdana"/>
          <w:sz w:val="20"/>
          <w:u w:val="single"/>
        </w:rPr>
        <w:t>sistemi intumescenti (verniciature)</w:t>
      </w:r>
      <w:r w:rsidRPr="004C6B10">
        <w:rPr>
          <w:rFonts w:ascii="Verdana" w:hAnsi="Verdana"/>
          <w:sz w:val="20"/>
        </w:rPr>
        <w:t>: modalità di controllo dell’applicazione secondo la norma UNI EN 10898-1, con verifica di:</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corrispondenza fra:</w:t>
      </w:r>
    </w:p>
    <w:p w:rsidR="0086466B" w:rsidRPr="004C6B10" w:rsidRDefault="0086466B" w:rsidP="00830497">
      <w:pPr>
        <w:numPr>
          <w:ilvl w:val="0"/>
          <w:numId w:val="66"/>
        </w:numPr>
        <w:suppressAutoHyphens w:val="0"/>
        <w:autoSpaceDE w:val="0"/>
        <w:autoSpaceDN w:val="0"/>
        <w:adjustRightInd w:val="0"/>
        <w:rPr>
          <w:rFonts w:ascii="Verdana" w:hAnsi="Verdana"/>
          <w:sz w:val="20"/>
        </w:rPr>
      </w:pPr>
      <w:r w:rsidRPr="004C6B10">
        <w:rPr>
          <w:rFonts w:ascii="Verdana" w:hAnsi="Verdana"/>
          <w:sz w:val="20"/>
        </w:rPr>
        <w:t>parametri identificativi del sistema protettivo in esame (</w:t>
      </w:r>
      <w:proofErr w:type="spellStart"/>
      <w:r w:rsidRPr="004C6B10">
        <w:rPr>
          <w:rFonts w:ascii="Verdana" w:hAnsi="Verdana"/>
          <w:sz w:val="20"/>
        </w:rPr>
        <w:t>primer</w:t>
      </w:r>
      <w:proofErr w:type="spellEnd"/>
      <w:r w:rsidRPr="004C6B10">
        <w:rPr>
          <w:rFonts w:ascii="Verdana" w:hAnsi="Verdana"/>
          <w:sz w:val="20"/>
        </w:rPr>
        <w:t xml:space="preserve"> e vernice);</w:t>
      </w:r>
    </w:p>
    <w:p w:rsidR="0086466B" w:rsidRPr="004C6B10" w:rsidRDefault="0086466B" w:rsidP="00830497">
      <w:pPr>
        <w:numPr>
          <w:ilvl w:val="0"/>
          <w:numId w:val="66"/>
        </w:numPr>
        <w:suppressAutoHyphens w:val="0"/>
        <w:autoSpaceDE w:val="0"/>
        <w:autoSpaceDN w:val="0"/>
        <w:adjustRightInd w:val="0"/>
        <w:rPr>
          <w:rFonts w:ascii="Verdana" w:hAnsi="Verdana"/>
          <w:sz w:val="20"/>
        </w:rPr>
      </w:pPr>
      <w:r w:rsidRPr="004C6B10">
        <w:rPr>
          <w:rFonts w:ascii="Verdana" w:hAnsi="Verdana"/>
          <w:sz w:val="20"/>
        </w:rPr>
        <w:t>trattamento e pulizia preventive di ogni elemento precedenti l’applicazione del sistema protettivo;</w:t>
      </w:r>
    </w:p>
    <w:p w:rsidR="0086466B" w:rsidRPr="004C6B10" w:rsidRDefault="0086466B" w:rsidP="00830497">
      <w:pPr>
        <w:numPr>
          <w:ilvl w:val="0"/>
          <w:numId w:val="66"/>
        </w:numPr>
        <w:suppressAutoHyphens w:val="0"/>
        <w:autoSpaceDE w:val="0"/>
        <w:autoSpaceDN w:val="0"/>
        <w:adjustRightInd w:val="0"/>
        <w:rPr>
          <w:rFonts w:ascii="Verdana" w:hAnsi="Verdana"/>
          <w:sz w:val="20"/>
        </w:rPr>
      </w:pPr>
      <w:r w:rsidRPr="004C6B10">
        <w:rPr>
          <w:rFonts w:ascii="Verdana" w:hAnsi="Verdana"/>
          <w:sz w:val="20"/>
        </w:rPr>
        <w:t>condizioni ambientali e le modalità di applicazione dei prodotti, riscontrate durante la posa in opera in opera del sistema protettivo in esame;</w:t>
      </w:r>
    </w:p>
    <w:p w:rsidR="0086466B" w:rsidRPr="004C6B10" w:rsidRDefault="0086466B" w:rsidP="00830497">
      <w:pPr>
        <w:numPr>
          <w:ilvl w:val="0"/>
          <w:numId w:val="66"/>
        </w:numPr>
        <w:suppressAutoHyphens w:val="0"/>
        <w:autoSpaceDE w:val="0"/>
        <w:autoSpaceDN w:val="0"/>
        <w:adjustRightInd w:val="0"/>
        <w:rPr>
          <w:rFonts w:ascii="Verdana" w:hAnsi="Verdana"/>
          <w:sz w:val="20"/>
        </w:rPr>
      </w:pPr>
      <w:r w:rsidRPr="004C6B10">
        <w:rPr>
          <w:rFonts w:ascii="Verdana" w:hAnsi="Verdana"/>
          <w:sz w:val="20"/>
        </w:rPr>
        <w:t>spessore del protettivo applicato in opera;</w:t>
      </w:r>
    </w:p>
    <w:p w:rsidR="0086466B" w:rsidRPr="004C6B10" w:rsidRDefault="0086466B" w:rsidP="0086466B">
      <w:pPr>
        <w:autoSpaceDE w:val="0"/>
        <w:autoSpaceDN w:val="0"/>
        <w:adjustRightInd w:val="0"/>
        <w:ind w:left="1080"/>
        <w:rPr>
          <w:rFonts w:ascii="Verdana" w:hAnsi="Verdana"/>
          <w:sz w:val="20"/>
        </w:rPr>
      </w:pPr>
      <w:r w:rsidRPr="004C6B10">
        <w:rPr>
          <w:rFonts w:ascii="Verdana" w:hAnsi="Verdana"/>
          <w:sz w:val="20"/>
        </w:rPr>
        <w:t xml:space="preserve">con le indicazioni contenute nelle specifiche di progetto  e/o nella scheda tecnica e/o nella relazione valutativa emessa dal produttore, approvata dalla D.L. in fase di accettazione preventiva in quanto ritenute conforme alle previsioni del progetto; </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adesione dello strato del sistema protettivo applicato in opera e determinazione  della sua accettabilità;</w:t>
      </w:r>
    </w:p>
    <w:p w:rsidR="0086466B" w:rsidRPr="004C6B10" w:rsidRDefault="0086466B" w:rsidP="00830497">
      <w:pPr>
        <w:numPr>
          <w:ilvl w:val="0"/>
          <w:numId w:val="64"/>
        </w:numPr>
        <w:suppressAutoHyphens w:val="0"/>
        <w:autoSpaceDE w:val="0"/>
        <w:autoSpaceDN w:val="0"/>
        <w:adjustRightInd w:val="0"/>
        <w:rPr>
          <w:rFonts w:ascii="Verdana" w:hAnsi="Verdana"/>
          <w:sz w:val="20"/>
        </w:rPr>
      </w:pPr>
      <w:r w:rsidRPr="004C6B10">
        <w:rPr>
          <w:rFonts w:ascii="Verdana" w:hAnsi="Verdana"/>
          <w:sz w:val="20"/>
          <w:u w:val="single"/>
        </w:rPr>
        <w:t>sistemi in lastre</w:t>
      </w:r>
      <w:r w:rsidRPr="004C6B10">
        <w:rPr>
          <w:rFonts w:ascii="Verdana" w:hAnsi="Verdana"/>
          <w:sz w:val="20"/>
        </w:rPr>
        <w:t>: modalità di controllo dell’applicazione secondo la norma UNI EN 10898-2, con verifica di:</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lastRenderedPageBreak/>
        <w:t>corrispondenza fra:</w:t>
      </w:r>
    </w:p>
    <w:p w:rsidR="0086466B" w:rsidRPr="004C6B10" w:rsidRDefault="0086466B" w:rsidP="00830497">
      <w:pPr>
        <w:numPr>
          <w:ilvl w:val="0"/>
          <w:numId w:val="66"/>
        </w:numPr>
        <w:suppressAutoHyphens w:val="0"/>
        <w:autoSpaceDE w:val="0"/>
        <w:autoSpaceDN w:val="0"/>
        <w:adjustRightInd w:val="0"/>
        <w:rPr>
          <w:rFonts w:ascii="Verdana" w:hAnsi="Verdana"/>
          <w:sz w:val="20"/>
        </w:rPr>
      </w:pPr>
      <w:r w:rsidRPr="004C6B10">
        <w:rPr>
          <w:rFonts w:ascii="Verdana" w:hAnsi="Verdana"/>
          <w:sz w:val="20"/>
        </w:rPr>
        <w:t>modalità di istallazione dei materiali e applicazione dei prodotti riscontrate durante la fase della posa in opera del sistema protettivo in  lastre;</w:t>
      </w:r>
    </w:p>
    <w:p w:rsidR="0086466B" w:rsidRPr="004C6B10" w:rsidRDefault="0086466B" w:rsidP="00830497">
      <w:pPr>
        <w:numPr>
          <w:ilvl w:val="0"/>
          <w:numId w:val="66"/>
        </w:numPr>
        <w:suppressAutoHyphens w:val="0"/>
        <w:autoSpaceDE w:val="0"/>
        <w:autoSpaceDN w:val="0"/>
        <w:adjustRightInd w:val="0"/>
        <w:rPr>
          <w:rFonts w:ascii="Verdana" w:hAnsi="Verdana"/>
          <w:sz w:val="20"/>
        </w:rPr>
      </w:pPr>
      <w:r w:rsidRPr="004C6B10">
        <w:rPr>
          <w:rFonts w:ascii="Verdana" w:hAnsi="Verdana"/>
          <w:sz w:val="20"/>
        </w:rPr>
        <w:t>proprietà delle lastre (spessore, massa volumica, eventuali strati aggiuntivi di materiale coibente);</w:t>
      </w:r>
    </w:p>
    <w:p w:rsidR="0086466B" w:rsidRPr="004C6B10" w:rsidRDefault="0086466B" w:rsidP="00830497">
      <w:pPr>
        <w:numPr>
          <w:ilvl w:val="0"/>
          <w:numId w:val="66"/>
        </w:numPr>
        <w:suppressAutoHyphens w:val="0"/>
        <w:autoSpaceDE w:val="0"/>
        <w:autoSpaceDN w:val="0"/>
        <w:adjustRightInd w:val="0"/>
        <w:rPr>
          <w:rFonts w:ascii="Verdana" w:hAnsi="Verdana"/>
          <w:sz w:val="20"/>
        </w:rPr>
      </w:pPr>
      <w:r w:rsidRPr="004C6B10">
        <w:rPr>
          <w:rFonts w:ascii="Verdana" w:hAnsi="Verdana"/>
          <w:sz w:val="20"/>
        </w:rPr>
        <w:t>tipologia e natura dei sistemi di trattamento dei giunti e/o trattamenti di finitura applicati;</w:t>
      </w:r>
    </w:p>
    <w:p w:rsidR="0086466B" w:rsidRPr="004C6B10" w:rsidRDefault="0086466B" w:rsidP="00830497">
      <w:pPr>
        <w:numPr>
          <w:ilvl w:val="0"/>
          <w:numId w:val="66"/>
        </w:numPr>
        <w:suppressAutoHyphens w:val="0"/>
        <w:autoSpaceDE w:val="0"/>
        <w:autoSpaceDN w:val="0"/>
        <w:adjustRightInd w:val="0"/>
        <w:rPr>
          <w:rFonts w:ascii="Verdana" w:hAnsi="Verdana"/>
          <w:sz w:val="20"/>
        </w:rPr>
      </w:pPr>
      <w:r w:rsidRPr="004C6B10">
        <w:rPr>
          <w:rFonts w:ascii="Verdana" w:hAnsi="Verdana"/>
          <w:sz w:val="20"/>
        </w:rPr>
        <w:t>distanze (o intercapedini) fra il sistema in lastre e l’elemento costruttivo al quale è fissato;</w:t>
      </w:r>
    </w:p>
    <w:p w:rsidR="0086466B" w:rsidRPr="004C6B10" w:rsidRDefault="0086466B" w:rsidP="00830497">
      <w:pPr>
        <w:numPr>
          <w:ilvl w:val="0"/>
          <w:numId w:val="66"/>
        </w:numPr>
        <w:suppressAutoHyphens w:val="0"/>
        <w:autoSpaceDE w:val="0"/>
        <w:autoSpaceDN w:val="0"/>
        <w:adjustRightInd w:val="0"/>
        <w:rPr>
          <w:rFonts w:ascii="Verdana" w:hAnsi="Verdana"/>
          <w:sz w:val="20"/>
        </w:rPr>
      </w:pPr>
      <w:r w:rsidRPr="004C6B10">
        <w:rPr>
          <w:rFonts w:ascii="Verdana" w:hAnsi="Verdana"/>
          <w:sz w:val="20"/>
        </w:rPr>
        <w:t>tipologia, natura e dimensioni minime degli accessori di montaggio impiegati;</w:t>
      </w:r>
    </w:p>
    <w:p w:rsidR="0086466B" w:rsidRPr="004C6B10" w:rsidRDefault="0086466B" w:rsidP="0086466B">
      <w:pPr>
        <w:autoSpaceDE w:val="0"/>
        <w:autoSpaceDN w:val="0"/>
        <w:adjustRightInd w:val="0"/>
        <w:ind w:left="1080"/>
        <w:rPr>
          <w:rFonts w:ascii="Verdana" w:hAnsi="Verdana"/>
          <w:sz w:val="20"/>
        </w:rPr>
      </w:pPr>
      <w:r w:rsidRPr="004C6B10">
        <w:rPr>
          <w:rFonts w:ascii="Verdana" w:hAnsi="Verdana"/>
          <w:sz w:val="20"/>
        </w:rPr>
        <w:t>con le indicazioni contenute nelle specifiche di progetto  e/o nella scheda tecnica emessa dal produttore, approvata dalla D.L. in fase di accettazione preventiva in quanto ritenute conforme alle previsioni del progetto;</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stato fisico (presenza di crepe, rotture o altri tipi di danneggiamento) delle lastre e degli eventuali strati aggiuntivi di materiale coibente se previsto;</w:t>
      </w:r>
    </w:p>
    <w:p w:rsidR="0086466B" w:rsidRPr="004C6B10" w:rsidRDefault="0086466B" w:rsidP="00830497">
      <w:pPr>
        <w:numPr>
          <w:ilvl w:val="0"/>
          <w:numId w:val="64"/>
        </w:numPr>
        <w:suppressAutoHyphens w:val="0"/>
        <w:autoSpaceDE w:val="0"/>
        <w:autoSpaceDN w:val="0"/>
        <w:adjustRightInd w:val="0"/>
        <w:rPr>
          <w:rFonts w:ascii="Verdana" w:hAnsi="Verdana"/>
          <w:sz w:val="20"/>
        </w:rPr>
      </w:pPr>
      <w:r w:rsidRPr="004C6B10">
        <w:rPr>
          <w:rFonts w:ascii="Verdana" w:hAnsi="Verdana"/>
          <w:sz w:val="20"/>
          <w:u w:val="single"/>
        </w:rPr>
        <w:t>sistemi isolanti spruzzati (intonaci)</w:t>
      </w:r>
      <w:r w:rsidRPr="004C6B10">
        <w:rPr>
          <w:rFonts w:ascii="Verdana" w:hAnsi="Verdana"/>
          <w:sz w:val="20"/>
        </w:rPr>
        <w:t>: modalità di controllo dell’applicazione secondo la norma UNI EN 10898-3, con verifica di:</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corrispondenza fra:</w:t>
      </w:r>
    </w:p>
    <w:p w:rsidR="0086466B" w:rsidRPr="004C6B10" w:rsidRDefault="0086466B" w:rsidP="00830497">
      <w:pPr>
        <w:numPr>
          <w:ilvl w:val="0"/>
          <w:numId w:val="66"/>
        </w:numPr>
        <w:suppressAutoHyphens w:val="0"/>
        <w:autoSpaceDE w:val="0"/>
        <w:autoSpaceDN w:val="0"/>
        <w:adjustRightInd w:val="0"/>
        <w:rPr>
          <w:rFonts w:ascii="Verdana" w:hAnsi="Verdana"/>
          <w:sz w:val="20"/>
        </w:rPr>
      </w:pPr>
      <w:r w:rsidRPr="004C6B10">
        <w:rPr>
          <w:rFonts w:ascii="Verdana" w:hAnsi="Verdana"/>
          <w:sz w:val="20"/>
        </w:rPr>
        <w:t>parametri identificativi del sistema isolante spruzzato;</w:t>
      </w:r>
    </w:p>
    <w:p w:rsidR="0086466B" w:rsidRPr="004C6B10" w:rsidRDefault="0086466B" w:rsidP="00830497">
      <w:pPr>
        <w:numPr>
          <w:ilvl w:val="0"/>
          <w:numId w:val="66"/>
        </w:numPr>
        <w:suppressAutoHyphens w:val="0"/>
        <w:autoSpaceDE w:val="0"/>
        <w:autoSpaceDN w:val="0"/>
        <w:adjustRightInd w:val="0"/>
        <w:rPr>
          <w:rFonts w:ascii="Verdana" w:hAnsi="Verdana"/>
          <w:sz w:val="20"/>
        </w:rPr>
      </w:pPr>
      <w:r w:rsidRPr="004C6B10">
        <w:rPr>
          <w:rFonts w:ascii="Verdana" w:hAnsi="Verdana"/>
          <w:sz w:val="20"/>
        </w:rPr>
        <w:t>spessore del sistema isolante spruzzato, applicato in opera;</w:t>
      </w:r>
    </w:p>
    <w:p w:rsidR="0086466B" w:rsidRPr="004C6B10" w:rsidRDefault="0086466B" w:rsidP="00830497">
      <w:pPr>
        <w:numPr>
          <w:ilvl w:val="0"/>
          <w:numId w:val="66"/>
        </w:numPr>
        <w:suppressAutoHyphens w:val="0"/>
        <w:autoSpaceDE w:val="0"/>
        <w:autoSpaceDN w:val="0"/>
        <w:adjustRightInd w:val="0"/>
        <w:rPr>
          <w:rFonts w:ascii="Verdana" w:hAnsi="Verdana"/>
          <w:sz w:val="20"/>
        </w:rPr>
      </w:pPr>
      <w:r w:rsidRPr="004C6B10">
        <w:rPr>
          <w:rFonts w:ascii="Verdana" w:hAnsi="Verdana"/>
          <w:sz w:val="20"/>
        </w:rPr>
        <w:t>accessori di montaggio e trattamenti di finitura del sistema (se previsti);</w:t>
      </w:r>
    </w:p>
    <w:p w:rsidR="0086466B" w:rsidRPr="004C6B10" w:rsidRDefault="0086466B" w:rsidP="0086466B">
      <w:pPr>
        <w:autoSpaceDE w:val="0"/>
        <w:autoSpaceDN w:val="0"/>
        <w:adjustRightInd w:val="0"/>
        <w:ind w:left="1080"/>
        <w:rPr>
          <w:rFonts w:ascii="Verdana" w:hAnsi="Verdana"/>
          <w:sz w:val="20"/>
        </w:rPr>
      </w:pPr>
      <w:r w:rsidRPr="004C6B10">
        <w:rPr>
          <w:rFonts w:ascii="Verdana" w:hAnsi="Verdana"/>
          <w:sz w:val="20"/>
        </w:rPr>
        <w:t>con le indicazioni contenute nelle specifiche di progetto  e/o nella scheda tecnica emessa dal produttore, approvata dalla D.L. in fase di accettazione preventiva in quanto ritenute conforme alle previsioni del progetto;</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adesione e coesione dello strato dello strato protettivo applicato in opera e determinazione  della sua accettabilità;</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massa volumica dello strato dello strato protettivo applicato in opera e determinazione  della sua accettabilità;</w:t>
      </w:r>
    </w:p>
    <w:p w:rsidR="0086466B" w:rsidRPr="004C6B10" w:rsidRDefault="0086466B" w:rsidP="0086466B">
      <w:pPr>
        <w:rPr>
          <w:rFonts w:ascii="Verdana" w:hAnsi="Verdana"/>
          <w:sz w:val="20"/>
          <w:szCs w:val="20"/>
        </w:rPr>
      </w:pPr>
    </w:p>
    <w:p w:rsidR="0086466B" w:rsidRPr="004C6B10" w:rsidRDefault="0086466B" w:rsidP="00830497">
      <w:pPr>
        <w:numPr>
          <w:ilvl w:val="0"/>
          <w:numId w:val="62"/>
        </w:numPr>
        <w:suppressAutoHyphens w:val="0"/>
        <w:autoSpaceDE w:val="0"/>
        <w:autoSpaceDN w:val="0"/>
        <w:adjustRightInd w:val="0"/>
        <w:rPr>
          <w:rFonts w:ascii="Verdana" w:hAnsi="Verdana"/>
          <w:sz w:val="20"/>
        </w:rPr>
      </w:pPr>
      <w:r w:rsidRPr="004C6B10">
        <w:rPr>
          <w:rFonts w:ascii="Verdana" w:hAnsi="Verdana"/>
          <w:b/>
          <w:sz w:val="20"/>
        </w:rPr>
        <w:t>controsoffitti tagliafuoco:</w:t>
      </w:r>
      <w:r w:rsidRPr="004C6B10">
        <w:rPr>
          <w:rFonts w:ascii="Verdana" w:hAnsi="Verdana"/>
          <w:sz w:val="20"/>
        </w:rPr>
        <w:t xml:space="preserve"> i controlli e le verifiche, effettuati in conformità con la norma UNI EN 1364-2, concernono almeno i seguenti aspetti</w:t>
      </w:r>
      <w:r w:rsidRPr="004C6B10">
        <w:rPr>
          <w:rFonts w:ascii="Verdana" w:hAnsi="Verdana"/>
          <w:sz w:val="20"/>
          <w:szCs w:val="20"/>
        </w:rPr>
        <w:t>:</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conformità degli elementi costituenti il sistema;</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conformità delle modalità di posa in opera;</w:t>
      </w:r>
    </w:p>
    <w:p w:rsidR="0086466B" w:rsidRPr="004C6B10" w:rsidRDefault="0086466B" w:rsidP="0086466B">
      <w:pPr>
        <w:ind w:left="360"/>
        <w:rPr>
          <w:rFonts w:ascii="Verdana" w:hAnsi="Verdana"/>
          <w:sz w:val="20"/>
        </w:rPr>
      </w:pPr>
      <w:r w:rsidRPr="004C6B10">
        <w:rPr>
          <w:rFonts w:ascii="Verdana" w:hAnsi="Verdana"/>
          <w:sz w:val="20"/>
        </w:rPr>
        <w:t>con verifica di:</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corrispondenza fra:</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modalità di istallazione dei materiali e applicazione dei prodotti riscontrate durante la fase della posa in opera del sistema;</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proprietà delle lastre (spessore, massa volumica, eventuali strati aggiuntivi di materiale coibente);</w:t>
      </w:r>
    </w:p>
    <w:p w:rsidR="0086466B" w:rsidRPr="004C6B10" w:rsidRDefault="0086466B" w:rsidP="00830497">
      <w:pPr>
        <w:numPr>
          <w:ilvl w:val="0"/>
          <w:numId w:val="65"/>
        </w:numPr>
        <w:suppressAutoHyphens w:val="0"/>
        <w:rPr>
          <w:rFonts w:ascii="Verdana" w:hAnsi="Verdana"/>
          <w:sz w:val="20"/>
        </w:rPr>
      </w:pPr>
      <w:r w:rsidRPr="004C6B10">
        <w:rPr>
          <w:rFonts w:ascii="Verdana" w:hAnsi="Verdana"/>
          <w:sz w:val="20"/>
        </w:rPr>
        <w:t>sistemi di aggancio e sostegno, elementi di fissaggio, guarnizioni, accessori di protezione per eventuali corpi illuminanti;</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tipologia e natura dei sistemi di trattamento dei giunti e/o trattamenti di finitura applicati;</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distanze (o intercapedini) fra il sistema in lastre e l’elemento costruttivo al quale è fissato;</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tipologia, natura e dimensioni minime degli accessori di montaggio impiegati;</w:t>
      </w:r>
    </w:p>
    <w:p w:rsidR="0086466B" w:rsidRPr="004C6B10" w:rsidRDefault="0086466B" w:rsidP="0086466B">
      <w:pPr>
        <w:autoSpaceDE w:val="0"/>
        <w:autoSpaceDN w:val="0"/>
        <w:adjustRightInd w:val="0"/>
        <w:ind w:left="720"/>
        <w:rPr>
          <w:rFonts w:ascii="Verdana" w:hAnsi="Verdana"/>
          <w:sz w:val="20"/>
        </w:rPr>
      </w:pPr>
      <w:r w:rsidRPr="004C6B10">
        <w:rPr>
          <w:rFonts w:ascii="Verdana" w:hAnsi="Verdana"/>
          <w:sz w:val="20"/>
        </w:rPr>
        <w:t>con le indicazioni contenute nelle specifiche di progetto  e/o nella scheda tecnica emessa dal produttore, approvata dalla D.L. in fase di accettazione preventiva in quanto ritenute conforme alle previsioni del progetto;</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stato fisico (presenza di crepe, rotture o altri tipi di danneggiamento) delle lastre e degli eventuali strati aggiuntivi di materiale coibente se previsto;</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corretta documentazione secondo quanto indicato al precedente art. 44.02;</w:t>
      </w:r>
    </w:p>
    <w:p w:rsidR="0086466B" w:rsidRPr="004C6B10" w:rsidRDefault="0086466B" w:rsidP="0086466B">
      <w:pPr>
        <w:autoSpaceDE w:val="0"/>
        <w:autoSpaceDN w:val="0"/>
        <w:adjustRightInd w:val="0"/>
        <w:rPr>
          <w:rFonts w:ascii="Verdana" w:hAnsi="Verdana"/>
          <w:b/>
          <w:sz w:val="20"/>
        </w:rPr>
      </w:pPr>
    </w:p>
    <w:p w:rsidR="0086466B" w:rsidRPr="004C6B10" w:rsidRDefault="0086466B" w:rsidP="00830497">
      <w:pPr>
        <w:numPr>
          <w:ilvl w:val="0"/>
          <w:numId w:val="62"/>
        </w:numPr>
        <w:suppressAutoHyphens w:val="0"/>
        <w:autoSpaceDE w:val="0"/>
        <w:autoSpaceDN w:val="0"/>
        <w:adjustRightInd w:val="0"/>
        <w:rPr>
          <w:rFonts w:ascii="Verdana" w:hAnsi="Verdana"/>
          <w:b/>
          <w:sz w:val="20"/>
        </w:rPr>
      </w:pPr>
      <w:r w:rsidRPr="004C6B10">
        <w:rPr>
          <w:rFonts w:ascii="Verdana" w:hAnsi="Verdana"/>
          <w:b/>
          <w:sz w:val="20"/>
        </w:rPr>
        <w:t>trattamenti ignifughi di elementi in legno:</w:t>
      </w:r>
      <w:r w:rsidRPr="004C6B10">
        <w:rPr>
          <w:rFonts w:ascii="Verdana" w:hAnsi="Verdana"/>
          <w:sz w:val="20"/>
        </w:rPr>
        <w:t xml:space="preserve"> i controlli e le verifiche, effettuati in conformità con la norma UNI 9796, concernono almeno i seguenti aspetti</w:t>
      </w:r>
      <w:r w:rsidRPr="004C6B10">
        <w:rPr>
          <w:rFonts w:ascii="Verdana" w:hAnsi="Verdana"/>
          <w:sz w:val="20"/>
          <w:szCs w:val="20"/>
        </w:rPr>
        <w:t>:</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corrispondenza fra:</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parametri identificativi del sistema protettivo in esame (</w:t>
      </w:r>
      <w:proofErr w:type="spellStart"/>
      <w:r w:rsidRPr="004C6B10">
        <w:rPr>
          <w:rFonts w:ascii="Verdana" w:hAnsi="Verdana"/>
          <w:sz w:val="20"/>
        </w:rPr>
        <w:t>primer</w:t>
      </w:r>
      <w:proofErr w:type="spellEnd"/>
      <w:r w:rsidRPr="004C6B10">
        <w:rPr>
          <w:rFonts w:ascii="Verdana" w:hAnsi="Verdana"/>
          <w:sz w:val="20"/>
        </w:rPr>
        <w:t xml:space="preserve"> e vernice);</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trattamento e pulizia preventive di ogni elemento precedenti l’applicazione del sistema protettivo;</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condizioni ambientali e le modalità di applicazione dei prodotti, riscontrate durante la posa in opera in opera del sistema protettivo in esame;</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spessore del protettivo applicato in opera;</w:t>
      </w:r>
    </w:p>
    <w:p w:rsidR="0086466B" w:rsidRPr="004C6B10" w:rsidRDefault="0086466B" w:rsidP="0086466B">
      <w:pPr>
        <w:autoSpaceDE w:val="0"/>
        <w:autoSpaceDN w:val="0"/>
        <w:adjustRightInd w:val="0"/>
        <w:ind w:left="720"/>
        <w:rPr>
          <w:rFonts w:ascii="Verdana" w:hAnsi="Verdana"/>
          <w:sz w:val="20"/>
        </w:rPr>
      </w:pPr>
      <w:r w:rsidRPr="004C6B10">
        <w:rPr>
          <w:rFonts w:ascii="Verdana" w:hAnsi="Verdana"/>
          <w:sz w:val="20"/>
        </w:rPr>
        <w:lastRenderedPageBreak/>
        <w:t xml:space="preserve">con le indicazioni contenute nelle specifiche di progetto  e/o nella scheda tecnica e/o nella relazione valutativa emessa dal produttore, approvata dalla D.L. in fase di accettazione preventiva in quanto ritenute conforme alle previsioni del progetto; </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adesione dello strato del sistema protettivo applicato in opera e determinazione  della sua accettabilità;</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corretta documentazione secondo quanto indicato al precedente art. 4</w:t>
      </w:r>
      <w:r w:rsidR="004C6B10" w:rsidRPr="004C6B10">
        <w:rPr>
          <w:rFonts w:ascii="Verdana" w:hAnsi="Verdana"/>
          <w:sz w:val="20"/>
        </w:rPr>
        <w:t>4.02</w:t>
      </w:r>
      <w:r w:rsidRPr="004C6B10">
        <w:rPr>
          <w:rFonts w:ascii="Verdana" w:hAnsi="Verdana"/>
          <w:sz w:val="20"/>
        </w:rPr>
        <w:t>;</w:t>
      </w:r>
    </w:p>
    <w:p w:rsidR="0086466B" w:rsidRPr="004C6B10" w:rsidRDefault="0086466B" w:rsidP="0086466B">
      <w:pPr>
        <w:autoSpaceDE w:val="0"/>
        <w:autoSpaceDN w:val="0"/>
        <w:adjustRightInd w:val="0"/>
        <w:ind w:left="360"/>
        <w:rPr>
          <w:rFonts w:ascii="Verdana" w:hAnsi="Verdana"/>
          <w:b/>
          <w:sz w:val="20"/>
        </w:rPr>
      </w:pPr>
    </w:p>
    <w:p w:rsidR="0086466B" w:rsidRPr="004C6B10" w:rsidRDefault="0086466B" w:rsidP="00830497">
      <w:pPr>
        <w:numPr>
          <w:ilvl w:val="0"/>
          <w:numId w:val="62"/>
        </w:numPr>
        <w:suppressAutoHyphens w:val="0"/>
        <w:autoSpaceDE w:val="0"/>
        <w:autoSpaceDN w:val="0"/>
        <w:adjustRightInd w:val="0"/>
        <w:rPr>
          <w:rFonts w:ascii="Verdana" w:hAnsi="Verdana"/>
          <w:b/>
          <w:sz w:val="20"/>
        </w:rPr>
      </w:pPr>
      <w:r w:rsidRPr="004C6B10">
        <w:rPr>
          <w:rFonts w:ascii="Verdana" w:hAnsi="Verdana"/>
          <w:b/>
          <w:sz w:val="20"/>
        </w:rPr>
        <w:t xml:space="preserve">porte tagliafuoco: </w:t>
      </w:r>
      <w:r w:rsidRPr="004C6B10">
        <w:rPr>
          <w:rFonts w:ascii="Verdana" w:hAnsi="Verdana"/>
          <w:sz w:val="20"/>
        </w:rPr>
        <w:t>i controlli e le verifiche, effettuati in conformità con le norme UNI 11473-1 e  UNI EN 1634-1-2-3, concernono almeno i seguenti aspetti</w:t>
      </w:r>
      <w:r w:rsidRPr="004C6B10">
        <w:rPr>
          <w:rFonts w:ascii="Verdana" w:hAnsi="Verdana"/>
          <w:sz w:val="20"/>
          <w:szCs w:val="20"/>
        </w:rPr>
        <w:t>:</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corrispondenza fra il prototipo oggetto del rapporto di prova/classificazione e l’infisso installato in merito a:</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natura del supporto;</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accessori in dotazione all’infisso;</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modalità di fissaggio;</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corrispondenza tra la targhetta identificatrice installata sull’infisso e i documenti di accompagnamento;</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 xml:space="preserve">corrispondenza tra le indicazioni contenute nelle specifiche di progetto e l’infisso installato; </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corretta installazione e funzionamento dell’infisso;</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corretta documentazione secondo quanto indicato al precedente art. 44.02;</w:t>
      </w:r>
    </w:p>
    <w:p w:rsidR="0086466B" w:rsidRPr="004C6B10" w:rsidRDefault="0086466B" w:rsidP="0086466B">
      <w:pPr>
        <w:autoSpaceDE w:val="0"/>
        <w:autoSpaceDN w:val="0"/>
        <w:adjustRightInd w:val="0"/>
        <w:rPr>
          <w:rFonts w:ascii="Verdana" w:hAnsi="Verdana"/>
          <w:b/>
          <w:sz w:val="20"/>
        </w:rPr>
      </w:pPr>
    </w:p>
    <w:p w:rsidR="0086466B" w:rsidRPr="004C6B10" w:rsidRDefault="0086466B" w:rsidP="00830497">
      <w:pPr>
        <w:numPr>
          <w:ilvl w:val="0"/>
          <w:numId w:val="62"/>
        </w:numPr>
        <w:suppressAutoHyphens w:val="0"/>
        <w:autoSpaceDE w:val="0"/>
        <w:autoSpaceDN w:val="0"/>
        <w:adjustRightInd w:val="0"/>
        <w:rPr>
          <w:rFonts w:ascii="Verdana" w:hAnsi="Verdana"/>
          <w:b/>
          <w:sz w:val="20"/>
        </w:rPr>
      </w:pPr>
      <w:r w:rsidRPr="004C6B10">
        <w:rPr>
          <w:rFonts w:ascii="Verdana" w:hAnsi="Verdana"/>
          <w:b/>
          <w:sz w:val="20"/>
        </w:rPr>
        <w:t xml:space="preserve">serrande tagliafuoco: </w:t>
      </w:r>
      <w:r w:rsidRPr="004C6B10">
        <w:rPr>
          <w:rFonts w:ascii="Verdana" w:hAnsi="Verdana"/>
          <w:sz w:val="20"/>
        </w:rPr>
        <w:t>i controlli e le verifiche, effettuati in conformità con la norma UNI EN 1366-2, concernono almeno i seguenti aspetti:</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corrispondenza fra il prototipo oggetto del rapporto di prova/classificazione e l’elemento installato in merito a:</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natura del supporto;</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modalità di fissaggio;</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corrispondenza tra la targhetta identificatrice installata sull’elemento e i documenti di accompagnamento;</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 xml:space="preserve">corrispondenza tra le indicazioni contenute nelle specifiche di progetto e l’elemento installato; </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corretta installazione e funzionamento dell’elemento;</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corretta documentazione secondo quanto indicato al precedente art. 44.02;</w:t>
      </w:r>
    </w:p>
    <w:p w:rsidR="0086466B" w:rsidRPr="004C6B10" w:rsidRDefault="0086466B" w:rsidP="0086466B">
      <w:pPr>
        <w:ind w:left="720"/>
        <w:rPr>
          <w:rFonts w:ascii="Verdana" w:hAnsi="Verdana"/>
          <w:sz w:val="20"/>
        </w:rPr>
      </w:pPr>
    </w:p>
    <w:p w:rsidR="0086466B" w:rsidRPr="004C6B10" w:rsidRDefault="0086466B" w:rsidP="00830497">
      <w:pPr>
        <w:numPr>
          <w:ilvl w:val="0"/>
          <w:numId w:val="62"/>
        </w:numPr>
        <w:suppressAutoHyphens w:val="0"/>
        <w:autoSpaceDE w:val="0"/>
        <w:autoSpaceDN w:val="0"/>
        <w:adjustRightInd w:val="0"/>
        <w:rPr>
          <w:rFonts w:ascii="Verdana" w:hAnsi="Verdana"/>
          <w:b/>
          <w:sz w:val="20"/>
        </w:rPr>
      </w:pPr>
      <w:r w:rsidRPr="004C6B10">
        <w:rPr>
          <w:rFonts w:ascii="Verdana" w:hAnsi="Verdana"/>
          <w:b/>
          <w:sz w:val="20"/>
        </w:rPr>
        <w:t xml:space="preserve">sigillature intumescenti attraversamenti di tubazioni e canalizzazioni: </w:t>
      </w:r>
      <w:r w:rsidRPr="004C6B10">
        <w:rPr>
          <w:rFonts w:ascii="Verdana" w:hAnsi="Verdana"/>
          <w:sz w:val="20"/>
        </w:rPr>
        <w:t>i controlli e le verifiche concernono almeno i seguenti aspetti:</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corrispondenza fra il prototipo oggetto del rapporto di prova/classificazione e la sigillatura effettuata in merito a:</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caratteristiche dei prodotti applicati;</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natura del supporto e delle tubazioni sigillate;</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modalità di applicazione;</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spessore del sigillante (misurazione a campione);</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 xml:space="preserve">corrispondenza tra le indicazioni contenute nelle specifiche di progetto e/o in quelle fornite dal produttore e le sigillature effettuate; </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 xml:space="preserve">corrispondenza tra l’abaco degli attraversamenti versione </w:t>
      </w:r>
      <w:proofErr w:type="spellStart"/>
      <w:r w:rsidRPr="004C6B10">
        <w:rPr>
          <w:rFonts w:ascii="Verdana" w:hAnsi="Verdana"/>
          <w:sz w:val="20"/>
        </w:rPr>
        <w:t>as</w:t>
      </w:r>
      <w:proofErr w:type="spellEnd"/>
      <w:r w:rsidRPr="004C6B10">
        <w:rPr>
          <w:rFonts w:ascii="Verdana" w:hAnsi="Verdana"/>
          <w:sz w:val="20"/>
        </w:rPr>
        <w:t xml:space="preserve"> </w:t>
      </w:r>
      <w:proofErr w:type="spellStart"/>
      <w:r w:rsidRPr="004C6B10">
        <w:rPr>
          <w:rFonts w:ascii="Verdana" w:hAnsi="Verdana"/>
          <w:sz w:val="20"/>
        </w:rPr>
        <w:t>built</w:t>
      </w:r>
      <w:proofErr w:type="spellEnd"/>
      <w:r w:rsidRPr="004C6B10">
        <w:rPr>
          <w:rFonts w:ascii="Verdana" w:hAnsi="Verdana"/>
          <w:sz w:val="20"/>
        </w:rPr>
        <w:t>, corredato  dalle relative planimetrie (ved. precedente art. 44.02), con le sigillature eseguite;</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corretta installazione dei prodotti;</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assenza di varchi e discontinuità nelle strutture tagliafuoco sigillate;</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corretta documentazione secondo quanto indicato al precedente art. 4</w:t>
      </w:r>
      <w:r w:rsidR="00F87BE8" w:rsidRPr="004C6B10">
        <w:rPr>
          <w:rFonts w:ascii="Verdana" w:hAnsi="Verdana"/>
          <w:sz w:val="20"/>
        </w:rPr>
        <w:t>4.02</w:t>
      </w:r>
      <w:r w:rsidRPr="004C6B10">
        <w:rPr>
          <w:rFonts w:ascii="Verdana" w:hAnsi="Verdana"/>
          <w:sz w:val="20"/>
        </w:rPr>
        <w:t>;</w:t>
      </w:r>
    </w:p>
    <w:p w:rsidR="0086466B" w:rsidRPr="004C6B10" w:rsidRDefault="0086466B" w:rsidP="0086466B">
      <w:pPr>
        <w:autoSpaceDE w:val="0"/>
        <w:autoSpaceDN w:val="0"/>
        <w:adjustRightInd w:val="0"/>
        <w:ind w:left="360"/>
        <w:rPr>
          <w:rFonts w:ascii="Verdana" w:hAnsi="Verdana"/>
          <w:b/>
          <w:sz w:val="20"/>
        </w:rPr>
      </w:pPr>
    </w:p>
    <w:p w:rsidR="0086466B" w:rsidRPr="004C6B10" w:rsidRDefault="0086466B" w:rsidP="00830497">
      <w:pPr>
        <w:numPr>
          <w:ilvl w:val="0"/>
          <w:numId w:val="62"/>
        </w:numPr>
        <w:suppressAutoHyphens w:val="0"/>
        <w:autoSpaceDE w:val="0"/>
        <w:autoSpaceDN w:val="0"/>
        <w:adjustRightInd w:val="0"/>
        <w:rPr>
          <w:rFonts w:ascii="Verdana" w:hAnsi="Verdana"/>
          <w:b/>
          <w:sz w:val="20"/>
        </w:rPr>
      </w:pPr>
      <w:r w:rsidRPr="004C6B10">
        <w:rPr>
          <w:rFonts w:ascii="Verdana" w:hAnsi="Verdana"/>
          <w:b/>
          <w:sz w:val="20"/>
        </w:rPr>
        <w:t>pilastri e travi:</w:t>
      </w:r>
      <w:r w:rsidRPr="004C6B10">
        <w:rPr>
          <w:rFonts w:ascii="Verdana" w:hAnsi="Verdana"/>
          <w:sz w:val="20"/>
        </w:rPr>
        <w:t xml:space="preserve"> i controlli e le verifiche, effettuati in conformità con le norme UNI EN 1365-3  e UNI EN 1365-4, concernono almeno i seguenti aspetti:</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integrità dell’elemento strutturale;</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 xml:space="preserve">verifica dello spessore del </w:t>
      </w:r>
      <w:proofErr w:type="spellStart"/>
      <w:r w:rsidRPr="004C6B10">
        <w:rPr>
          <w:rFonts w:ascii="Verdana" w:hAnsi="Verdana"/>
          <w:sz w:val="20"/>
        </w:rPr>
        <w:t>copriferro</w:t>
      </w:r>
      <w:proofErr w:type="spellEnd"/>
      <w:r w:rsidRPr="004C6B10">
        <w:rPr>
          <w:rFonts w:ascii="Verdana" w:hAnsi="Verdana"/>
          <w:sz w:val="20"/>
        </w:rPr>
        <w:t>;</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 xml:space="preserve">corrispondenza tra le indicazioni contenute nelle specifiche di progetto e la resistenza al fuoco risultante dalla misurazione dello spessore del </w:t>
      </w:r>
      <w:proofErr w:type="spellStart"/>
      <w:r w:rsidRPr="004C6B10">
        <w:rPr>
          <w:rFonts w:ascii="Verdana" w:hAnsi="Verdana"/>
          <w:sz w:val="20"/>
        </w:rPr>
        <w:t>copriferro</w:t>
      </w:r>
      <w:proofErr w:type="spellEnd"/>
      <w:r w:rsidRPr="004C6B10">
        <w:rPr>
          <w:rFonts w:ascii="Verdana" w:hAnsi="Verdana"/>
          <w:sz w:val="20"/>
        </w:rPr>
        <w:t xml:space="preserve"> dell’elemento soggetto a prova;</w:t>
      </w:r>
    </w:p>
    <w:p w:rsidR="0086466B" w:rsidRPr="004C6B10" w:rsidRDefault="0086466B" w:rsidP="0086466B">
      <w:pPr>
        <w:ind w:left="720"/>
        <w:rPr>
          <w:rFonts w:ascii="Verdana" w:hAnsi="Verdana"/>
          <w:sz w:val="20"/>
        </w:rPr>
      </w:pPr>
    </w:p>
    <w:p w:rsidR="0086466B" w:rsidRPr="004C6B10" w:rsidRDefault="0086466B" w:rsidP="00830497">
      <w:pPr>
        <w:numPr>
          <w:ilvl w:val="0"/>
          <w:numId w:val="62"/>
        </w:numPr>
        <w:suppressAutoHyphens w:val="0"/>
        <w:autoSpaceDE w:val="0"/>
        <w:autoSpaceDN w:val="0"/>
        <w:adjustRightInd w:val="0"/>
        <w:rPr>
          <w:rFonts w:ascii="Verdana" w:hAnsi="Verdana"/>
          <w:b/>
          <w:sz w:val="20"/>
        </w:rPr>
      </w:pPr>
      <w:r w:rsidRPr="004C6B10">
        <w:rPr>
          <w:rFonts w:ascii="Verdana" w:hAnsi="Verdana"/>
          <w:b/>
          <w:sz w:val="20"/>
        </w:rPr>
        <w:t>murature, pareti e tramezzi:</w:t>
      </w:r>
      <w:r w:rsidRPr="004C6B10">
        <w:rPr>
          <w:rFonts w:ascii="Verdana" w:hAnsi="Verdana"/>
          <w:sz w:val="20"/>
        </w:rPr>
        <w:t xml:space="preserve"> i controlli e le verifiche, effettuati in conformità con la norma UNI EN 1364-1, concernono almeno i seguenti aspetti:</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corrispondenza fra il prototipo oggetto del rapporto di prova/classificazione e l’elemento realizzato in merito a:</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caratteristiche dell’elemento e delle parti che lo compongono;</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modalità di realizzazione;</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spessore totale dell’elemento;</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lastRenderedPageBreak/>
        <w:t>spessore dell’intonaco (misurazione a campione);</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 xml:space="preserve">corrispondenza tra le indicazioni contenute nelle specifiche di progetto e/o in quelle fornite dal produttore e le pareti/tramezzi realizzati; </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assenza di difetti;</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corretta documentazione secondo quanto indicato al precedente art. 44.02;</w:t>
      </w:r>
    </w:p>
    <w:p w:rsidR="0086466B" w:rsidRPr="004C6B10" w:rsidRDefault="0086466B" w:rsidP="0086466B">
      <w:pPr>
        <w:autoSpaceDE w:val="0"/>
        <w:autoSpaceDN w:val="0"/>
        <w:adjustRightInd w:val="0"/>
        <w:ind w:left="360"/>
        <w:rPr>
          <w:rFonts w:ascii="Verdana" w:hAnsi="Verdana"/>
          <w:b/>
          <w:sz w:val="20"/>
        </w:rPr>
      </w:pPr>
    </w:p>
    <w:p w:rsidR="0086466B" w:rsidRPr="004C6B10" w:rsidRDefault="0086466B" w:rsidP="00830497">
      <w:pPr>
        <w:numPr>
          <w:ilvl w:val="0"/>
          <w:numId w:val="62"/>
        </w:numPr>
        <w:suppressAutoHyphens w:val="0"/>
        <w:autoSpaceDE w:val="0"/>
        <w:autoSpaceDN w:val="0"/>
        <w:adjustRightInd w:val="0"/>
        <w:rPr>
          <w:rFonts w:ascii="Verdana" w:hAnsi="Verdana"/>
          <w:b/>
          <w:sz w:val="20"/>
        </w:rPr>
      </w:pPr>
      <w:r w:rsidRPr="004C6B10">
        <w:rPr>
          <w:rFonts w:ascii="Verdana" w:hAnsi="Verdana"/>
          <w:b/>
          <w:sz w:val="20"/>
        </w:rPr>
        <w:t xml:space="preserve">solai: </w:t>
      </w:r>
      <w:r w:rsidRPr="004C6B10">
        <w:rPr>
          <w:rFonts w:ascii="Verdana" w:hAnsi="Verdana"/>
          <w:sz w:val="20"/>
        </w:rPr>
        <w:t>i controlli e le verifiche, effettuati in conformità con la norma UNI EN 1365-2  , concernono almeno i seguenti aspetti:</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corrispondenza fra il prototipo oggetto del rapporto di prova/classificazione e l’elemento realizzato in merito a:</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caratteristiche dell’elemento e delle parti che lo compongono;</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modalità di realizzazione;</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spessore totale dell’elemento;</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spessore dell’intonaco (misurazione a campione);</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 xml:space="preserve">corrispondenza tra le indicazioni contenute nelle specifiche di progetto e/o in quelle fornite dal produttore e i solai realizzati; </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assenza di difetti;</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corretta documentazione secondo quanto indicato al precedente art. 44.02;</w:t>
      </w:r>
    </w:p>
    <w:p w:rsidR="0086466B" w:rsidRPr="004C6B10" w:rsidRDefault="0086466B" w:rsidP="0086466B">
      <w:pPr>
        <w:autoSpaceDE w:val="0"/>
        <w:autoSpaceDN w:val="0"/>
        <w:adjustRightInd w:val="0"/>
        <w:ind w:left="360"/>
        <w:rPr>
          <w:rFonts w:ascii="Verdana" w:hAnsi="Verdana"/>
          <w:b/>
          <w:sz w:val="20"/>
        </w:rPr>
      </w:pPr>
    </w:p>
    <w:p w:rsidR="0086466B" w:rsidRPr="004C6B10" w:rsidRDefault="0086466B" w:rsidP="00830497">
      <w:pPr>
        <w:numPr>
          <w:ilvl w:val="0"/>
          <w:numId w:val="62"/>
        </w:numPr>
        <w:suppressAutoHyphens w:val="0"/>
        <w:autoSpaceDE w:val="0"/>
        <w:autoSpaceDN w:val="0"/>
        <w:adjustRightInd w:val="0"/>
        <w:rPr>
          <w:rFonts w:ascii="Verdana" w:hAnsi="Verdana"/>
          <w:b/>
          <w:sz w:val="20"/>
        </w:rPr>
      </w:pPr>
      <w:r w:rsidRPr="004C6B10">
        <w:rPr>
          <w:rFonts w:ascii="Verdana" w:hAnsi="Verdana"/>
          <w:b/>
          <w:sz w:val="20"/>
        </w:rPr>
        <w:t>rivestimenti ignifughi a parete e pavimento:</w:t>
      </w:r>
      <w:r w:rsidRPr="004C6B10">
        <w:rPr>
          <w:rFonts w:ascii="Verdana" w:hAnsi="Verdana"/>
          <w:sz w:val="20"/>
        </w:rPr>
        <w:t xml:space="preserve"> i controlli e le verifiche concernono almeno i seguenti aspetti:</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corrispondenza fra il prototipo oggetto del rapporto di prova/classificazione e il prodotto installato in merito a:</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caratteristiche dei materiali installati;</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caratteristiche dei prodotti utilizzati per il fissaggio;</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natura del supporto;</w:t>
      </w:r>
    </w:p>
    <w:p w:rsidR="0086466B" w:rsidRPr="004C6B10" w:rsidRDefault="0086466B" w:rsidP="00830497">
      <w:pPr>
        <w:numPr>
          <w:ilvl w:val="0"/>
          <w:numId w:val="65"/>
        </w:numPr>
        <w:suppressAutoHyphens w:val="0"/>
        <w:autoSpaceDE w:val="0"/>
        <w:autoSpaceDN w:val="0"/>
        <w:adjustRightInd w:val="0"/>
        <w:rPr>
          <w:rFonts w:ascii="Verdana" w:hAnsi="Verdana"/>
          <w:sz w:val="20"/>
        </w:rPr>
      </w:pPr>
      <w:r w:rsidRPr="004C6B10">
        <w:rPr>
          <w:rFonts w:ascii="Verdana" w:hAnsi="Verdana"/>
          <w:sz w:val="20"/>
        </w:rPr>
        <w:t>modalità di installazione;</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 xml:space="preserve">corrispondenza tra le indicazioni contenute nelle specifiche di progetto e/o in quelle fornite dal produttore e il materiale installato; </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assenza di difetti;</w:t>
      </w:r>
    </w:p>
    <w:p w:rsidR="0086466B" w:rsidRDefault="0086466B" w:rsidP="00830497">
      <w:pPr>
        <w:numPr>
          <w:ilvl w:val="0"/>
          <w:numId w:val="58"/>
        </w:numPr>
        <w:suppressAutoHyphens w:val="0"/>
        <w:ind w:left="720"/>
        <w:rPr>
          <w:rFonts w:ascii="Verdana" w:hAnsi="Verdana"/>
          <w:sz w:val="20"/>
        </w:rPr>
      </w:pPr>
      <w:r w:rsidRPr="004C6B10">
        <w:rPr>
          <w:rFonts w:ascii="Verdana" w:hAnsi="Verdana"/>
          <w:sz w:val="20"/>
        </w:rPr>
        <w:t>corretta documentazione secondo quanto indicato al precedente art. 44.02;</w:t>
      </w:r>
    </w:p>
    <w:p w:rsidR="00C77C1F" w:rsidRPr="004C6B10" w:rsidRDefault="00C77C1F" w:rsidP="00C77C1F">
      <w:pPr>
        <w:suppressAutoHyphens w:val="0"/>
        <w:ind w:left="720"/>
        <w:rPr>
          <w:rFonts w:ascii="Verdana" w:hAnsi="Verdana"/>
          <w:sz w:val="20"/>
        </w:rPr>
      </w:pPr>
    </w:p>
    <w:p w:rsidR="0086466B" w:rsidRPr="004C6B10" w:rsidRDefault="0086466B" w:rsidP="00830497">
      <w:pPr>
        <w:numPr>
          <w:ilvl w:val="0"/>
          <w:numId w:val="62"/>
        </w:numPr>
        <w:suppressAutoHyphens w:val="0"/>
        <w:autoSpaceDE w:val="0"/>
        <w:autoSpaceDN w:val="0"/>
        <w:adjustRightInd w:val="0"/>
        <w:rPr>
          <w:rFonts w:ascii="Verdana" w:hAnsi="Verdana"/>
          <w:b/>
          <w:sz w:val="20"/>
        </w:rPr>
      </w:pPr>
      <w:r w:rsidRPr="004C6B10">
        <w:rPr>
          <w:rFonts w:ascii="Verdana" w:hAnsi="Verdana"/>
          <w:b/>
          <w:sz w:val="20"/>
        </w:rPr>
        <w:t>mobili imbottiti:</w:t>
      </w:r>
      <w:r w:rsidRPr="004C6B10">
        <w:rPr>
          <w:rFonts w:ascii="Verdana" w:hAnsi="Verdana"/>
          <w:sz w:val="20"/>
        </w:rPr>
        <w:t xml:space="preserve"> i controlli e le verifiche concernono almeno i seguenti aspetti:</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corrispondenza fra il prototipo oggetto del rapporto di prova/classificazione e il prodotto fornito;</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 xml:space="preserve">presenza di etichetta di riconoscimento del materiale; </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assenza di difetti;</w:t>
      </w:r>
    </w:p>
    <w:p w:rsidR="0086466B" w:rsidRPr="004C6B10" w:rsidRDefault="0086466B" w:rsidP="00830497">
      <w:pPr>
        <w:numPr>
          <w:ilvl w:val="0"/>
          <w:numId w:val="58"/>
        </w:numPr>
        <w:suppressAutoHyphens w:val="0"/>
        <w:ind w:left="720"/>
        <w:rPr>
          <w:rFonts w:ascii="Verdana" w:hAnsi="Verdana"/>
          <w:sz w:val="20"/>
        </w:rPr>
      </w:pPr>
      <w:r w:rsidRPr="004C6B10">
        <w:rPr>
          <w:rFonts w:ascii="Verdana" w:hAnsi="Verdana"/>
          <w:sz w:val="20"/>
        </w:rPr>
        <w:t>corretta documentazione secondo quanto indicato al precedente art. 44.02.</w:t>
      </w:r>
    </w:p>
    <w:p w:rsidR="0086466B" w:rsidRDefault="0086466B" w:rsidP="0086466B"/>
    <w:p w:rsidR="00C77C1F" w:rsidRPr="004C6B10" w:rsidRDefault="00C77C1F" w:rsidP="0086466B"/>
    <w:p w:rsidR="0086466B" w:rsidRDefault="008D5E7F" w:rsidP="00C1421A">
      <w:pPr>
        <w:pStyle w:val="Titolo1"/>
        <w:rPr>
          <w:rFonts w:ascii="Verdana" w:hAnsi="Verdana"/>
          <w:b w:val="0"/>
          <w:szCs w:val="22"/>
        </w:rPr>
      </w:pPr>
      <w:bookmarkStart w:id="65" w:name="_Toc129246040"/>
      <w:r w:rsidRPr="00C77C1F">
        <w:rPr>
          <w:rFonts w:ascii="Verdana" w:hAnsi="Verdana"/>
          <w:szCs w:val="22"/>
        </w:rPr>
        <w:t>Art. 48</w:t>
      </w:r>
      <w:r w:rsidR="0086466B" w:rsidRPr="00C77C1F">
        <w:rPr>
          <w:rFonts w:ascii="Verdana" w:hAnsi="Verdana"/>
          <w:szCs w:val="22"/>
        </w:rPr>
        <w:t xml:space="preserve"> – PROVE FUNZIONALI </w:t>
      </w:r>
      <w:proofErr w:type="spellStart"/>
      <w:r w:rsidR="0086466B" w:rsidRPr="00C77C1F">
        <w:rPr>
          <w:rFonts w:ascii="Verdana" w:hAnsi="Verdana"/>
          <w:szCs w:val="22"/>
        </w:rPr>
        <w:t>DI</w:t>
      </w:r>
      <w:proofErr w:type="spellEnd"/>
      <w:r w:rsidR="0086466B" w:rsidRPr="00C77C1F">
        <w:rPr>
          <w:rFonts w:ascii="Verdana" w:hAnsi="Verdana"/>
          <w:szCs w:val="22"/>
        </w:rPr>
        <w:t xml:space="preserve"> COLLAUDO O CRE</w:t>
      </w:r>
      <w:bookmarkEnd w:id="65"/>
    </w:p>
    <w:p w:rsidR="00C77C1F" w:rsidRPr="00C77C1F" w:rsidRDefault="00C77C1F" w:rsidP="0086466B">
      <w:pPr>
        <w:rPr>
          <w:rFonts w:ascii="Verdana" w:hAnsi="Verdana"/>
          <w:b/>
          <w:sz w:val="20"/>
          <w:szCs w:val="20"/>
        </w:rPr>
      </w:pPr>
    </w:p>
    <w:p w:rsidR="0086466B" w:rsidRPr="004C6B10" w:rsidRDefault="0086466B" w:rsidP="0086466B">
      <w:pPr>
        <w:rPr>
          <w:rFonts w:ascii="Verdana" w:hAnsi="Verdana"/>
          <w:sz w:val="20"/>
          <w:szCs w:val="20"/>
        </w:rPr>
      </w:pPr>
      <w:r w:rsidRPr="004C6B10">
        <w:rPr>
          <w:rFonts w:ascii="Verdana" w:hAnsi="Verdana"/>
          <w:sz w:val="20"/>
          <w:szCs w:val="20"/>
        </w:rPr>
        <w:t>Oltre alle prove descritte agli articoli precedenti su tubazioni, impianti e  strutture, l’appaltatore ha l’onere di fornire i mezzi e la manodopera necessari all’effettuazione di tutte le ulteriori prove e verifiche richieste dal collaudatore (o dalla D.L. nel caso del CRE) e/o dalla stazione appaltante, che si rendessero necessarie per poter certificare l’esecuzione dei lavori a regola d’arte, nel rispetto delle norme di settore vigenti.</w:t>
      </w:r>
    </w:p>
    <w:p w:rsidR="0086466B" w:rsidRPr="004C6B10" w:rsidRDefault="0086466B" w:rsidP="0086466B">
      <w:pPr>
        <w:rPr>
          <w:rFonts w:ascii="Verdana" w:hAnsi="Verdana"/>
          <w:sz w:val="20"/>
          <w:szCs w:val="20"/>
        </w:rPr>
      </w:pPr>
    </w:p>
    <w:p w:rsidR="0086466B" w:rsidRPr="004C6B10" w:rsidRDefault="0086466B" w:rsidP="0086466B"/>
    <w:p w:rsidR="0086466B" w:rsidRPr="004C6B10" w:rsidRDefault="0086466B" w:rsidP="0086466B"/>
    <w:p w:rsidR="00D56443" w:rsidRPr="004C6B10" w:rsidRDefault="00D56443" w:rsidP="00080113">
      <w:pPr>
        <w:autoSpaceDE w:val="0"/>
        <w:autoSpaceDN w:val="0"/>
        <w:adjustRightInd w:val="0"/>
        <w:jc w:val="both"/>
        <w:rPr>
          <w:rFonts w:ascii="Verdana" w:eastAsia="Tw Cen MT" w:hAnsi="Verdana"/>
          <w:sz w:val="20"/>
          <w:szCs w:val="20"/>
          <w:lang w:eastAsia="it-IT"/>
        </w:rPr>
      </w:pPr>
    </w:p>
    <w:sectPr w:rsidR="00D56443" w:rsidRPr="004C6B10" w:rsidSect="00DE3C00">
      <w:footerReference w:type="default" r:id="rId10"/>
      <w:pgSz w:w="11906" w:h="16838"/>
      <w:pgMar w:top="720" w:right="720" w:bottom="720" w:left="720" w:header="709" w:footer="16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537A" w:rsidRDefault="0008537A">
      <w:r>
        <w:separator/>
      </w:r>
    </w:p>
  </w:endnote>
  <w:endnote w:type="continuationSeparator" w:id="1">
    <w:p w:rsidR="0008537A" w:rsidRDefault="0008537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embedRegular r:id="rId1" w:subsetted="1" w:fontKey="{9628DD00-773A-48E6-9689-7DC11575F0C3}"/>
    <w:embedBold r:id="rId2" w:subsetted="1" w:fontKey="{C124D9FE-1DA2-4D5A-93DB-588BEF27F435}"/>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FHPGD+Arial,Bold">
    <w:altName w:val="Arial"/>
    <w:panose1 w:val="00000000000000000000"/>
    <w:charset w:val="00"/>
    <w:family w:val="swiss"/>
    <w:notTrueType/>
    <w:pitch w:val="default"/>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Garamond-Bold">
    <w:altName w:val="Times New Roman"/>
    <w:panose1 w:val="00000000000000000000"/>
    <w:charset w:val="00"/>
    <w:family w:val="roman"/>
    <w:notTrueType/>
    <w:pitch w:val="default"/>
    <w:sig w:usb0="00000000" w:usb1="00000000" w:usb2="00000000" w:usb3="00000000" w:csb0="00000000" w:csb1="00000000"/>
  </w:font>
  <w:font w:name="CIDFont+F4">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37A" w:rsidRDefault="0008537A" w:rsidP="000E2A46">
    <w:pPr>
      <w:pStyle w:val="Sottotitolopidipagina"/>
      <w:ind w:right="424"/>
    </w:pPr>
    <w:r>
      <w:t xml:space="preserve">Pagina | </w:t>
    </w:r>
    <w:fldSimple w:instr=" PAGE ">
      <w:r w:rsidR="006D0F1D">
        <w:rPr>
          <w:noProof/>
        </w:rPr>
        <w:t>2</w:t>
      </w:r>
    </w:fldSimple>
  </w:p>
  <w:p w:rsidR="0008537A" w:rsidRDefault="0008537A">
    <w:pPr>
      <w:pStyle w:val="Pidipagina"/>
      <w:rPr>
        <w:szCs w:val="12"/>
      </w:rPr>
    </w:pPr>
  </w:p>
  <w:p w:rsidR="0008537A" w:rsidRDefault="0008537A">
    <w:pPr>
      <w:rPr>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537A" w:rsidRDefault="0008537A">
      <w:r>
        <w:separator/>
      </w:r>
    </w:p>
  </w:footnote>
  <w:footnote w:type="continuationSeparator" w:id="1">
    <w:p w:rsidR="0008537A" w:rsidRDefault="000853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DB96C0E0"/>
    <w:lvl w:ilvl="0">
      <w:start w:val="1"/>
      <w:numFmt w:val="bullet"/>
      <w:pStyle w:val="Puntoelenco5"/>
      <w:lvlText w:val=""/>
      <w:lvlJc w:val="left"/>
      <w:pPr>
        <w:ind w:left="1584" w:hanging="360"/>
      </w:pPr>
      <w:rPr>
        <w:rFonts w:ascii="Wingdings" w:hAnsi="Wingdings" w:cs="Wingdings" w:hint="default"/>
      </w:rPr>
    </w:lvl>
  </w:abstractNum>
  <w:abstractNum w:abstractNumId="1">
    <w:nsid w:val="FFFFFF81"/>
    <w:multiLevelType w:val="singleLevel"/>
    <w:tmpl w:val="E806DD90"/>
    <w:lvl w:ilvl="0">
      <w:start w:val="1"/>
      <w:numFmt w:val="bullet"/>
      <w:pStyle w:val="Puntoelenco4"/>
      <w:lvlText w:val=""/>
      <w:lvlJc w:val="left"/>
      <w:pPr>
        <w:ind w:left="1440" w:hanging="360"/>
      </w:pPr>
      <w:rPr>
        <w:rFonts w:ascii="Wingdings" w:hAnsi="Wingdings" w:cs="Wingdings" w:hint="default"/>
      </w:rPr>
    </w:lvl>
  </w:abstractNum>
  <w:abstractNum w:abstractNumId="2">
    <w:nsid w:val="FFFFFF82"/>
    <w:multiLevelType w:val="singleLevel"/>
    <w:tmpl w:val="016CFCA8"/>
    <w:lvl w:ilvl="0">
      <w:start w:val="1"/>
      <w:numFmt w:val="bullet"/>
      <w:pStyle w:val="Puntoelenco3"/>
      <w:lvlText w:val=""/>
      <w:lvlJc w:val="left"/>
      <w:pPr>
        <w:ind w:left="864" w:hanging="360"/>
      </w:pPr>
      <w:rPr>
        <w:rFonts w:ascii="Wingdings" w:hAnsi="Wingdings" w:cs="Wingdings" w:hint="default"/>
      </w:rPr>
    </w:lvl>
  </w:abstractNum>
  <w:abstractNum w:abstractNumId="3">
    <w:nsid w:val="FFFFFF83"/>
    <w:multiLevelType w:val="singleLevel"/>
    <w:tmpl w:val="9356F1FA"/>
    <w:lvl w:ilvl="0">
      <w:start w:val="1"/>
      <w:numFmt w:val="bullet"/>
      <w:pStyle w:val="Puntoelenco2"/>
      <w:lvlText w:val=""/>
      <w:lvlJc w:val="left"/>
      <w:pPr>
        <w:ind w:left="720" w:hanging="360"/>
      </w:pPr>
      <w:rPr>
        <w:rFonts w:ascii="Wingdings 2" w:hAnsi="Wingdings 2" w:hint="default"/>
      </w:rPr>
    </w:lvl>
  </w:abstractNum>
  <w:abstractNum w:abstractNumId="4">
    <w:nsid w:val="FFFFFFFE"/>
    <w:multiLevelType w:val="singleLevel"/>
    <w:tmpl w:val="FFFFFFFF"/>
    <w:lvl w:ilvl="0">
      <w:numFmt w:val="decimal"/>
      <w:lvlText w:val="*"/>
      <w:lvlJc w:val="left"/>
    </w:lvl>
  </w:abstractNum>
  <w:abstractNum w:abstractNumId="5">
    <w:nsid w:val="00000001"/>
    <w:multiLevelType w:val="multilevel"/>
    <w:tmpl w:val="159699BA"/>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6">
    <w:nsid w:val="00000002"/>
    <w:multiLevelType w:val="singleLevel"/>
    <w:tmpl w:val="00000002"/>
    <w:name w:val="WW8Num2"/>
    <w:lvl w:ilvl="0">
      <w:start w:val="1"/>
      <w:numFmt w:val="bullet"/>
      <w:pStyle w:val="Puntoelenco51"/>
      <w:lvlText w:val=""/>
      <w:lvlJc w:val="left"/>
      <w:pPr>
        <w:tabs>
          <w:tab w:val="num" w:pos="0"/>
        </w:tabs>
        <w:ind w:left="1584" w:hanging="360"/>
      </w:pPr>
      <w:rPr>
        <w:rFonts w:ascii="Wingdings" w:hAnsi="Wingdings" w:cs="Wingdings" w:hint="default"/>
      </w:rPr>
    </w:lvl>
  </w:abstractNum>
  <w:abstractNum w:abstractNumId="7">
    <w:nsid w:val="00000003"/>
    <w:multiLevelType w:val="singleLevel"/>
    <w:tmpl w:val="00000003"/>
    <w:name w:val="WW8Num3"/>
    <w:lvl w:ilvl="0">
      <w:start w:val="1"/>
      <w:numFmt w:val="bullet"/>
      <w:pStyle w:val="Puntoelenco41"/>
      <w:lvlText w:val=""/>
      <w:lvlJc w:val="left"/>
      <w:pPr>
        <w:tabs>
          <w:tab w:val="num" w:pos="0"/>
        </w:tabs>
        <w:ind w:left="1440" w:hanging="360"/>
      </w:pPr>
      <w:rPr>
        <w:rFonts w:ascii="Wingdings" w:hAnsi="Wingdings" w:cs="Wingdings" w:hint="default"/>
      </w:rPr>
    </w:lvl>
  </w:abstractNum>
  <w:abstractNum w:abstractNumId="8">
    <w:nsid w:val="00000004"/>
    <w:multiLevelType w:val="singleLevel"/>
    <w:tmpl w:val="00000004"/>
    <w:name w:val="WW8Num4"/>
    <w:lvl w:ilvl="0">
      <w:start w:val="1"/>
      <w:numFmt w:val="bullet"/>
      <w:pStyle w:val="Puntoelenco31"/>
      <w:lvlText w:val=""/>
      <w:lvlJc w:val="left"/>
      <w:pPr>
        <w:tabs>
          <w:tab w:val="num" w:pos="0"/>
        </w:tabs>
        <w:ind w:left="864" w:hanging="360"/>
      </w:pPr>
      <w:rPr>
        <w:rFonts w:ascii="Wingdings" w:hAnsi="Wingdings" w:cs="Wingdings" w:hint="default"/>
      </w:rPr>
    </w:lvl>
  </w:abstractNum>
  <w:abstractNum w:abstractNumId="9">
    <w:nsid w:val="00000005"/>
    <w:multiLevelType w:val="singleLevel"/>
    <w:tmpl w:val="00000005"/>
    <w:name w:val="WW8Num5"/>
    <w:lvl w:ilvl="0">
      <w:start w:val="1"/>
      <w:numFmt w:val="bullet"/>
      <w:pStyle w:val="Puntoelenco21"/>
      <w:lvlText w:val=""/>
      <w:lvlJc w:val="left"/>
      <w:pPr>
        <w:tabs>
          <w:tab w:val="num" w:pos="0"/>
        </w:tabs>
        <w:ind w:left="720" w:hanging="360"/>
      </w:pPr>
      <w:rPr>
        <w:rFonts w:ascii="Wingdings 2" w:hAnsi="Wingdings 2" w:cs="Wingdings 2" w:hint="default"/>
      </w:rPr>
    </w:lvl>
  </w:abstractNum>
  <w:abstractNum w:abstractNumId="10">
    <w:nsid w:val="00000006"/>
    <w:multiLevelType w:val="singleLevel"/>
    <w:tmpl w:val="00000006"/>
    <w:name w:val="WW8Num6"/>
    <w:lvl w:ilvl="0">
      <w:start w:val="1"/>
      <w:numFmt w:val="bullet"/>
      <w:lvlText w:val=""/>
      <w:lvlJc w:val="left"/>
      <w:pPr>
        <w:tabs>
          <w:tab w:val="num" w:pos="0"/>
        </w:tabs>
        <w:ind w:left="786" w:hanging="360"/>
      </w:pPr>
      <w:rPr>
        <w:rFonts w:ascii="Wingdings" w:hAnsi="Wingdings" w:cs="Wingdings" w:hint="default"/>
        <w:color w:val="auto"/>
        <w:sz w:val="20"/>
        <w:szCs w:val="20"/>
      </w:rPr>
    </w:lvl>
  </w:abstractNum>
  <w:abstractNum w:abstractNumId="11">
    <w:nsid w:val="00000007"/>
    <w:multiLevelType w:val="singleLevel"/>
    <w:tmpl w:val="00000007"/>
    <w:name w:val="WW8Num7"/>
    <w:lvl w:ilvl="0">
      <w:numFmt w:val="bullet"/>
      <w:lvlText w:val="-"/>
      <w:lvlJc w:val="left"/>
      <w:pPr>
        <w:tabs>
          <w:tab w:val="num" w:pos="0"/>
        </w:tabs>
        <w:ind w:left="720" w:hanging="360"/>
      </w:pPr>
      <w:rPr>
        <w:rFonts w:ascii="Calibri" w:hAnsi="Calibri" w:cs="Times New Roman" w:hint="default"/>
      </w:rPr>
    </w:lvl>
  </w:abstractNum>
  <w:abstractNum w:abstractNumId="12">
    <w:nsid w:val="00000008"/>
    <w:multiLevelType w:val="singleLevel"/>
    <w:tmpl w:val="00000008"/>
    <w:name w:val="WW8Num8"/>
    <w:lvl w:ilvl="0">
      <w:start w:val="1"/>
      <w:numFmt w:val="bullet"/>
      <w:pStyle w:val="Caratteristiche"/>
      <w:lvlText w:val=""/>
      <w:lvlJc w:val="left"/>
      <w:pPr>
        <w:tabs>
          <w:tab w:val="num" w:pos="0"/>
        </w:tabs>
        <w:ind w:left="720" w:hanging="360"/>
      </w:pPr>
      <w:rPr>
        <w:rFonts w:ascii="Wingdings" w:hAnsi="Wingdings" w:cs="Wingdings" w:hint="default"/>
      </w:rPr>
    </w:lvl>
  </w:abstractNum>
  <w:abstractNum w:abstractNumId="13">
    <w:nsid w:val="00000009"/>
    <w:multiLevelType w:val="singleLevel"/>
    <w:tmpl w:val="00000009"/>
    <w:name w:val="WW8Num9"/>
    <w:lvl w:ilvl="0">
      <w:start w:val="1"/>
      <w:numFmt w:val="bullet"/>
      <w:pStyle w:val="Puntoelenco1"/>
      <w:lvlText w:val=""/>
      <w:lvlJc w:val="left"/>
      <w:pPr>
        <w:tabs>
          <w:tab w:val="num" w:pos="0"/>
        </w:tabs>
        <w:ind w:left="360" w:hanging="360"/>
      </w:pPr>
      <w:rPr>
        <w:rFonts w:ascii="Wingdings 2" w:hAnsi="Wingdings 2" w:cs="Wingdings 2" w:hint="default"/>
      </w:rPr>
    </w:lvl>
  </w:abstractNum>
  <w:abstractNum w:abstractNumId="14">
    <w:nsid w:val="0000000A"/>
    <w:multiLevelType w:val="singleLevel"/>
    <w:tmpl w:val="0000000A"/>
    <w:name w:val="WW8Num10"/>
    <w:lvl w:ilvl="0">
      <w:start w:val="1"/>
      <w:numFmt w:val="bullet"/>
      <w:lvlText w:val=""/>
      <w:lvlJc w:val="left"/>
      <w:pPr>
        <w:tabs>
          <w:tab w:val="num" w:pos="709"/>
        </w:tabs>
        <w:ind w:left="1440" w:hanging="360"/>
      </w:pPr>
      <w:rPr>
        <w:rFonts w:ascii="Wingdings" w:hAnsi="Wingdings"/>
      </w:rPr>
    </w:lvl>
  </w:abstractNum>
  <w:abstractNum w:abstractNumId="15">
    <w:nsid w:val="0000000B"/>
    <w:multiLevelType w:val="singleLevel"/>
    <w:tmpl w:val="0000000B"/>
    <w:name w:val="WW8Num12"/>
    <w:lvl w:ilvl="0">
      <w:start w:val="1"/>
      <w:numFmt w:val="bullet"/>
      <w:lvlText w:val=""/>
      <w:lvlJc w:val="left"/>
      <w:pPr>
        <w:tabs>
          <w:tab w:val="num" w:pos="0"/>
        </w:tabs>
        <w:ind w:left="1004" w:hanging="360"/>
      </w:pPr>
      <w:rPr>
        <w:rFonts w:ascii="Wingdings" w:hAnsi="Wingdings" w:cs="Wingdings" w:hint="default"/>
        <w:color w:val="auto"/>
      </w:rPr>
    </w:lvl>
  </w:abstractNum>
  <w:abstractNum w:abstractNumId="16">
    <w:nsid w:val="0000000C"/>
    <w:multiLevelType w:val="singleLevel"/>
    <w:tmpl w:val="0000000C"/>
    <w:name w:val="WW8Num13"/>
    <w:lvl w:ilvl="0">
      <w:start w:val="1"/>
      <w:numFmt w:val="bullet"/>
      <w:lvlText w:val=""/>
      <w:lvlJc w:val="left"/>
      <w:pPr>
        <w:tabs>
          <w:tab w:val="num" w:pos="0"/>
        </w:tabs>
        <w:ind w:left="786" w:hanging="360"/>
      </w:pPr>
      <w:rPr>
        <w:rFonts w:ascii="Wingdings" w:hAnsi="Wingdings" w:cs="Wingdings" w:hint="default"/>
        <w:color w:val="auto"/>
      </w:rPr>
    </w:lvl>
  </w:abstractNum>
  <w:abstractNum w:abstractNumId="17">
    <w:nsid w:val="0000000D"/>
    <w:multiLevelType w:val="singleLevel"/>
    <w:tmpl w:val="0000000D"/>
    <w:name w:val="WW8Num14"/>
    <w:lvl w:ilvl="0">
      <w:start w:val="1"/>
      <w:numFmt w:val="bullet"/>
      <w:lvlText w:val="-"/>
      <w:lvlJc w:val="left"/>
      <w:pPr>
        <w:tabs>
          <w:tab w:val="num" w:pos="0"/>
        </w:tabs>
        <w:ind w:left="720" w:hanging="360"/>
      </w:pPr>
      <w:rPr>
        <w:rFonts w:ascii="Calibri" w:hAnsi="Calibri" w:cs="Times New Roman" w:hint="default"/>
      </w:rPr>
    </w:lvl>
  </w:abstractNum>
  <w:abstractNum w:abstractNumId="18">
    <w:nsid w:val="0000000E"/>
    <w:multiLevelType w:val="singleLevel"/>
    <w:tmpl w:val="879A8C52"/>
    <w:name w:val="WW8Num15"/>
    <w:lvl w:ilvl="0">
      <w:start w:val="1"/>
      <w:numFmt w:val="decimal"/>
      <w:lvlText w:val="%1."/>
      <w:lvlJc w:val="left"/>
      <w:pPr>
        <w:tabs>
          <w:tab w:val="num" w:pos="0"/>
        </w:tabs>
        <w:ind w:left="1434" w:hanging="360"/>
      </w:pPr>
      <w:rPr>
        <w:rFonts w:asciiTheme="minorHAnsi" w:hAnsiTheme="minorHAnsi" w:cs="Century Gothic" w:hint="default"/>
        <w:strike w:val="0"/>
        <w:dstrike w:val="0"/>
        <w:position w:val="0"/>
        <w:sz w:val="20"/>
        <w:szCs w:val="20"/>
        <w:vertAlign w:val="baseline"/>
        <w:lang w:val="it-IT"/>
      </w:rPr>
    </w:lvl>
  </w:abstractNum>
  <w:abstractNum w:abstractNumId="19">
    <w:nsid w:val="0000000F"/>
    <w:multiLevelType w:val="singleLevel"/>
    <w:tmpl w:val="0000000F"/>
    <w:name w:val="WW8Num16"/>
    <w:lvl w:ilvl="0">
      <w:start w:val="1"/>
      <w:numFmt w:val="decimal"/>
      <w:lvlText w:val="%1."/>
      <w:lvlJc w:val="left"/>
      <w:pPr>
        <w:tabs>
          <w:tab w:val="num" w:pos="0"/>
        </w:tabs>
        <w:ind w:left="720" w:hanging="360"/>
      </w:pPr>
      <w:rPr>
        <w:rFonts w:ascii="Century Gothic" w:eastAsia="Calibri" w:hAnsi="Century Gothic" w:cs="Century Gothic" w:hint="default"/>
        <w:i/>
        <w:strike w:val="0"/>
        <w:dstrike w:val="0"/>
        <w:position w:val="0"/>
        <w:sz w:val="23"/>
        <w:szCs w:val="22"/>
        <w:vertAlign w:val="baseline"/>
        <w:lang w:eastAsia="en-US"/>
      </w:rPr>
    </w:lvl>
  </w:abstractNum>
  <w:abstractNum w:abstractNumId="20">
    <w:nsid w:val="00000010"/>
    <w:multiLevelType w:val="singleLevel"/>
    <w:tmpl w:val="00000010"/>
    <w:name w:val="WW8Num17"/>
    <w:lvl w:ilvl="0">
      <w:start w:val="1"/>
      <w:numFmt w:val="bullet"/>
      <w:lvlText w:val=""/>
      <w:lvlJc w:val="left"/>
      <w:pPr>
        <w:tabs>
          <w:tab w:val="num" w:pos="0"/>
        </w:tabs>
        <w:ind w:left="720" w:hanging="360"/>
      </w:pPr>
      <w:rPr>
        <w:rFonts w:ascii="Symbol" w:hAnsi="Symbol" w:cs="Symbol" w:hint="default"/>
        <w:szCs w:val="22"/>
        <w:lang w:val="it-IT" w:eastAsia="it-IT"/>
      </w:rPr>
    </w:lvl>
  </w:abstractNum>
  <w:abstractNum w:abstractNumId="21">
    <w:nsid w:val="00000011"/>
    <w:multiLevelType w:val="multilevel"/>
    <w:tmpl w:val="00000011"/>
    <w:name w:val="WW8Num18"/>
    <w:lvl w:ilvl="0">
      <w:start w:val="1"/>
      <w:numFmt w:val="decimal"/>
      <w:lvlText w:val="%1."/>
      <w:lvlJc w:val="left"/>
      <w:pPr>
        <w:tabs>
          <w:tab w:val="num" w:pos="0"/>
        </w:tabs>
        <w:ind w:left="720" w:hanging="360"/>
      </w:pPr>
    </w:lvl>
    <w:lvl w:ilvl="1">
      <w:start w:val="1"/>
      <w:numFmt w:val="decimal"/>
      <w:lvlText w:val="%1.%2"/>
      <w:lvlJc w:val="left"/>
      <w:pPr>
        <w:tabs>
          <w:tab w:val="num" w:pos="709"/>
        </w:tabs>
        <w:ind w:left="928" w:hanging="36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2">
    <w:nsid w:val="00000012"/>
    <w:multiLevelType w:val="singleLevel"/>
    <w:tmpl w:val="CC9292EA"/>
    <w:name w:val="WW8Num19"/>
    <w:lvl w:ilvl="0">
      <w:start w:val="1"/>
      <w:numFmt w:val="decimal"/>
      <w:lvlText w:val="%1."/>
      <w:lvlJc w:val="left"/>
      <w:pPr>
        <w:tabs>
          <w:tab w:val="num" w:pos="0"/>
        </w:tabs>
        <w:ind w:left="720" w:hanging="360"/>
      </w:pPr>
      <w:rPr>
        <w:rFonts w:asciiTheme="minorHAnsi" w:eastAsia="Calibri" w:hAnsiTheme="minorHAnsi" w:cstheme="minorHAnsi" w:hint="default"/>
        <w:i w:val="0"/>
        <w:strike w:val="0"/>
        <w:dstrike w:val="0"/>
        <w:position w:val="0"/>
        <w:sz w:val="20"/>
        <w:szCs w:val="20"/>
        <w:vertAlign w:val="baseline"/>
        <w:lang w:val="it-IT" w:eastAsia="it-IT"/>
      </w:rPr>
    </w:lvl>
  </w:abstractNum>
  <w:abstractNum w:abstractNumId="23">
    <w:nsid w:val="00000013"/>
    <w:multiLevelType w:val="singleLevel"/>
    <w:tmpl w:val="00000013"/>
    <w:name w:val="WW8Num20"/>
    <w:lvl w:ilvl="0">
      <w:start w:val="1"/>
      <w:numFmt w:val="bullet"/>
      <w:lvlText w:val=""/>
      <w:lvlJc w:val="left"/>
      <w:pPr>
        <w:tabs>
          <w:tab w:val="num" w:pos="0"/>
        </w:tabs>
        <w:ind w:left="1080" w:hanging="360"/>
      </w:pPr>
      <w:rPr>
        <w:rFonts w:ascii="Symbol" w:hAnsi="Symbol" w:cs="Symbol" w:hint="default"/>
      </w:rPr>
    </w:lvl>
  </w:abstractNum>
  <w:abstractNum w:abstractNumId="24">
    <w:nsid w:val="023D10CB"/>
    <w:multiLevelType w:val="hybridMultilevel"/>
    <w:tmpl w:val="ED4E49EA"/>
    <w:lvl w:ilvl="0" w:tplc="04100017">
      <w:start w:val="1"/>
      <w:numFmt w:val="lowerLetter"/>
      <w:lvlText w:val="%1)"/>
      <w:lvlJc w:val="left"/>
      <w:pPr>
        <w:tabs>
          <w:tab w:val="num" w:pos="360"/>
        </w:tabs>
        <w:ind w:left="360" w:hanging="360"/>
      </w:pPr>
      <w:rPr>
        <w:rFonts w:hint="default"/>
        <w:b w:val="0"/>
        <w:strike w:val="0"/>
      </w:rPr>
    </w:lvl>
    <w:lvl w:ilvl="1" w:tplc="FFFFFFFF" w:tentative="1">
      <w:start w:val="1"/>
      <w:numFmt w:val="lowerLetter"/>
      <w:lvlText w:val="%2."/>
      <w:lvlJc w:val="left"/>
      <w:pPr>
        <w:tabs>
          <w:tab w:val="num" w:pos="826"/>
        </w:tabs>
        <w:ind w:left="826" w:hanging="360"/>
      </w:pPr>
    </w:lvl>
    <w:lvl w:ilvl="2" w:tplc="FFFFFFFF" w:tentative="1">
      <w:start w:val="1"/>
      <w:numFmt w:val="lowerRoman"/>
      <w:lvlText w:val="%3."/>
      <w:lvlJc w:val="right"/>
      <w:pPr>
        <w:tabs>
          <w:tab w:val="num" w:pos="1546"/>
        </w:tabs>
        <w:ind w:left="1546" w:hanging="180"/>
      </w:pPr>
    </w:lvl>
    <w:lvl w:ilvl="3" w:tplc="FFFFFFFF" w:tentative="1">
      <w:start w:val="1"/>
      <w:numFmt w:val="decimal"/>
      <w:lvlText w:val="%4."/>
      <w:lvlJc w:val="left"/>
      <w:pPr>
        <w:tabs>
          <w:tab w:val="num" w:pos="2266"/>
        </w:tabs>
        <w:ind w:left="2266" w:hanging="360"/>
      </w:pPr>
    </w:lvl>
    <w:lvl w:ilvl="4" w:tplc="FFFFFFFF" w:tentative="1">
      <w:start w:val="1"/>
      <w:numFmt w:val="lowerLetter"/>
      <w:lvlText w:val="%5."/>
      <w:lvlJc w:val="left"/>
      <w:pPr>
        <w:tabs>
          <w:tab w:val="num" w:pos="2986"/>
        </w:tabs>
        <w:ind w:left="2986" w:hanging="360"/>
      </w:pPr>
    </w:lvl>
    <w:lvl w:ilvl="5" w:tplc="FFFFFFFF" w:tentative="1">
      <w:start w:val="1"/>
      <w:numFmt w:val="lowerRoman"/>
      <w:lvlText w:val="%6."/>
      <w:lvlJc w:val="right"/>
      <w:pPr>
        <w:tabs>
          <w:tab w:val="num" w:pos="3706"/>
        </w:tabs>
        <w:ind w:left="3706" w:hanging="180"/>
      </w:pPr>
    </w:lvl>
    <w:lvl w:ilvl="6" w:tplc="FFFFFFFF" w:tentative="1">
      <w:start w:val="1"/>
      <w:numFmt w:val="decimal"/>
      <w:lvlText w:val="%7."/>
      <w:lvlJc w:val="left"/>
      <w:pPr>
        <w:tabs>
          <w:tab w:val="num" w:pos="4426"/>
        </w:tabs>
        <w:ind w:left="4426" w:hanging="360"/>
      </w:pPr>
    </w:lvl>
    <w:lvl w:ilvl="7" w:tplc="FFFFFFFF" w:tentative="1">
      <w:start w:val="1"/>
      <w:numFmt w:val="lowerLetter"/>
      <w:lvlText w:val="%8."/>
      <w:lvlJc w:val="left"/>
      <w:pPr>
        <w:tabs>
          <w:tab w:val="num" w:pos="5146"/>
        </w:tabs>
        <w:ind w:left="5146" w:hanging="360"/>
      </w:pPr>
    </w:lvl>
    <w:lvl w:ilvl="8" w:tplc="FFFFFFFF" w:tentative="1">
      <w:start w:val="1"/>
      <w:numFmt w:val="lowerRoman"/>
      <w:lvlText w:val="%9."/>
      <w:lvlJc w:val="right"/>
      <w:pPr>
        <w:tabs>
          <w:tab w:val="num" w:pos="5866"/>
        </w:tabs>
        <w:ind w:left="5866" w:hanging="180"/>
      </w:pPr>
    </w:lvl>
  </w:abstractNum>
  <w:abstractNum w:abstractNumId="25">
    <w:nsid w:val="028726A6"/>
    <w:multiLevelType w:val="hybridMultilevel"/>
    <w:tmpl w:val="493251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04F55FB4"/>
    <w:multiLevelType w:val="hybridMultilevel"/>
    <w:tmpl w:val="7A208FF2"/>
    <w:lvl w:ilvl="0" w:tplc="AA54F93E">
      <w:start w:val="1"/>
      <w:numFmt w:val="bullet"/>
      <w:lvlText w:val="-"/>
      <w:lvlJc w:val="left"/>
      <w:pPr>
        <w:ind w:left="720" w:hanging="360"/>
      </w:pPr>
      <w:rPr>
        <w:rFonts w:ascii="Century Gothic" w:eastAsia="Calibri" w:hAnsi="Century Gothic"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0AD706C7"/>
    <w:multiLevelType w:val="hybridMultilevel"/>
    <w:tmpl w:val="4B10063A"/>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9">
      <w:start w:val="1"/>
      <w:numFmt w:val="lowerLetter"/>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0BCD5655"/>
    <w:multiLevelType w:val="hybridMultilevel"/>
    <w:tmpl w:val="6628958E"/>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0BE76059"/>
    <w:multiLevelType w:val="hybridMultilevel"/>
    <w:tmpl w:val="3E20E2B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nsid w:val="0DBB5EBE"/>
    <w:multiLevelType w:val="hybridMultilevel"/>
    <w:tmpl w:val="ED4E49EA"/>
    <w:lvl w:ilvl="0" w:tplc="FFFFFFFF">
      <w:start w:val="1"/>
      <w:numFmt w:val="lowerLetter"/>
      <w:lvlText w:val="%1)"/>
      <w:lvlJc w:val="left"/>
      <w:pPr>
        <w:tabs>
          <w:tab w:val="num" w:pos="360"/>
        </w:tabs>
        <w:ind w:left="360" w:hanging="360"/>
      </w:pPr>
      <w:rPr>
        <w:rFonts w:hint="default"/>
        <w:b w:val="0"/>
        <w:strike w:val="0"/>
      </w:rPr>
    </w:lvl>
    <w:lvl w:ilvl="1" w:tplc="FFFFFFFF" w:tentative="1">
      <w:start w:val="1"/>
      <w:numFmt w:val="lowerLetter"/>
      <w:lvlText w:val="%2."/>
      <w:lvlJc w:val="left"/>
      <w:pPr>
        <w:tabs>
          <w:tab w:val="num" w:pos="826"/>
        </w:tabs>
        <w:ind w:left="826" w:hanging="360"/>
      </w:pPr>
    </w:lvl>
    <w:lvl w:ilvl="2" w:tplc="FFFFFFFF" w:tentative="1">
      <w:start w:val="1"/>
      <w:numFmt w:val="lowerRoman"/>
      <w:lvlText w:val="%3."/>
      <w:lvlJc w:val="right"/>
      <w:pPr>
        <w:tabs>
          <w:tab w:val="num" w:pos="1546"/>
        </w:tabs>
        <w:ind w:left="1546" w:hanging="180"/>
      </w:pPr>
    </w:lvl>
    <w:lvl w:ilvl="3" w:tplc="FFFFFFFF" w:tentative="1">
      <w:start w:val="1"/>
      <w:numFmt w:val="decimal"/>
      <w:lvlText w:val="%4."/>
      <w:lvlJc w:val="left"/>
      <w:pPr>
        <w:tabs>
          <w:tab w:val="num" w:pos="2266"/>
        </w:tabs>
        <w:ind w:left="2266" w:hanging="360"/>
      </w:pPr>
    </w:lvl>
    <w:lvl w:ilvl="4" w:tplc="FFFFFFFF" w:tentative="1">
      <w:start w:val="1"/>
      <w:numFmt w:val="lowerLetter"/>
      <w:lvlText w:val="%5."/>
      <w:lvlJc w:val="left"/>
      <w:pPr>
        <w:tabs>
          <w:tab w:val="num" w:pos="2986"/>
        </w:tabs>
        <w:ind w:left="2986" w:hanging="360"/>
      </w:pPr>
    </w:lvl>
    <w:lvl w:ilvl="5" w:tplc="FFFFFFFF" w:tentative="1">
      <w:start w:val="1"/>
      <w:numFmt w:val="lowerRoman"/>
      <w:lvlText w:val="%6."/>
      <w:lvlJc w:val="right"/>
      <w:pPr>
        <w:tabs>
          <w:tab w:val="num" w:pos="3706"/>
        </w:tabs>
        <w:ind w:left="3706" w:hanging="180"/>
      </w:pPr>
    </w:lvl>
    <w:lvl w:ilvl="6" w:tplc="FFFFFFFF" w:tentative="1">
      <w:start w:val="1"/>
      <w:numFmt w:val="decimal"/>
      <w:lvlText w:val="%7."/>
      <w:lvlJc w:val="left"/>
      <w:pPr>
        <w:tabs>
          <w:tab w:val="num" w:pos="4426"/>
        </w:tabs>
        <w:ind w:left="4426" w:hanging="360"/>
      </w:pPr>
    </w:lvl>
    <w:lvl w:ilvl="7" w:tplc="FFFFFFFF" w:tentative="1">
      <w:start w:val="1"/>
      <w:numFmt w:val="lowerLetter"/>
      <w:lvlText w:val="%8."/>
      <w:lvlJc w:val="left"/>
      <w:pPr>
        <w:tabs>
          <w:tab w:val="num" w:pos="5146"/>
        </w:tabs>
        <w:ind w:left="5146" w:hanging="360"/>
      </w:pPr>
    </w:lvl>
    <w:lvl w:ilvl="8" w:tplc="FFFFFFFF" w:tentative="1">
      <w:start w:val="1"/>
      <w:numFmt w:val="lowerRoman"/>
      <w:lvlText w:val="%9."/>
      <w:lvlJc w:val="right"/>
      <w:pPr>
        <w:tabs>
          <w:tab w:val="num" w:pos="5866"/>
        </w:tabs>
        <w:ind w:left="5866" w:hanging="180"/>
      </w:pPr>
    </w:lvl>
  </w:abstractNum>
  <w:abstractNum w:abstractNumId="31">
    <w:nsid w:val="0E3D74A6"/>
    <w:multiLevelType w:val="hybridMultilevel"/>
    <w:tmpl w:val="923EEE3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nsid w:val="12207ECF"/>
    <w:multiLevelType w:val="hybridMultilevel"/>
    <w:tmpl w:val="18D855BA"/>
    <w:lvl w:ilvl="0" w:tplc="FFFFFFFF">
      <w:start w:val="1"/>
      <w:numFmt w:val="bullet"/>
      <w:lvlText w:val=""/>
      <w:lvlJc w:val="left"/>
      <w:pPr>
        <w:ind w:left="1211" w:hanging="360"/>
      </w:pPr>
      <w:rPr>
        <w:rFonts w:ascii="Symbol" w:hAnsi="Symbol" w:hint="default"/>
        <w:sz w:val="24"/>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3">
    <w:nsid w:val="12E33A6E"/>
    <w:multiLevelType w:val="hybridMultilevel"/>
    <w:tmpl w:val="B0E6F752"/>
    <w:lvl w:ilvl="0" w:tplc="1318EA8E">
      <w:start w:val="1"/>
      <w:numFmt w:val="bullet"/>
      <w:lvlText w:val="-"/>
      <w:lvlJc w:val="left"/>
      <w:pPr>
        <w:ind w:left="720" w:hanging="360"/>
      </w:pPr>
      <w:rPr>
        <w:rFonts w:ascii="Century Gothic" w:hAnsi="Century Gothic"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15C71712"/>
    <w:multiLevelType w:val="hybridMultilevel"/>
    <w:tmpl w:val="7BD89102"/>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nsid w:val="168A5402"/>
    <w:multiLevelType w:val="hybridMultilevel"/>
    <w:tmpl w:val="3D0C6F82"/>
    <w:lvl w:ilvl="0" w:tplc="04100017">
      <w:start w:val="1"/>
      <w:numFmt w:val="lowerLetter"/>
      <w:lvlText w:val="%1)"/>
      <w:lvlJc w:val="left"/>
      <w:pPr>
        <w:tabs>
          <w:tab w:val="num" w:pos="360"/>
        </w:tabs>
        <w:ind w:left="360" w:hanging="360"/>
      </w:pPr>
      <w:rPr>
        <w:rFonts w:hint="default"/>
        <w:sz w:val="20"/>
      </w:rPr>
    </w:lvl>
    <w:lvl w:ilvl="1" w:tplc="B008B104">
      <w:start w:val="1"/>
      <w:numFmt w:val="bullet"/>
      <w:lvlText w:val=""/>
      <w:lvlJc w:val="left"/>
      <w:pPr>
        <w:tabs>
          <w:tab w:val="num" w:pos="1110"/>
        </w:tabs>
        <w:ind w:left="1110" w:hanging="360"/>
      </w:pPr>
      <w:rPr>
        <w:rFonts w:ascii="Wingdings" w:hAnsi="Wingdings" w:hint="default"/>
        <w:sz w:val="18"/>
        <w:szCs w:val="18"/>
      </w:rPr>
    </w:lvl>
    <w:lvl w:ilvl="2" w:tplc="0410001B" w:tentative="1">
      <w:start w:val="1"/>
      <w:numFmt w:val="lowerRoman"/>
      <w:lvlText w:val="%3."/>
      <w:lvlJc w:val="right"/>
      <w:pPr>
        <w:tabs>
          <w:tab w:val="num" w:pos="1830"/>
        </w:tabs>
        <w:ind w:left="1830" w:hanging="180"/>
      </w:pPr>
    </w:lvl>
    <w:lvl w:ilvl="3" w:tplc="0410000F" w:tentative="1">
      <w:start w:val="1"/>
      <w:numFmt w:val="decimal"/>
      <w:lvlText w:val="%4."/>
      <w:lvlJc w:val="left"/>
      <w:pPr>
        <w:tabs>
          <w:tab w:val="num" w:pos="2550"/>
        </w:tabs>
        <w:ind w:left="2550" w:hanging="360"/>
      </w:pPr>
    </w:lvl>
    <w:lvl w:ilvl="4" w:tplc="04100019" w:tentative="1">
      <w:start w:val="1"/>
      <w:numFmt w:val="lowerLetter"/>
      <w:lvlText w:val="%5."/>
      <w:lvlJc w:val="left"/>
      <w:pPr>
        <w:tabs>
          <w:tab w:val="num" w:pos="3270"/>
        </w:tabs>
        <w:ind w:left="3270" w:hanging="360"/>
      </w:pPr>
    </w:lvl>
    <w:lvl w:ilvl="5" w:tplc="0410001B" w:tentative="1">
      <w:start w:val="1"/>
      <w:numFmt w:val="lowerRoman"/>
      <w:lvlText w:val="%6."/>
      <w:lvlJc w:val="right"/>
      <w:pPr>
        <w:tabs>
          <w:tab w:val="num" w:pos="3990"/>
        </w:tabs>
        <w:ind w:left="3990" w:hanging="180"/>
      </w:pPr>
    </w:lvl>
    <w:lvl w:ilvl="6" w:tplc="0410000F" w:tentative="1">
      <w:start w:val="1"/>
      <w:numFmt w:val="decimal"/>
      <w:lvlText w:val="%7."/>
      <w:lvlJc w:val="left"/>
      <w:pPr>
        <w:tabs>
          <w:tab w:val="num" w:pos="4710"/>
        </w:tabs>
        <w:ind w:left="4710" w:hanging="360"/>
      </w:pPr>
    </w:lvl>
    <w:lvl w:ilvl="7" w:tplc="04100019" w:tentative="1">
      <w:start w:val="1"/>
      <w:numFmt w:val="lowerLetter"/>
      <w:lvlText w:val="%8."/>
      <w:lvlJc w:val="left"/>
      <w:pPr>
        <w:tabs>
          <w:tab w:val="num" w:pos="5430"/>
        </w:tabs>
        <w:ind w:left="5430" w:hanging="360"/>
      </w:pPr>
    </w:lvl>
    <w:lvl w:ilvl="8" w:tplc="0410001B" w:tentative="1">
      <w:start w:val="1"/>
      <w:numFmt w:val="lowerRoman"/>
      <w:lvlText w:val="%9."/>
      <w:lvlJc w:val="right"/>
      <w:pPr>
        <w:tabs>
          <w:tab w:val="num" w:pos="6150"/>
        </w:tabs>
        <w:ind w:left="6150" w:hanging="180"/>
      </w:pPr>
    </w:lvl>
  </w:abstractNum>
  <w:abstractNum w:abstractNumId="36">
    <w:nsid w:val="16E167CD"/>
    <w:multiLevelType w:val="hybridMultilevel"/>
    <w:tmpl w:val="B40010F6"/>
    <w:lvl w:ilvl="0" w:tplc="CD56DC9A">
      <w:start w:val="1"/>
      <w:numFmt w:val="decimal"/>
      <w:lvlText w:val="%1."/>
      <w:lvlJc w:val="left"/>
      <w:pPr>
        <w:ind w:left="2443" w:hanging="360"/>
      </w:pPr>
      <w:rPr>
        <w:rFonts w:hint="default"/>
      </w:rPr>
    </w:lvl>
    <w:lvl w:ilvl="1" w:tplc="04100019" w:tentative="1">
      <w:start w:val="1"/>
      <w:numFmt w:val="lowerLetter"/>
      <w:lvlText w:val="%2."/>
      <w:lvlJc w:val="left"/>
      <w:pPr>
        <w:ind w:left="3163" w:hanging="360"/>
      </w:pPr>
    </w:lvl>
    <w:lvl w:ilvl="2" w:tplc="0410001B" w:tentative="1">
      <w:start w:val="1"/>
      <w:numFmt w:val="lowerRoman"/>
      <w:lvlText w:val="%3."/>
      <w:lvlJc w:val="right"/>
      <w:pPr>
        <w:ind w:left="3883" w:hanging="180"/>
      </w:pPr>
    </w:lvl>
    <w:lvl w:ilvl="3" w:tplc="0410000F" w:tentative="1">
      <w:start w:val="1"/>
      <w:numFmt w:val="decimal"/>
      <w:lvlText w:val="%4."/>
      <w:lvlJc w:val="left"/>
      <w:pPr>
        <w:ind w:left="4603" w:hanging="360"/>
      </w:pPr>
    </w:lvl>
    <w:lvl w:ilvl="4" w:tplc="04100019" w:tentative="1">
      <w:start w:val="1"/>
      <w:numFmt w:val="lowerLetter"/>
      <w:lvlText w:val="%5."/>
      <w:lvlJc w:val="left"/>
      <w:pPr>
        <w:ind w:left="5323" w:hanging="360"/>
      </w:pPr>
    </w:lvl>
    <w:lvl w:ilvl="5" w:tplc="0410001B" w:tentative="1">
      <w:start w:val="1"/>
      <w:numFmt w:val="lowerRoman"/>
      <w:lvlText w:val="%6."/>
      <w:lvlJc w:val="right"/>
      <w:pPr>
        <w:ind w:left="6043" w:hanging="180"/>
      </w:pPr>
    </w:lvl>
    <w:lvl w:ilvl="6" w:tplc="0410000F" w:tentative="1">
      <w:start w:val="1"/>
      <w:numFmt w:val="decimal"/>
      <w:lvlText w:val="%7."/>
      <w:lvlJc w:val="left"/>
      <w:pPr>
        <w:ind w:left="6763" w:hanging="360"/>
      </w:pPr>
    </w:lvl>
    <w:lvl w:ilvl="7" w:tplc="04100019" w:tentative="1">
      <w:start w:val="1"/>
      <w:numFmt w:val="lowerLetter"/>
      <w:lvlText w:val="%8."/>
      <w:lvlJc w:val="left"/>
      <w:pPr>
        <w:ind w:left="7483" w:hanging="360"/>
      </w:pPr>
    </w:lvl>
    <w:lvl w:ilvl="8" w:tplc="0410001B" w:tentative="1">
      <w:start w:val="1"/>
      <w:numFmt w:val="lowerRoman"/>
      <w:lvlText w:val="%9."/>
      <w:lvlJc w:val="right"/>
      <w:pPr>
        <w:ind w:left="8203" w:hanging="180"/>
      </w:pPr>
    </w:lvl>
  </w:abstractNum>
  <w:abstractNum w:abstractNumId="37">
    <w:nsid w:val="1AB24F18"/>
    <w:multiLevelType w:val="hybridMultilevel"/>
    <w:tmpl w:val="10EEC1C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nsid w:val="1E4C0E51"/>
    <w:multiLevelType w:val="hybridMultilevel"/>
    <w:tmpl w:val="E604C520"/>
    <w:lvl w:ilvl="0" w:tplc="0410000F">
      <w:start w:val="1"/>
      <w:numFmt w:val="decimal"/>
      <w:lvlText w:val="%1."/>
      <w:lvlJc w:val="left"/>
      <w:pPr>
        <w:tabs>
          <w:tab w:val="num" w:pos="360"/>
        </w:tabs>
        <w:ind w:left="360" w:hanging="360"/>
      </w:pPr>
      <w:rPr>
        <w:rFonts w:hint="default"/>
        <w:b w:val="0"/>
        <w:strike w:val="0"/>
      </w:rPr>
    </w:lvl>
    <w:lvl w:ilvl="1" w:tplc="FFFFFFFF" w:tentative="1">
      <w:start w:val="1"/>
      <w:numFmt w:val="lowerLetter"/>
      <w:lvlText w:val="%2."/>
      <w:lvlJc w:val="left"/>
      <w:pPr>
        <w:tabs>
          <w:tab w:val="num" w:pos="826"/>
        </w:tabs>
        <w:ind w:left="826" w:hanging="360"/>
      </w:pPr>
    </w:lvl>
    <w:lvl w:ilvl="2" w:tplc="FFFFFFFF" w:tentative="1">
      <w:start w:val="1"/>
      <w:numFmt w:val="lowerRoman"/>
      <w:lvlText w:val="%3."/>
      <w:lvlJc w:val="right"/>
      <w:pPr>
        <w:tabs>
          <w:tab w:val="num" w:pos="1546"/>
        </w:tabs>
        <w:ind w:left="1546" w:hanging="180"/>
      </w:pPr>
    </w:lvl>
    <w:lvl w:ilvl="3" w:tplc="FFFFFFFF" w:tentative="1">
      <w:start w:val="1"/>
      <w:numFmt w:val="decimal"/>
      <w:lvlText w:val="%4."/>
      <w:lvlJc w:val="left"/>
      <w:pPr>
        <w:tabs>
          <w:tab w:val="num" w:pos="2266"/>
        </w:tabs>
        <w:ind w:left="2266" w:hanging="360"/>
      </w:pPr>
    </w:lvl>
    <w:lvl w:ilvl="4" w:tplc="FFFFFFFF" w:tentative="1">
      <w:start w:val="1"/>
      <w:numFmt w:val="lowerLetter"/>
      <w:lvlText w:val="%5."/>
      <w:lvlJc w:val="left"/>
      <w:pPr>
        <w:tabs>
          <w:tab w:val="num" w:pos="2986"/>
        </w:tabs>
        <w:ind w:left="2986" w:hanging="360"/>
      </w:pPr>
    </w:lvl>
    <w:lvl w:ilvl="5" w:tplc="FFFFFFFF" w:tentative="1">
      <w:start w:val="1"/>
      <w:numFmt w:val="lowerRoman"/>
      <w:lvlText w:val="%6."/>
      <w:lvlJc w:val="right"/>
      <w:pPr>
        <w:tabs>
          <w:tab w:val="num" w:pos="3706"/>
        </w:tabs>
        <w:ind w:left="3706" w:hanging="180"/>
      </w:pPr>
    </w:lvl>
    <w:lvl w:ilvl="6" w:tplc="FFFFFFFF" w:tentative="1">
      <w:start w:val="1"/>
      <w:numFmt w:val="decimal"/>
      <w:lvlText w:val="%7."/>
      <w:lvlJc w:val="left"/>
      <w:pPr>
        <w:tabs>
          <w:tab w:val="num" w:pos="4426"/>
        </w:tabs>
        <w:ind w:left="4426" w:hanging="360"/>
      </w:pPr>
    </w:lvl>
    <w:lvl w:ilvl="7" w:tplc="FFFFFFFF" w:tentative="1">
      <w:start w:val="1"/>
      <w:numFmt w:val="lowerLetter"/>
      <w:lvlText w:val="%8."/>
      <w:lvlJc w:val="left"/>
      <w:pPr>
        <w:tabs>
          <w:tab w:val="num" w:pos="5146"/>
        </w:tabs>
        <w:ind w:left="5146" w:hanging="360"/>
      </w:pPr>
    </w:lvl>
    <w:lvl w:ilvl="8" w:tplc="FFFFFFFF" w:tentative="1">
      <w:start w:val="1"/>
      <w:numFmt w:val="lowerRoman"/>
      <w:lvlText w:val="%9."/>
      <w:lvlJc w:val="right"/>
      <w:pPr>
        <w:tabs>
          <w:tab w:val="num" w:pos="5866"/>
        </w:tabs>
        <w:ind w:left="5866" w:hanging="180"/>
      </w:pPr>
    </w:lvl>
  </w:abstractNum>
  <w:abstractNum w:abstractNumId="39">
    <w:nsid w:val="21D46ED1"/>
    <w:multiLevelType w:val="hybridMultilevel"/>
    <w:tmpl w:val="38962452"/>
    <w:lvl w:ilvl="0" w:tplc="3A32DE6A">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0">
    <w:nsid w:val="26B0679F"/>
    <w:multiLevelType w:val="hybridMultilevel"/>
    <w:tmpl w:val="3CB696C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nsid w:val="29E02E53"/>
    <w:multiLevelType w:val="hybridMultilevel"/>
    <w:tmpl w:val="B2A4D2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2">
    <w:nsid w:val="2AB17A9B"/>
    <w:multiLevelType w:val="multilevel"/>
    <w:tmpl w:val="0409001D"/>
    <w:styleLink w:val="StileelencoLuna"/>
    <w:lvl w:ilvl="0">
      <w:start w:val="1"/>
      <w:numFmt w:val="bullet"/>
      <w:lvlText w:val=""/>
      <w:lvlJc w:val="left"/>
      <w:pPr>
        <w:ind w:left="360" w:hanging="360"/>
      </w:pPr>
      <w:rPr>
        <w:rFonts w:ascii="Tw Cen MT" w:eastAsia="Times New Roman" w:hAnsi="Wingdings 2" w:cs="Times New Roman" w:hint="default"/>
        <w:color w:val="DD8047"/>
        <w:sz w:val="23"/>
        <w:szCs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2B2911C8"/>
    <w:multiLevelType w:val="multilevel"/>
    <w:tmpl w:val="C7EAFACC"/>
    <w:lvl w:ilvl="0">
      <w:start w:val="1"/>
      <w:numFmt w:val="bullet"/>
      <w:pStyle w:val="Elencopuntato"/>
      <w:lvlText w:val=""/>
      <w:lvlJc w:val="left"/>
      <w:pPr>
        <w:ind w:left="716" w:hanging="432"/>
      </w:pPr>
      <w:rPr>
        <w:rFonts w:ascii="Symbol" w:hAnsi="Symbol" w:hint="default"/>
        <w:sz w:val="20"/>
      </w:rPr>
    </w:lvl>
    <w:lvl w:ilvl="1">
      <w:start w:val="1"/>
      <w:numFmt w:val="decimal"/>
      <w:lvlText w:val="%1.%2"/>
      <w:lvlJc w:val="left"/>
      <w:pPr>
        <w:ind w:left="860" w:hanging="576"/>
      </w:pPr>
    </w:lvl>
    <w:lvl w:ilvl="2">
      <w:start w:val="1"/>
      <w:numFmt w:val="decimal"/>
      <w:lvlText w:val="%1.%2.%3"/>
      <w:lvlJc w:val="left"/>
      <w:pPr>
        <w:ind w:left="1004" w:hanging="720"/>
      </w:pPr>
    </w:lvl>
    <w:lvl w:ilvl="3">
      <w:start w:val="1"/>
      <w:numFmt w:val="decimal"/>
      <w:lvlText w:val="%1.%2.%3.%4"/>
      <w:lvlJc w:val="left"/>
      <w:pPr>
        <w:ind w:left="1148" w:hanging="864"/>
      </w:pPr>
    </w:lvl>
    <w:lvl w:ilvl="4">
      <w:start w:val="1"/>
      <w:numFmt w:val="decimal"/>
      <w:lvlText w:val="%1.%2.%3.%4.%5"/>
      <w:lvlJc w:val="left"/>
      <w:pPr>
        <w:ind w:left="1292" w:hanging="1008"/>
      </w:pPr>
    </w:lvl>
    <w:lvl w:ilvl="5">
      <w:start w:val="1"/>
      <w:numFmt w:val="decimal"/>
      <w:lvlText w:val="%1.%2.%3.%4.%5.%6"/>
      <w:lvlJc w:val="left"/>
      <w:pPr>
        <w:ind w:left="1436" w:hanging="1152"/>
      </w:pPr>
    </w:lvl>
    <w:lvl w:ilvl="6">
      <w:start w:val="1"/>
      <w:numFmt w:val="decimal"/>
      <w:lvlText w:val="%1.%2.%3.%4.%5.%6.%7"/>
      <w:lvlJc w:val="left"/>
      <w:pPr>
        <w:ind w:left="1580" w:hanging="1296"/>
      </w:pPr>
    </w:lvl>
    <w:lvl w:ilvl="7">
      <w:start w:val="1"/>
      <w:numFmt w:val="decimal"/>
      <w:lvlText w:val="%1.%2.%3.%4.%5.%6.%7.%8"/>
      <w:lvlJc w:val="left"/>
      <w:pPr>
        <w:ind w:left="1724" w:hanging="1440"/>
      </w:pPr>
    </w:lvl>
    <w:lvl w:ilvl="8">
      <w:start w:val="1"/>
      <w:numFmt w:val="decimal"/>
      <w:lvlText w:val="%1.%2.%3.%4.%5.%6.%7.%8.%9"/>
      <w:lvlJc w:val="left"/>
      <w:pPr>
        <w:ind w:left="1868" w:hanging="1584"/>
      </w:pPr>
    </w:lvl>
  </w:abstractNum>
  <w:abstractNum w:abstractNumId="44">
    <w:nsid w:val="2C880799"/>
    <w:multiLevelType w:val="hybridMultilevel"/>
    <w:tmpl w:val="B7F49C8A"/>
    <w:lvl w:ilvl="0" w:tplc="557000B0">
      <w:start w:val="1"/>
      <w:numFmt w:val="bullet"/>
      <w:pStyle w:val="Puntoelenco"/>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5">
    <w:nsid w:val="2D4441DC"/>
    <w:multiLevelType w:val="singleLevel"/>
    <w:tmpl w:val="0410000F"/>
    <w:lvl w:ilvl="0">
      <w:start w:val="1"/>
      <w:numFmt w:val="decimal"/>
      <w:lvlText w:val="%1."/>
      <w:lvlJc w:val="left"/>
      <w:pPr>
        <w:ind w:left="1778" w:hanging="360"/>
      </w:pPr>
      <w:rPr>
        <w:rFonts w:hint="default"/>
      </w:rPr>
    </w:lvl>
  </w:abstractNum>
  <w:abstractNum w:abstractNumId="46">
    <w:nsid w:val="32773D82"/>
    <w:multiLevelType w:val="hybridMultilevel"/>
    <w:tmpl w:val="DA58F0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33FE5F72"/>
    <w:multiLevelType w:val="hybridMultilevel"/>
    <w:tmpl w:val="A554261E"/>
    <w:lvl w:ilvl="0" w:tplc="AA54F93E">
      <w:start w:val="1"/>
      <w:numFmt w:val="bullet"/>
      <w:lvlText w:val="-"/>
      <w:lvlJc w:val="left"/>
      <w:pPr>
        <w:ind w:left="360" w:hanging="360"/>
      </w:pPr>
      <w:rPr>
        <w:rFonts w:ascii="Century Gothic" w:eastAsia="Calibri" w:hAnsi="Century Gothic"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8">
    <w:nsid w:val="37173A06"/>
    <w:multiLevelType w:val="hybridMultilevel"/>
    <w:tmpl w:val="FAEE0B08"/>
    <w:lvl w:ilvl="0" w:tplc="8020D9EA">
      <w:start w:val="1"/>
      <w:numFmt w:val="decimal"/>
      <w:lvlText w:val="%1."/>
      <w:lvlJc w:val="left"/>
      <w:pPr>
        <w:tabs>
          <w:tab w:val="num" w:pos="974"/>
        </w:tabs>
        <w:ind w:left="974" w:hanging="360"/>
      </w:pPr>
      <w:rPr>
        <w:sz w:val="20"/>
        <w:szCs w:val="20"/>
      </w:rPr>
    </w:lvl>
    <w:lvl w:ilvl="1" w:tplc="9A08B4F2">
      <w:start w:val="1"/>
      <w:numFmt w:val="lowerLetter"/>
      <w:lvlText w:val="%2)"/>
      <w:lvlJc w:val="left"/>
      <w:pPr>
        <w:tabs>
          <w:tab w:val="num" w:pos="1724"/>
        </w:tabs>
        <w:ind w:left="1724" w:hanging="360"/>
      </w:pPr>
    </w:lvl>
    <w:lvl w:ilvl="2" w:tplc="0410001B">
      <w:start w:val="1"/>
      <w:numFmt w:val="lowerRoman"/>
      <w:lvlText w:val="%3."/>
      <w:lvlJc w:val="right"/>
      <w:pPr>
        <w:tabs>
          <w:tab w:val="num" w:pos="2444"/>
        </w:tabs>
        <w:ind w:left="2444" w:hanging="180"/>
      </w:pPr>
    </w:lvl>
    <w:lvl w:ilvl="3" w:tplc="0410000F">
      <w:start w:val="1"/>
      <w:numFmt w:val="decimal"/>
      <w:lvlText w:val="%4."/>
      <w:lvlJc w:val="left"/>
      <w:pPr>
        <w:tabs>
          <w:tab w:val="num" w:pos="3164"/>
        </w:tabs>
        <w:ind w:left="3164" w:hanging="360"/>
      </w:pPr>
    </w:lvl>
    <w:lvl w:ilvl="4" w:tplc="04100019">
      <w:start w:val="1"/>
      <w:numFmt w:val="lowerLetter"/>
      <w:lvlText w:val="%5."/>
      <w:lvlJc w:val="left"/>
      <w:pPr>
        <w:tabs>
          <w:tab w:val="num" w:pos="3884"/>
        </w:tabs>
        <w:ind w:left="3884" w:hanging="360"/>
      </w:pPr>
    </w:lvl>
    <w:lvl w:ilvl="5" w:tplc="0410001B">
      <w:start w:val="1"/>
      <w:numFmt w:val="lowerRoman"/>
      <w:lvlText w:val="%6."/>
      <w:lvlJc w:val="right"/>
      <w:pPr>
        <w:tabs>
          <w:tab w:val="num" w:pos="4604"/>
        </w:tabs>
        <w:ind w:left="4604" w:hanging="180"/>
      </w:pPr>
    </w:lvl>
    <w:lvl w:ilvl="6" w:tplc="0410000F">
      <w:start w:val="1"/>
      <w:numFmt w:val="decimal"/>
      <w:lvlText w:val="%7."/>
      <w:lvlJc w:val="left"/>
      <w:pPr>
        <w:tabs>
          <w:tab w:val="num" w:pos="5324"/>
        </w:tabs>
        <w:ind w:left="5324" w:hanging="360"/>
      </w:pPr>
    </w:lvl>
    <w:lvl w:ilvl="7" w:tplc="04100019">
      <w:start w:val="1"/>
      <w:numFmt w:val="lowerLetter"/>
      <w:lvlText w:val="%8."/>
      <w:lvlJc w:val="left"/>
      <w:pPr>
        <w:tabs>
          <w:tab w:val="num" w:pos="6044"/>
        </w:tabs>
        <w:ind w:left="6044" w:hanging="360"/>
      </w:pPr>
    </w:lvl>
    <w:lvl w:ilvl="8" w:tplc="0410001B">
      <w:start w:val="1"/>
      <w:numFmt w:val="lowerRoman"/>
      <w:lvlText w:val="%9."/>
      <w:lvlJc w:val="right"/>
      <w:pPr>
        <w:tabs>
          <w:tab w:val="num" w:pos="6764"/>
        </w:tabs>
        <w:ind w:left="6764" w:hanging="180"/>
      </w:pPr>
    </w:lvl>
  </w:abstractNum>
  <w:abstractNum w:abstractNumId="49">
    <w:nsid w:val="38526E73"/>
    <w:multiLevelType w:val="hybridMultilevel"/>
    <w:tmpl w:val="F95C001A"/>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0">
    <w:nsid w:val="3A936BE6"/>
    <w:multiLevelType w:val="hybridMultilevel"/>
    <w:tmpl w:val="C5E8DA94"/>
    <w:lvl w:ilvl="0" w:tplc="DE947F1C">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3D6D3C3A"/>
    <w:multiLevelType w:val="hybridMultilevel"/>
    <w:tmpl w:val="10EEC1C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2">
    <w:nsid w:val="3E17261F"/>
    <w:multiLevelType w:val="singleLevel"/>
    <w:tmpl w:val="0410000F"/>
    <w:lvl w:ilvl="0">
      <w:start w:val="1"/>
      <w:numFmt w:val="decimal"/>
      <w:lvlText w:val="%1."/>
      <w:lvlJc w:val="left"/>
      <w:pPr>
        <w:ind w:left="1778" w:hanging="360"/>
      </w:pPr>
      <w:rPr>
        <w:rFonts w:hint="default"/>
      </w:rPr>
    </w:lvl>
  </w:abstractNum>
  <w:abstractNum w:abstractNumId="53">
    <w:nsid w:val="3FD57E2C"/>
    <w:multiLevelType w:val="hybridMultilevel"/>
    <w:tmpl w:val="EE7A3DF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nsid w:val="460B5A9F"/>
    <w:multiLevelType w:val="hybridMultilevel"/>
    <w:tmpl w:val="8DFCA8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nsid w:val="46225806"/>
    <w:multiLevelType w:val="hybridMultilevel"/>
    <w:tmpl w:val="0E3A15B4"/>
    <w:lvl w:ilvl="0" w:tplc="04100015">
      <w:start w:val="1"/>
      <w:numFmt w:val="upperLetter"/>
      <w:lvlText w:val="%1."/>
      <w:lvlJc w:val="left"/>
      <w:pPr>
        <w:ind w:left="360" w:hanging="360"/>
      </w:pPr>
      <w:rPr>
        <w:rFonts w:hint="default"/>
      </w:rPr>
    </w:lvl>
    <w:lvl w:ilvl="1" w:tplc="F4C28000">
      <w:start w:val="1"/>
      <w:numFmt w:val="bullet"/>
      <w:pStyle w:val="Paragrafoelenco"/>
      <w:lvlText w:val=""/>
      <w:lvlJc w:val="left"/>
      <w:pPr>
        <w:ind w:left="1080" w:hanging="360"/>
      </w:pPr>
      <w:rPr>
        <w:rFonts w:ascii="Symbol" w:hAnsi="Symbol" w:hint="default"/>
      </w:rPr>
    </w:lvl>
    <w:lvl w:ilvl="2" w:tplc="04100019">
      <w:start w:val="1"/>
      <w:numFmt w:val="lowerLetter"/>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6">
    <w:nsid w:val="49AC0F71"/>
    <w:multiLevelType w:val="hybridMultilevel"/>
    <w:tmpl w:val="24C61EDC"/>
    <w:lvl w:ilvl="0" w:tplc="0410000F">
      <w:start w:val="1"/>
      <w:numFmt w:val="decimal"/>
      <w:lvlText w:val="%1."/>
      <w:lvlJc w:val="left"/>
      <w:pPr>
        <w:ind w:left="1080" w:hanging="360"/>
      </w:pPr>
      <w:rPr>
        <w:rFonts w:hint="default"/>
      </w:rPr>
    </w:lvl>
    <w:lvl w:ilvl="1" w:tplc="04100001">
      <w:start w:val="1"/>
      <w:numFmt w:val="bullet"/>
      <w:lvlText w:val=""/>
      <w:lvlJc w:val="left"/>
      <w:pPr>
        <w:ind w:left="1800" w:hanging="360"/>
      </w:pPr>
      <w:rPr>
        <w:rFonts w:ascii="Symbol" w:hAnsi="Symbol" w:hint="default"/>
      </w:rPr>
    </w:lvl>
    <w:lvl w:ilvl="2" w:tplc="04100019">
      <w:start w:val="1"/>
      <w:numFmt w:val="lowerLetter"/>
      <w:lvlText w:val="%3."/>
      <w:lvlJc w:val="lef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7">
    <w:nsid w:val="4B9441B4"/>
    <w:multiLevelType w:val="hybridMultilevel"/>
    <w:tmpl w:val="10B8AE9C"/>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8">
    <w:nsid w:val="4D90561A"/>
    <w:multiLevelType w:val="hybridMultilevel"/>
    <w:tmpl w:val="E76840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nsid w:val="4DBB53E7"/>
    <w:multiLevelType w:val="hybridMultilevel"/>
    <w:tmpl w:val="03B211B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0">
    <w:nsid w:val="50117207"/>
    <w:multiLevelType w:val="hybridMultilevel"/>
    <w:tmpl w:val="B3CA0516"/>
    <w:lvl w:ilvl="0" w:tplc="04100005">
      <w:start w:val="1"/>
      <w:numFmt w:val="bullet"/>
      <w:lvlText w:val=""/>
      <w:lvlJc w:val="left"/>
      <w:pPr>
        <w:ind w:left="643" w:hanging="360"/>
      </w:pPr>
      <w:rPr>
        <w:rFonts w:ascii="Wingdings" w:hAnsi="Wingdings" w:hint="default"/>
      </w:rPr>
    </w:lvl>
    <w:lvl w:ilvl="1" w:tplc="04100003" w:tentative="1">
      <w:start w:val="1"/>
      <w:numFmt w:val="bullet"/>
      <w:lvlText w:val="o"/>
      <w:lvlJc w:val="left"/>
      <w:pPr>
        <w:ind w:left="1363" w:hanging="360"/>
      </w:pPr>
      <w:rPr>
        <w:rFonts w:ascii="Courier New" w:hAnsi="Courier New" w:cs="Courier New" w:hint="default"/>
      </w:rPr>
    </w:lvl>
    <w:lvl w:ilvl="2" w:tplc="04100005" w:tentative="1">
      <w:start w:val="1"/>
      <w:numFmt w:val="bullet"/>
      <w:lvlText w:val=""/>
      <w:lvlJc w:val="left"/>
      <w:pPr>
        <w:ind w:left="2083" w:hanging="360"/>
      </w:pPr>
      <w:rPr>
        <w:rFonts w:ascii="Wingdings" w:hAnsi="Wingdings" w:hint="default"/>
      </w:rPr>
    </w:lvl>
    <w:lvl w:ilvl="3" w:tplc="04100001" w:tentative="1">
      <w:start w:val="1"/>
      <w:numFmt w:val="bullet"/>
      <w:lvlText w:val=""/>
      <w:lvlJc w:val="left"/>
      <w:pPr>
        <w:ind w:left="2803" w:hanging="360"/>
      </w:pPr>
      <w:rPr>
        <w:rFonts w:ascii="Symbol" w:hAnsi="Symbol" w:hint="default"/>
      </w:rPr>
    </w:lvl>
    <w:lvl w:ilvl="4" w:tplc="04100003" w:tentative="1">
      <w:start w:val="1"/>
      <w:numFmt w:val="bullet"/>
      <w:lvlText w:val="o"/>
      <w:lvlJc w:val="left"/>
      <w:pPr>
        <w:ind w:left="3523" w:hanging="360"/>
      </w:pPr>
      <w:rPr>
        <w:rFonts w:ascii="Courier New" w:hAnsi="Courier New" w:cs="Courier New" w:hint="default"/>
      </w:rPr>
    </w:lvl>
    <w:lvl w:ilvl="5" w:tplc="04100005" w:tentative="1">
      <w:start w:val="1"/>
      <w:numFmt w:val="bullet"/>
      <w:lvlText w:val=""/>
      <w:lvlJc w:val="left"/>
      <w:pPr>
        <w:ind w:left="4243" w:hanging="360"/>
      </w:pPr>
      <w:rPr>
        <w:rFonts w:ascii="Wingdings" w:hAnsi="Wingdings" w:hint="default"/>
      </w:rPr>
    </w:lvl>
    <w:lvl w:ilvl="6" w:tplc="04100001" w:tentative="1">
      <w:start w:val="1"/>
      <w:numFmt w:val="bullet"/>
      <w:lvlText w:val=""/>
      <w:lvlJc w:val="left"/>
      <w:pPr>
        <w:ind w:left="4963" w:hanging="360"/>
      </w:pPr>
      <w:rPr>
        <w:rFonts w:ascii="Symbol" w:hAnsi="Symbol" w:hint="default"/>
      </w:rPr>
    </w:lvl>
    <w:lvl w:ilvl="7" w:tplc="04100003" w:tentative="1">
      <w:start w:val="1"/>
      <w:numFmt w:val="bullet"/>
      <w:lvlText w:val="o"/>
      <w:lvlJc w:val="left"/>
      <w:pPr>
        <w:ind w:left="5683" w:hanging="360"/>
      </w:pPr>
      <w:rPr>
        <w:rFonts w:ascii="Courier New" w:hAnsi="Courier New" w:cs="Courier New" w:hint="default"/>
      </w:rPr>
    </w:lvl>
    <w:lvl w:ilvl="8" w:tplc="04100005" w:tentative="1">
      <w:start w:val="1"/>
      <w:numFmt w:val="bullet"/>
      <w:lvlText w:val=""/>
      <w:lvlJc w:val="left"/>
      <w:pPr>
        <w:ind w:left="6403" w:hanging="360"/>
      </w:pPr>
      <w:rPr>
        <w:rFonts w:ascii="Wingdings" w:hAnsi="Wingdings" w:hint="default"/>
      </w:rPr>
    </w:lvl>
  </w:abstractNum>
  <w:abstractNum w:abstractNumId="61">
    <w:nsid w:val="51FC0A0D"/>
    <w:multiLevelType w:val="hybridMultilevel"/>
    <w:tmpl w:val="9B2C5184"/>
    <w:lvl w:ilvl="0" w:tplc="04100001">
      <w:start w:val="1"/>
      <w:numFmt w:val="bullet"/>
      <w:lvlText w:val=""/>
      <w:lvlJc w:val="left"/>
      <w:pPr>
        <w:ind w:left="1723" w:hanging="360"/>
      </w:pPr>
      <w:rPr>
        <w:rFonts w:ascii="Symbol" w:hAnsi="Symbol" w:hint="default"/>
      </w:rPr>
    </w:lvl>
    <w:lvl w:ilvl="1" w:tplc="CD56DC9A">
      <w:start w:val="1"/>
      <w:numFmt w:val="decimal"/>
      <w:lvlText w:val="%2."/>
      <w:lvlJc w:val="left"/>
      <w:pPr>
        <w:tabs>
          <w:tab w:val="num" w:pos="2443"/>
        </w:tabs>
        <w:ind w:left="2443" w:hanging="360"/>
      </w:pPr>
      <w:rPr>
        <w:rFonts w:hint="default"/>
      </w:rPr>
    </w:lvl>
    <w:lvl w:ilvl="2" w:tplc="04100005" w:tentative="1">
      <w:start w:val="1"/>
      <w:numFmt w:val="bullet"/>
      <w:lvlText w:val=""/>
      <w:lvlJc w:val="left"/>
      <w:pPr>
        <w:ind w:left="3163" w:hanging="360"/>
      </w:pPr>
      <w:rPr>
        <w:rFonts w:ascii="Wingdings" w:hAnsi="Wingdings" w:hint="default"/>
      </w:rPr>
    </w:lvl>
    <w:lvl w:ilvl="3" w:tplc="04100001" w:tentative="1">
      <w:start w:val="1"/>
      <w:numFmt w:val="bullet"/>
      <w:lvlText w:val=""/>
      <w:lvlJc w:val="left"/>
      <w:pPr>
        <w:ind w:left="3883" w:hanging="360"/>
      </w:pPr>
      <w:rPr>
        <w:rFonts w:ascii="Symbol" w:hAnsi="Symbol" w:hint="default"/>
      </w:rPr>
    </w:lvl>
    <w:lvl w:ilvl="4" w:tplc="04100003" w:tentative="1">
      <w:start w:val="1"/>
      <w:numFmt w:val="bullet"/>
      <w:lvlText w:val="o"/>
      <w:lvlJc w:val="left"/>
      <w:pPr>
        <w:ind w:left="4603" w:hanging="360"/>
      </w:pPr>
      <w:rPr>
        <w:rFonts w:ascii="Courier New" w:hAnsi="Courier New" w:cs="Courier New" w:hint="default"/>
      </w:rPr>
    </w:lvl>
    <w:lvl w:ilvl="5" w:tplc="04100005" w:tentative="1">
      <w:start w:val="1"/>
      <w:numFmt w:val="bullet"/>
      <w:lvlText w:val=""/>
      <w:lvlJc w:val="left"/>
      <w:pPr>
        <w:ind w:left="5323" w:hanging="360"/>
      </w:pPr>
      <w:rPr>
        <w:rFonts w:ascii="Wingdings" w:hAnsi="Wingdings" w:hint="default"/>
      </w:rPr>
    </w:lvl>
    <w:lvl w:ilvl="6" w:tplc="04100001" w:tentative="1">
      <w:start w:val="1"/>
      <w:numFmt w:val="bullet"/>
      <w:lvlText w:val=""/>
      <w:lvlJc w:val="left"/>
      <w:pPr>
        <w:ind w:left="6043" w:hanging="360"/>
      </w:pPr>
      <w:rPr>
        <w:rFonts w:ascii="Symbol" w:hAnsi="Symbol" w:hint="default"/>
      </w:rPr>
    </w:lvl>
    <w:lvl w:ilvl="7" w:tplc="04100003" w:tentative="1">
      <w:start w:val="1"/>
      <w:numFmt w:val="bullet"/>
      <w:lvlText w:val="o"/>
      <w:lvlJc w:val="left"/>
      <w:pPr>
        <w:ind w:left="6763" w:hanging="360"/>
      </w:pPr>
      <w:rPr>
        <w:rFonts w:ascii="Courier New" w:hAnsi="Courier New" w:cs="Courier New" w:hint="default"/>
      </w:rPr>
    </w:lvl>
    <w:lvl w:ilvl="8" w:tplc="04100005" w:tentative="1">
      <w:start w:val="1"/>
      <w:numFmt w:val="bullet"/>
      <w:lvlText w:val=""/>
      <w:lvlJc w:val="left"/>
      <w:pPr>
        <w:ind w:left="7483" w:hanging="360"/>
      </w:pPr>
      <w:rPr>
        <w:rFonts w:ascii="Wingdings" w:hAnsi="Wingdings" w:hint="default"/>
      </w:rPr>
    </w:lvl>
  </w:abstractNum>
  <w:abstractNum w:abstractNumId="62">
    <w:nsid w:val="554B3465"/>
    <w:multiLevelType w:val="multilevel"/>
    <w:tmpl w:val="00000001"/>
    <w:name w:val="List143099197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nsid w:val="554B348E"/>
    <w:multiLevelType w:val="multilevel"/>
    <w:tmpl w:val="00000006"/>
    <w:name w:val="List143099201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4">
    <w:nsid w:val="554B443E"/>
    <w:multiLevelType w:val="multilevel"/>
    <w:tmpl w:val="0000000C"/>
    <w:name w:val="List143099603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5">
    <w:nsid w:val="554B7B18"/>
    <w:multiLevelType w:val="multilevel"/>
    <w:tmpl w:val="00000011"/>
    <w:name w:val="List1431010072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6">
    <w:nsid w:val="554B7B1A"/>
    <w:multiLevelType w:val="multilevel"/>
    <w:tmpl w:val="00000012"/>
    <w:name w:val="List143101007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7">
    <w:nsid w:val="554B7B1F"/>
    <w:multiLevelType w:val="multilevel"/>
    <w:tmpl w:val="00000014"/>
    <w:name w:val="List1431010079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8">
    <w:nsid w:val="554B7B21"/>
    <w:multiLevelType w:val="multilevel"/>
    <w:tmpl w:val="00000015"/>
    <w:name w:val="List143101008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9">
    <w:nsid w:val="575056AF"/>
    <w:multiLevelType w:val="hybridMultilevel"/>
    <w:tmpl w:val="3E20E2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nsid w:val="57B21BAA"/>
    <w:multiLevelType w:val="hybridMultilevel"/>
    <w:tmpl w:val="DF48669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nsid w:val="59847244"/>
    <w:multiLevelType w:val="hybridMultilevel"/>
    <w:tmpl w:val="C1183F9E"/>
    <w:lvl w:ilvl="0" w:tplc="1318EA8E">
      <w:start w:val="1"/>
      <w:numFmt w:val="bullet"/>
      <w:lvlText w:val="-"/>
      <w:lvlJc w:val="left"/>
      <w:pPr>
        <w:tabs>
          <w:tab w:val="num" w:pos="786"/>
        </w:tabs>
        <w:ind w:left="786" w:hanging="360"/>
      </w:pPr>
      <w:rPr>
        <w:rFonts w:ascii="Century Gothic" w:hAnsi="Century Gothic" w:hint="default"/>
        <w:sz w:val="20"/>
        <w:szCs w:val="20"/>
      </w:rPr>
    </w:lvl>
    <w:lvl w:ilvl="1" w:tplc="04100001">
      <w:start w:val="1"/>
      <w:numFmt w:val="bullet"/>
      <w:lvlText w:val=""/>
      <w:lvlJc w:val="left"/>
      <w:pPr>
        <w:tabs>
          <w:tab w:val="num" w:pos="1536"/>
        </w:tabs>
        <w:ind w:left="1536" w:hanging="360"/>
      </w:pPr>
      <w:rPr>
        <w:rFonts w:ascii="Symbol" w:hAnsi="Symbol" w:hint="default"/>
      </w:rPr>
    </w:lvl>
    <w:lvl w:ilvl="2" w:tplc="0410001B">
      <w:start w:val="1"/>
      <w:numFmt w:val="lowerRoman"/>
      <w:lvlText w:val="%3."/>
      <w:lvlJc w:val="right"/>
      <w:pPr>
        <w:tabs>
          <w:tab w:val="num" w:pos="2256"/>
        </w:tabs>
        <w:ind w:left="2256" w:hanging="180"/>
      </w:pPr>
    </w:lvl>
    <w:lvl w:ilvl="3" w:tplc="0410000F">
      <w:start w:val="1"/>
      <w:numFmt w:val="decimal"/>
      <w:lvlText w:val="%4."/>
      <w:lvlJc w:val="left"/>
      <w:pPr>
        <w:tabs>
          <w:tab w:val="num" w:pos="2976"/>
        </w:tabs>
        <w:ind w:left="2976" w:hanging="360"/>
      </w:pPr>
    </w:lvl>
    <w:lvl w:ilvl="4" w:tplc="04100019">
      <w:start w:val="1"/>
      <w:numFmt w:val="lowerLetter"/>
      <w:lvlText w:val="%5."/>
      <w:lvlJc w:val="left"/>
      <w:pPr>
        <w:tabs>
          <w:tab w:val="num" w:pos="3696"/>
        </w:tabs>
        <w:ind w:left="3696" w:hanging="360"/>
      </w:pPr>
    </w:lvl>
    <w:lvl w:ilvl="5" w:tplc="0410001B">
      <w:start w:val="1"/>
      <w:numFmt w:val="lowerRoman"/>
      <w:lvlText w:val="%6."/>
      <w:lvlJc w:val="right"/>
      <w:pPr>
        <w:tabs>
          <w:tab w:val="num" w:pos="4416"/>
        </w:tabs>
        <w:ind w:left="4416" w:hanging="180"/>
      </w:pPr>
    </w:lvl>
    <w:lvl w:ilvl="6" w:tplc="0410000F">
      <w:start w:val="1"/>
      <w:numFmt w:val="decimal"/>
      <w:lvlText w:val="%7."/>
      <w:lvlJc w:val="left"/>
      <w:pPr>
        <w:tabs>
          <w:tab w:val="num" w:pos="5136"/>
        </w:tabs>
        <w:ind w:left="5136" w:hanging="360"/>
      </w:pPr>
    </w:lvl>
    <w:lvl w:ilvl="7" w:tplc="04100019">
      <w:start w:val="1"/>
      <w:numFmt w:val="lowerLetter"/>
      <w:lvlText w:val="%8."/>
      <w:lvlJc w:val="left"/>
      <w:pPr>
        <w:tabs>
          <w:tab w:val="num" w:pos="5856"/>
        </w:tabs>
        <w:ind w:left="5856" w:hanging="360"/>
      </w:pPr>
    </w:lvl>
    <w:lvl w:ilvl="8" w:tplc="0410001B">
      <w:start w:val="1"/>
      <w:numFmt w:val="lowerRoman"/>
      <w:lvlText w:val="%9."/>
      <w:lvlJc w:val="right"/>
      <w:pPr>
        <w:tabs>
          <w:tab w:val="num" w:pos="6576"/>
        </w:tabs>
        <w:ind w:left="6576" w:hanging="180"/>
      </w:pPr>
    </w:lvl>
  </w:abstractNum>
  <w:abstractNum w:abstractNumId="72">
    <w:nsid w:val="5C003425"/>
    <w:multiLevelType w:val="hybridMultilevel"/>
    <w:tmpl w:val="6082C31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nsid w:val="5C1F6273"/>
    <w:multiLevelType w:val="hybridMultilevel"/>
    <w:tmpl w:val="1EC4B8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nsid w:val="5CB42863"/>
    <w:multiLevelType w:val="hybridMultilevel"/>
    <w:tmpl w:val="18EEEBC4"/>
    <w:lvl w:ilvl="0" w:tplc="01684766">
      <w:start w:val="1"/>
      <w:numFmt w:val="bullet"/>
      <w:lvlText w:val="-"/>
      <w:lvlJc w:val="left"/>
      <w:pPr>
        <w:ind w:left="1080" w:hanging="360"/>
      </w:pPr>
      <w:rPr>
        <w:rFonts w:ascii="Tahoma" w:hAnsi="Tahoma"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5">
    <w:nsid w:val="626B6C4C"/>
    <w:multiLevelType w:val="hybridMultilevel"/>
    <w:tmpl w:val="D9A2B8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nsid w:val="62EE0086"/>
    <w:multiLevelType w:val="hybridMultilevel"/>
    <w:tmpl w:val="3E20E2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nsid w:val="647B0079"/>
    <w:multiLevelType w:val="hybridMultilevel"/>
    <w:tmpl w:val="A5BA51B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8">
    <w:nsid w:val="65E4229D"/>
    <w:multiLevelType w:val="hybridMultilevel"/>
    <w:tmpl w:val="DF48669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9">
    <w:nsid w:val="692B6FD7"/>
    <w:multiLevelType w:val="hybridMultilevel"/>
    <w:tmpl w:val="DA56BB6E"/>
    <w:lvl w:ilvl="0" w:tplc="04100015">
      <w:start w:val="1"/>
      <w:numFmt w:val="upperLetter"/>
      <w:lvlText w:val="%1."/>
      <w:lvlJc w:val="left"/>
      <w:pPr>
        <w:ind w:left="360" w:hanging="360"/>
      </w:pPr>
      <w:rPr>
        <w:rFonts w:hint="default"/>
      </w:rPr>
    </w:lvl>
    <w:lvl w:ilvl="1" w:tplc="04100001">
      <w:start w:val="1"/>
      <w:numFmt w:val="bullet"/>
      <w:lvlText w:val=""/>
      <w:lvlJc w:val="left"/>
      <w:pPr>
        <w:ind w:left="1080" w:hanging="360"/>
      </w:pPr>
      <w:rPr>
        <w:rFonts w:ascii="Symbol" w:hAnsi="Symbol" w:hint="default"/>
      </w:rPr>
    </w:lvl>
    <w:lvl w:ilvl="2" w:tplc="04100019">
      <w:start w:val="1"/>
      <w:numFmt w:val="lowerLetter"/>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0">
    <w:nsid w:val="69EA7ECD"/>
    <w:multiLevelType w:val="hybridMultilevel"/>
    <w:tmpl w:val="A5BED9D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nsid w:val="6B6B2613"/>
    <w:multiLevelType w:val="hybridMultilevel"/>
    <w:tmpl w:val="B40010F6"/>
    <w:lvl w:ilvl="0" w:tplc="CD56DC9A">
      <w:start w:val="1"/>
      <w:numFmt w:val="decimal"/>
      <w:lvlText w:val="%1."/>
      <w:lvlJc w:val="left"/>
      <w:pPr>
        <w:ind w:left="2443" w:hanging="360"/>
      </w:pPr>
      <w:rPr>
        <w:rFonts w:hint="default"/>
      </w:rPr>
    </w:lvl>
    <w:lvl w:ilvl="1" w:tplc="04100019" w:tentative="1">
      <w:start w:val="1"/>
      <w:numFmt w:val="lowerLetter"/>
      <w:lvlText w:val="%2."/>
      <w:lvlJc w:val="left"/>
      <w:pPr>
        <w:ind w:left="3163" w:hanging="360"/>
      </w:pPr>
    </w:lvl>
    <w:lvl w:ilvl="2" w:tplc="0410001B" w:tentative="1">
      <w:start w:val="1"/>
      <w:numFmt w:val="lowerRoman"/>
      <w:lvlText w:val="%3."/>
      <w:lvlJc w:val="right"/>
      <w:pPr>
        <w:ind w:left="3883" w:hanging="180"/>
      </w:pPr>
    </w:lvl>
    <w:lvl w:ilvl="3" w:tplc="0410000F" w:tentative="1">
      <w:start w:val="1"/>
      <w:numFmt w:val="decimal"/>
      <w:lvlText w:val="%4."/>
      <w:lvlJc w:val="left"/>
      <w:pPr>
        <w:ind w:left="4603" w:hanging="360"/>
      </w:pPr>
    </w:lvl>
    <w:lvl w:ilvl="4" w:tplc="04100019" w:tentative="1">
      <w:start w:val="1"/>
      <w:numFmt w:val="lowerLetter"/>
      <w:lvlText w:val="%5."/>
      <w:lvlJc w:val="left"/>
      <w:pPr>
        <w:ind w:left="5323" w:hanging="360"/>
      </w:pPr>
    </w:lvl>
    <w:lvl w:ilvl="5" w:tplc="0410001B" w:tentative="1">
      <w:start w:val="1"/>
      <w:numFmt w:val="lowerRoman"/>
      <w:lvlText w:val="%6."/>
      <w:lvlJc w:val="right"/>
      <w:pPr>
        <w:ind w:left="6043" w:hanging="180"/>
      </w:pPr>
    </w:lvl>
    <w:lvl w:ilvl="6" w:tplc="0410000F" w:tentative="1">
      <w:start w:val="1"/>
      <w:numFmt w:val="decimal"/>
      <w:lvlText w:val="%7."/>
      <w:lvlJc w:val="left"/>
      <w:pPr>
        <w:ind w:left="6763" w:hanging="360"/>
      </w:pPr>
    </w:lvl>
    <w:lvl w:ilvl="7" w:tplc="04100019" w:tentative="1">
      <w:start w:val="1"/>
      <w:numFmt w:val="lowerLetter"/>
      <w:lvlText w:val="%8."/>
      <w:lvlJc w:val="left"/>
      <w:pPr>
        <w:ind w:left="7483" w:hanging="360"/>
      </w:pPr>
    </w:lvl>
    <w:lvl w:ilvl="8" w:tplc="0410001B" w:tentative="1">
      <w:start w:val="1"/>
      <w:numFmt w:val="lowerRoman"/>
      <w:lvlText w:val="%9."/>
      <w:lvlJc w:val="right"/>
      <w:pPr>
        <w:ind w:left="8203" w:hanging="180"/>
      </w:pPr>
    </w:lvl>
  </w:abstractNum>
  <w:abstractNum w:abstractNumId="82">
    <w:nsid w:val="6C71693D"/>
    <w:multiLevelType w:val="hybridMultilevel"/>
    <w:tmpl w:val="22765C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3">
    <w:nsid w:val="6C792FB1"/>
    <w:multiLevelType w:val="hybridMultilevel"/>
    <w:tmpl w:val="BE1CB01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4">
    <w:nsid w:val="6F236EDD"/>
    <w:multiLevelType w:val="hybridMultilevel"/>
    <w:tmpl w:val="D936A26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5">
    <w:nsid w:val="73071EBF"/>
    <w:multiLevelType w:val="hybridMultilevel"/>
    <w:tmpl w:val="7F928F2C"/>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6">
    <w:nsid w:val="743D1A40"/>
    <w:multiLevelType w:val="hybridMultilevel"/>
    <w:tmpl w:val="793C4EE0"/>
    <w:lvl w:ilvl="0" w:tplc="CD56DC9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nsid w:val="75E765FF"/>
    <w:multiLevelType w:val="hybridMultilevel"/>
    <w:tmpl w:val="D37CE4BE"/>
    <w:lvl w:ilvl="0" w:tplc="0410000F">
      <w:start w:val="1"/>
      <w:numFmt w:val="decimal"/>
      <w:lvlText w:val="%1."/>
      <w:lvlJc w:val="left"/>
      <w:pPr>
        <w:ind w:left="1080" w:hanging="360"/>
      </w:pPr>
      <w:rPr>
        <w:rFonts w:hint="default"/>
      </w:rPr>
    </w:lvl>
    <w:lvl w:ilvl="1" w:tplc="04100001">
      <w:start w:val="1"/>
      <w:numFmt w:val="bullet"/>
      <w:lvlText w:val=""/>
      <w:lvlJc w:val="left"/>
      <w:pPr>
        <w:ind w:left="1800" w:hanging="360"/>
      </w:pPr>
      <w:rPr>
        <w:rFonts w:ascii="Symbol" w:hAnsi="Symbol" w:hint="default"/>
      </w:rPr>
    </w:lvl>
    <w:lvl w:ilvl="2" w:tplc="04100019">
      <w:start w:val="1"/>
      <w:numFmt w:val="lowerLetter"/>
      <w:lvlText w:val="%3."/>
      <w:lvlJc w:val="left"/>
      <w:pPr>
        <w:ind w:left="2520" w:hanging="180"/>
      </w:pPr>
    </w:lvl>
    <w:lvl w:ilvl="3" w:tplc="CC80DBBA">
      <w:start w:val="1"/>
      <w:numFmt w:val="decimal"/>
      <w:lvlText w:val="%4)"/>
      <w:lvlJc w:val="left"/>
      <w:pPr>
        <w:ind w:left="3240" w:hanging="360"/>
      </w:pPr>
      <w:rPr>
        <w:rFonts w:hint="default"/>
      </w:r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8">
    <w:nsid w:val="79C26D1B"/>
    <w:multiLevelType w:val="hybridMultilevel"/>
    <w:tmpl w:val="002AB2F2"/>
    <w:lvl w:ilvl="0" w:tplc="01684766">
      <w:start w:val="1"/>
      <w:numFmt w:val="bullet"/>
      <w:lvlText w:val="-"/>
      <w:lvlJc w:val="left"/>
      <w:pPr>
        <w:ind w:left="720" w:hanging="360"/>
      </w:pPr>
      <w:rPr>
        <w:rFonts w:ascii="Tahoma"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9">
    <w:nsid w:val="7B430EA5"/>
    <w:multiLevelType w:val="hybridMultilevel"/>
    <w:tmpl w:val="3E20E2B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0">
    <w:nsid w:val="7F442497"/>
    <w:multiLevelType w:val="hybridMultilevel"/>
    <w:tmpl w:val="D0A4ADDA"/>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1">
    <w:nsid w:val="7FD9719A"/>
    <w:multiLevelType w:val="hybridMultilevel"/>
    <w:tmpl w:val="E794DACE"/>
    <w:lvl w:ilvl="0" w:tplc="E38AAA54">
      <w:start w:val="1"/>
      <w:numFmt w:val="bullet"/>
      <w:lvlText w:val=""/>
      <w:lvlJc w:val="left"/>
      <w:pPr>
        <w:tabs>
          <w:tab w:val="num" w:pos="284"/>
        </w:tabs>
        <w:ind w:left="284" w:hanging="284"/>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9"/>
  </w:num>
  <w:num w:numId="6">
    <w:abstractNumId w:val="12"/>
  </w:num>
  <w:num w:numId="7">
    <w:abstractNumId w:val="13"/>
  </w:num>
  <w:num w:numId="8">
    <w:abstractNumId w:val="43"/>
  </w:num>
  <w:num w:numId="9">
    <w:abstractNumId w:val="42"/>
  </w:num>
  <w:num w:numId="10">
    <w:abstractNumId w:val="44"/>
  </w:num>
  <w:num w:numId="11">
    <w:abstractNumId w:val="3"/>
  </w:num>
  <w:num w:numId="12">
    <w:abstractNumId w:val="2"/>
  </w:num>
  <w:num w:numId="13">
    <w:abstractNumId w:val="1"/>
  </w:num>
  <w:num w:numId="14">
    <w:abstractNumId w:val="0"/>
  </w:num>
  <w:num w:numId="15">
    <w:abstractNumId w:val="57"/>
  </w:num>
  <w:num w:numId="16">
    <w:abstractNumId w:val="55"/>
  </w:num>
  <w:num w:numId="1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 w:ilvl="0">
        <w:start w:val="1"/>
        <w:numFmt w:val="bullet"/>
        <w:lvlText w:val=""/>
        <w:legacy w:legacy="1" w:legacySpace="0" w:legacyIndent="283"/>
        <w:lvlJc w:val="left"/>
        <w:pPr>
          <w:ind w:left="283" w:hanging="283"/>
        </w:pPr>
        <w:rPr>
          <w:rFonts w:ascii="Symbol" w:hAnsi="Symbol" w:hint="default"/>
          <w:sz w:val="24"/>
        </w:rPr>
      </w:lvl>
    </w:lvlOverride>
  </w:num>
  <w:num w:numId="19">
    <w:abstractNumId w:val="45"/>
  </w:num>
  <w:num w:numId="20">
    <w:abstractNumId w:val="82"/>
  </w:num>
  <w:num w:numId="21">
    <w:abstractNumId w:val="25"/>
  </w:num>
  <w:num w:numId="22">
    <w:abstractNumId w:val="72"/>
  </w:num>
  <w:num w:numId="23">
    <w:abstractNumId w:val="88"/>
  </w:num>
  <w:num w:numId="24">
    <w:abstractNumId w:val="91"/>
  </w:num>
  <w:num w:numId="25">
    <w:abstractNumId w:val="71"/>
  </w:num>
  <w:num w:numId="26">
    <w:abstractNumId w:val="41"/>
  </w:num>
  <w:num w:numId="27">
    <w:abstractNumId w:val="31"/>
  </w:num>
  <w:num w:numId="28">
    <w:abstractNumId w:val="33"/>
  </w:num>
  <w:num w:numId="29">
    <w:abstractNumId w:val="24"/>
  </w:num>
  <w:num w:numId="30">
    <w:abstractNumId w:val="38"/>
  </w:num>
  <w:num w:numId="31">
    <w:abstractNumId w:val="30"/>
  </w:num>
  <w:num w:numId="32">
    <w:abstractNumId w:val="58"/>
  </w:num>
  <w:num w:numId="33">
    <w:abstractNumId w:val="52"/>
  </w:num>
  <w:num w:numId="34">
    <w:abstractNumId w:val="85"/>
  </w:num>
  <w:num w:numId="35">
    <w:abstractNumId w:val="53"/>
  </w:num>
  <w:num w:numId="36">
    <w:abstractNumId w:val="34"/>
  </w:num>
  <w:num w:numId="37">
    <w:abstractNumId w:val="35"/>
  </w:num>
  <w:num w:numId="38">
    <w:abstractNumId w:val="60"/>
  </w:num>
  <w:num w:numId="39">
    <w:abstractNumId w:val="40"/>
  </w:num>
  <w:num w:numId="40">
    <w:abstractNumId w:val="32"/>
  </w:num>
  <w:num w:numId="41">
    <w:abstractNumId w:val="86"/>
  </w:num>
  <w:num w:numId="42">
    <w:abstractNumId w:val="69"/>
  </w:num>
  <w:num w:numId="43">
    <w:abstractNumId w:val="61"/>
  </w:num>
  <w:num w:numId="44">
    <w:abstractNumId w:val="81"/>
  </w:num>
  <w:num w:numId="45">
    <w:abstractNumId w:val="76"/>
  </w:num>
  <w:num w:numId="46">
    <w:abstractNumId w:val="36"/>
  </w:num>
  <w:num w:numId="47">
    <w:abstractNumId w:val="12"/>
  </w:num>
  <w:num w:numId="48">
    <w:abstractNumId w:val="77"/>
  </w:num>
  <w:num w:numId="49">
    <w:abstractNumId w:val="89"/>
  </w:num>
  <w:num w:numId="50">
    <w:abstractNumId w:val="29"/>
  </w:num>
  <w:num w:numId="51">
    <w:abstractNumId w:val="91"/>
  </w:num>
  <w:num w:numId="52">
    <w:abstractNumId w:val="70"/>
  </w:num>
  <w:num w:numId="53">
    <w:abstractNumId w:val="26"/>
  </w:num>
  <w:num w:numId="54">
    <w:abstractNumId w:val="59"/>
  </w:num>
  <w:num w:numId="55">
    <w:abstractNumId w:val="39"/>
  </w:num>
  <w:num w:numId="56">
    <w:abstractNumId w:val="78"/>
  </w:num>
  <w:num w:numId="57">
    <w:abstractNumId w:val="46"/>
  </w:num>
  <w:num w:numId="58">
    <w:abstractNumId w:val="47"/>
  </w:num>
  <w:num w:numId="59">
    <w:abstractNumId w:val="80"/>
  </w:num>
  <w:num w:numId="60">
    <w:abstractNumId w:val="83"/>
  </w:num>
  <w:num w:numId="61">
    <w:abstractNumId w:val="37"/>
  </w:num>
  <w:num w:numId="62">
    <w:abstractNumId w:val="51"/>
  </w:num>
  <w:num w:numId="63">
    <w:abstractNumId w:val="28"/>
  </w:num>
  <w:num w:numId="64">
    <w:abstractNumId w:val="54"/>
  </w:num>
  <w:num w:numId="65">
    <w:abstractNumId w:val="90"/>
  </w:num>
  <w:num w:numId="66">
    <w:abstractNumId w:val="49"/>
  </w:num>
  <w:num w:numId="67">
    <w:abstractNumId w:val="75"/>
  </w:num>
  <w:num w:numId="68">
    <w:abstractNumId w:val="50"/>
  </w:num>
  <w:num w:numId="69">
    <w:abstractNumId w:val="79"/>
  </w:num>
  <w:num w:numId="70">
    <w:abstractNumId w:val="27"/>
  </w:num>
  <w:num w:numId="71">
    <w:abstractNumId w:val="74"/>
  </w:num>
  <w:num w:numId="72">
    <w:abstractNumId w:val="84"/>
  </w:num>
  <w:num w:numId="73">
    <w:abstractNumId w:val="56"/>
  </w:num>
  <w:num w:numId="74">
    <w:abstractNumId w:val="87"/>
  </w:num>
  <w:num w:numId="75">
    <w:abstractNumId w:val="73"/>
  </w:num>
  <w:numIdMacAtCleanup w:val="7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TrueTypeFonts/>
  <w:saveSubsetFonts/>
  <w:proofState w:spelling="clean"/>
  <w:stylePaneFormatFilter w:val="0000"/>
  <w:defaultTabStop w:val="709"/>
  <w:hyphenationZone w:val="283"/>
  <w:defaultTableStyle w:val="Normale"/>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rsids>
    <w:rsidRoot w:val="00D65233"/>
    <w:rsid w:val="0000015C"/>
    <w:rsid w:val="00000524"/>
    <w:rsid w:val="00003E2E"/>
    <w:rsid w:val="00003F92"/>
    <w:rsid w:val="00010B97"/>
    <w:rsid w:val="00010BAD"/>
    <w:rsid w:val="000140B4"/>
    <w:rsid w:val="00014E52"/>
    <w:rsid w:val="000156EB"/>
    <w:rsid w:val="000159F3"/>
    <w:rsid w:val="00016D2F"/>
    <w:rsid w:val="0001749F"/>
    <w:rsid w:val="00022788"/>
    <w:rsid w:val="00023A28"/>
    <w:rsid w:val="00025608"/>
    <w:rsid w:val="000264AA"/>
    <w:rsid w:val="0002697A"/>
    <w:rsid w:val="00032081"/>
    <w:rsid w:val="000330CC"/>
    <w:rsid w:val="00037517"/>
    <w:rsid w:val="00037E17"/>
    <w:rsid w:val="0004150A"/>
    <w:rsid w:val="0004221D"/>
    <w:rsid w:val="0004224F"/>
    <w:rsid w:val="00046334"/>
    <w:rsid w:val="00046916"/>
    <w:rsid w:val="0004707D"/>
    <w:rsid w:val="00051117"/>
    <w:rsid w:val="000511D9"/>
    <w:rsid w:val="00052B5B"/>
    <w:rsid w:val="000533BC"/>
    <w:rsid w:val="00057575"/>
    <w:rsid w:val="00057D08"/>
    <w:rsid w:val="0006031D"/>
    <w:rsid w:val="00063C48"/>
    <w:rsid w:val="00065324"/>
    <w:rsid w:val="00066B8F"/>
    <w:rsid w:val="000675D3"/>
    <w:rsid w:val="00074045"/>
    <w:rsid w:val="00075229"/>
    <w:rsid w:val="000754B0"/>
    <w:rsid w:val="00080113"/>
    <w:rsid w:val="00080E0B"/>
    <w:rsid w:val="000818B8"/>
    <w:rsid w:val="00083453"/>
    <w:rsid w:val="0008537A"/>
    <w:rsid w:val="000864C5"/>
    <w:rsid w:val="00087CFB"/>
    <w:rsid w:val="00090C41"/>
    <w:rsid w:val="00090D73"/>
    <w:rsid w:val="000911E8"/>
    <w:rsid w:val="00093D27"/>
    <w:rsid w:val="00093DD1"/>
    <w:rsid w:val="00094149"/>
    <w:rsid w:val="0009518D"/>
    <w:rsid w:val="000A02DA"/>
    <w:rsid w:val="000A0EE7"/>
    <w:rsid w:val="000A0F24"/>
    <w:rsid w:val="000A16A1"/>
    <w:rsid w:val="000A3764"/>
    <w:rsid w:val="000B0717"/>
    <w:rsid w:val="000B10B4"/>
    <w:rsid w:val="000B3D98"/>
    <w:rsid w:val="000B6545"/>
    <w:rsid w:val="000C1E22"/>
    <w:rsid w:val="000C576D"/>
    <w:rsid w:val="000C652A"/>
    <w:rsid w:val="000C67A5"/>
    <w:rsid w:val="000D08D1"/>
    <w:rsid w:val="000D0A03"/>
    <w:rsid w:val="000D3C19"/>
    <w:rsid w:val="000D3D14"/>
    <w:rsid w:val="000D4086"/>
    <w:rsid w:val="000D4D52"/>
    <w:rsid w:val="000D5640"/>
    <w:rsid w:val="000D584E"/>
    <w:rsid w:val="000E2A46"/>
    <w:rsid w:val="000E3871"/>
    <w:rsid w:val="000E4089"/>
    <w:rsid w:val="000E4DE0"/>
    <w:rsid w:val="000E4E41"/>
    <w:rsid w:val="000E5578"/>
    <w:rsid w:val="000F1A85"/>
    <w:rsid w:val="000F3878"/>
    <w:rsid w:val="000F38CC"/>
    <w:rsid w:val="000F5E12"/>
    <w:rsid w:val="000F64C1"/>
    <w:rsid w:val="000F7371"/>
    <w:rsid w:val="000F785C"/>
    <w:rsid w:val="000F7AA4"/>
    <w:rsid w:val="00101926"/>
    <w:rsid w:val="0010264F"/>
    <w:rsid w:val="00106434"/>
    <w:rsid w:val="0010751A"/>
    <w:rsid w:val="0011043D"/>
    <w:rsid w:val="00110FF8"/>
    <w:rsid w:val="00115F6D"/>
    <w:rsid w:val="00117380"/>
    <w:rsid w:val="0012188C"/>
    <w:rsid w:val="00125870"/>
    <w:rsid w:val="00125975"/>
    <w:rsid w:val="001309B3"/>
    <w:rsid w:val="00134169"/>
    <w:rsid w:val="00134A70"/>
    <w:rsid w:val="00136F96"/>
    <w:rsid w:val="00143F56"/>
    <w:rsid w:val="00151F2B"/>
    <w:rsid w:val="00152CB8"/>
    <w:rsid w:val="00155798"/>
    <w:rsid w:val="001628D2"/>
    <w:rsid w:val="00164A08"/>
    <w:rsid w:val="001651FB"/>
    <w:rsid w:val="00165AC0"/>
    <w:rsid w:val="00166CA2"/>
    <w:rsid w:val="00166F88"/>
    <w:rsid w:val="00172B22"/>
    <w:rsid w:val="00173C78"/>
    <w:rsid w:val="0017502F"/>
    <w:rsid w:val="0017558D"/>
    <w:rsid w:val="001757C9"/>
    <w:rsid w:val="00177B28"/>
    <w:rsid w:val="00181A8E"/>
    <w:rsid w:val="00182591"/>
    <w:rsid w:val="00182A6C"/>
    <w:rsid w:val="001836CC"/>
    <w:rsid w:val="00186512"/>
    <w:rsid w:val="001865CA"/>
    <w:rsid w:val="00191958"/>
    <w:rsid w:val="00191A00"/>
    <w:rsid w:val="00192D67"/>
    <w:rsid w:val="001939C6"/>
    <w:rsid w:val="001947FC"/>
    <w:rsid w:val="00196FE2"/>
    <w:rsid w:val="001A141E"/>
    <w:rsid w:val="001A301A"/>
    <w:rsid w:val="001A60E6"/>
    <w:rsid w:val="001A71CC"/>
    <w:rsid w:val="001B1C57"/>
    <w:rsid w:val="001B1E86"/>
    <w:rsid w:val="001B2F1E"/>
    <w:rsid w:val="001B4FA0"/>
    <w:rsid w:val="001B5F74"/>
    <w:rsid w:val="001C0CA9"/>
    <w:rsid w:val="001C32A6"/>
    <w:rsid w:val="001C4E72"/>
    <w:rsid w:val="001C5A62"/>
    <w:rsid w:val="001C6C16"/>
    <w:rsid w:val="001D4EEE"/>
    <w:rsid w:val="001D79BF"/>
    <w:rsid w:val="001D7B68"/>
    <w:rsid w:val="001E1F89"/>
    <w:rsid w:val="001E35C8"/>
    <w:rsid w:val="001E53A3"/>
    <w:rsid w:val="001E6982"/>
    <w:rsid w:val="001E7125"/>
    <w:rsid w:val="001F0816"/>
    <w:rsid w:val="001F0E44"/>
    <w:rsid w:val="001F1966"/>
    <w:rsid w:val="001F1C4E"/>
    <w:rsid w:val="001F4A3D"/>
    <w:rsid w:val="001F6C01"/>
    <w:rsid w:val="002021BC"/>
    <w:rsid w:val="00203320"/>
    <w:rsid w:val="0020350E"/>
    <w:rsid w:val="00204F90"/>
    <w:rsid w:val="0020513C"/>
    <w:rsid w:val="00210E66"/>
    <w:rsid w:val="00210EAF"/>
    <w:rsid w:val="002124EC"/>
    <w:rsid w:val="00213C81"/>
    <w:rsid w:val="00215B89"/>
    <w:rsid w:val="00221F98"/>
    <w:rsid w:val="0022223A"/>
    <w:rsid w:val="00222264"/>
    <w:rsid w:val="00222B49"/>
    <w:rsid w:val="00226C79"/>
    <w:rsid w:val="002319C8"/>
    <w:rsid w:val="00233659"/>
    <w:rsid w:val="0023367F"/>
    <w:rsid w:val="00234F6F"/>
    <w:rsid w:val="00237B78"/>
    <w:rsid w:val="00240B82"/>
    <w:rsid w:val="00243DF7"/>
    <w:rsid w:val="002460D5"/>
    <w:rsid w:val="00246B94"/>
    <w:rsid w:val="00246FC0"/>
    <w:rsid w:val="0024761C"/>
    <w:rsid w:val="00247695"/>
    <w:rsid w:val="00251097"/>
    <w:rsid w:val="002517E0"/>
    <w:rsid w:val="00252E2C"/>
    <w:rsid w:val="00253BCE"/>
    <w:rsid w:val="00256A83"/>
    <w:rsid w:val="00256BCB"/>
    <w:rsid w:val="00256E95"/>
    <w:rsid w:val="002578F2"/>
    <w:rsid w:val="00267190"/>
    <w:rsid w:val="00267956"/>
    <w:rsid w:val="00267B01"/>
    <w:rsid w:val="00270CB4"/>
    <w:rsid w:val="002730A9"/>
    <w:rsid w:val="00276509"/>
    <w:rsid w:val="00276754"/>
    <w:rsid w:val="002811C7"/>
    <w:rsid w:val="00281EEE"/>
    <w:rsid w:val="002835BA"/>
    <w:rsid w:val="002867B0"/>
    <w:rsid w:val="002901D8"/>
    <w:rsid w:val="0029102E"/>
    <w:rsid w:val="00291D00"/>
    <w:rsid w:val="0029216A"/>
    <w:rsid w:val="00293FE2"/>
    <w:rsid w:val="002951CA"/>
    <w:rsid w:val="00295C80"/>
    <w:rsid w:val="0029781E"/>
    <w:rsid w:val="002978F9"/>
    <w:rsid w:val="00297C9A"/>
    <w:rsid w:val="002A1ED2"/>
    <w:rsid w:val="002A24C4"/>
    <w:rsid w:val="002A2E51"/>
    <w:rsid w:val="002A2FFA"/>
    <w:rsid w:val="002A32D2"/>
    <w:rsid w:val="002A5350"/>
    <w:rsid w:val="002A6743"/>
    <w:rsid w:val="002A70F0"/>
    <w:rsid w:val="002A7976"/>
    <w:rsid w:val="002A7E9B"/>
    <w:rsid w:val="002B08DF"/>
    <w:rsid w:val="002B0E69"/>
    <w:rsid w:val="002B1709"/>
    <w:rsid w:val="002B1FC9"/>
    <w:rsid w:val="002B509F"/>
    <w:rsid w:val="002B6B4D"/>
    <w:rsid w:val="002B74E7"/>
    <w:rsid w:val="002C2BF2"/>
    <w:rsid w:val="002D00E8"/>
    <w:rsid w:val="002D0265"/>
    <w:rsid w:val="002D2960"/>
    <w:rsid w:val="002D31D8"/>
    <w:rsid w:val="002D360E"/>
    <w:rsid w:val="002D727B"/>
    <w:rsid w:val="002E1CFE"/>
    <w:rsid w:val="002E47F4"/>
    <w:rsid w:val="002E4A7B"/>
    <w:rsid w:val="002E597A"/>
    <w:rsid w:val="002E59C3"/>
    <w:rsid w:val="002E5C4E"/>
    <w:rsid w:val="002E7CCE"/>
    <w:rsid w:val="002F3794"/>
    <w:rsid w:val="002F37F1"/>
    <w:rsid w:val="002F3F10"/>
    <w:rsid w:val="002F4F63"/>
    <w:rsid w:val="002F6EBF"/>
    <w:rsid w:val="002F760B"/>
    <w:rsid w:val="00301997"/>
    <w:rsid w:val="0030289C"/>
    <w:rsid w:val="00302CB3"/>
    <w:rsid w:val="00303871"/>
    <w:rsid w:val="00304539"/>
    <w:rsid w:val="00305052"/>
    <w:rsid w:val="0031067C"/>
    <w:rsid w:val="003138A0"/>
    <w:rsid w:val="0031544F"/>
    <w:rsid w:val="00316397"/>
    <w:rsid w:val="00317A41"/>
    <w:rsid w:val="00321E97"/>
    <w:rsid w:val="003229F5"/>
    <w:rsid w:val="00322A7D"/>
    <w:rsid w:val="0032432E"/>
    <w:rsid w:val="00327E69"/>
    <w:rsid w:val="00331010"/>
    <w:rsid w:val="0033262F"/>
    <w:rsid w:val="00334DF1"/>
    <w:rsid w:val="003360DA"/>
    <w:rsid w:val="003367F5"/>
    <w:rsid w:val="003368A8"/>
    <w:rsid w:val="003372B2"/>
    <w:rsid w:val="00343877"/>
    <w:rsid w:val="00344822"/>
    <w:rsid w:val="003448A0"/>
    <w:rsid w:val="00346A41"/>
    <w:rsid w:val="00346E4A"/>
    <w:rsid w:val="003515FD"/>
    <w:rsid w:val="0035295F"/>
    <w:rsid w:val="00353A53"/>
    <w:rsid w:val="00354A34"/>
    <w:rsid w:val="0036070C"/>
    <w:rsid w:val="00361553"/>
    <w:rsid w:val="00361A72"/>
    <w:rsid w:val="00362CE3"/>
    <w:rsid w:val="00363569"/>
    <w:rsid w:val="00365434"/>
    <w:rsid w:val="00366D1A"/>
    <w:rsid w:val="00371640"/>
    <w:rsid w:val="0037184D"/>
    <w:rsid w:val="00371B12"/>
    <w:rsid w:val="00372D55"/>
    <w:rsid w:val="00375513"/>
    <w:rsid w:val="00377F34"/>
    <w:rsid w:val="00377FFC"/>
    <w:rsid w:val="00385CC7"/>
    <w:rsid w:val="00385FCE"/>
    <w:rsid w:val="0038713A"/>
    <w:rsid w:val="003876F9"/>
    <w:rsid w:val="0039091B"/>
    <w:rsid w:val="00390970"/>
    <w:rsid w:val="00392139"/>
    <w:rsid w:val="003924C0"/>
    <w:rsid w:val="00392C02"/>
    <w:rsid w:val="003949B5"/>
    <w:rsid w:val="00394BB7"/>
    <w:rsid w:val="00395563"/>
    <w:rsid w:val="0039671E"/>
    <w:rsid w:val="00397C52"/>
    <w:rsid w:val="003A095B"/>
    <w:rsid w:val="003A45C3"/>
    <w:rsid w:val="003A5A80"/>
    <w:rsid w:val="003A67A5"/>
    <w:rsid w:val="003A7DAD"/>
    <w:rsid w:val="003B1280"/>
    <w:rsid w:val="003B17AB"/>
    <w:rsid w:val="003B575F"/>
    <w:rsid w:val="003B60FF"/>
    <w:rsid w:val="003B7AD7"/>
    <w:rsid w:val="003C0D9C"/>
    <w:rsid w:val="003C28FB"/>
    <w:rsid w:val="003C31F1"/>
    <w:rsid w:val="003C69DF"/>
    <w:rsid w:val="003D02C6"/>
    <w:rsid w:val="003D11CE"/>
    <w:rsid w:val="003D20E2"/>
    <w:rsid w:val="003D4954"/>
    <w:rsid w:val="003D70DE"/>
    <w:rsid w:val="003D7A75"/>
    <w:rsid w:val="003E1B3D"/>
    <w:rsid w:val="003E29F9"/>
    <w:rsid w:val="003E2DBB"/>
    <w:rsid w:val="003F116A"/>
    <w:rsid w:val="003F1EA2"/>
    <w:rsid w:val="003F3BC1"/>
    <w:rsid w:val="003F6F38"/>
    <w:rsid w:val="004002D6"/>
    <w:rsid w:val="004028DD"/>
    <w:rsid w:val="004049BC"/>
    <w:rsid w:val="00405EFF"/>
    <w:rsid w:val="004071F8"/>
    <w:rsid w:val="00410B43"/>
    <w:rsid w:val="0041343A"/>
    <w:rsid w:val="00420DA0"/>
    <w:rsid w:val="00426BCB"/>
    <w:rsid w:val="00427035"/>
    <w:rsid w:val="0043109A"/>
    <w:rsid w:val="0043222F"/>
    <w:rsid w:val="00432451"/>
    <w:rsid w:val="0043620B"/>
    <w:rsid w:val="00437D9D"/>
    <w:rsid w:val="004423F6"/>
    <w:rsid w:val="0044302F"/>
    <w:rsid w:val="00443D8A"/>
    <w:rsid w:val="00445264"/>
    <w:rsid w:val="00445995"/>
    <w:rsid w:val="00450D9B"/>
    <w:rsid w:val="00452964"/>
    <w:rsid w:val="00456A13"/>
    <w:rsid w:val="00456DEB"/>
    <w:rsid w:val="00460BEA"/>
    <w:rsid w:val="00461A61"/>
    <w:rsid w:val="004623DF"/>
    <w:rsid w:val="004627C2"/>
    <w:rsid w:val="00463071"/>
    <w:rsid w:val="0046551B"/>
    <w:rsid w:val="00471BBF"/>
    <w:rsid w:val="00472E29"/>
    <w:rsid w:val="00473173"/>
    <w:rsid w:val="00473712"/>
    <w:rsid w:val="00476E23"/>
    <w:rsid w:val="00482E8A"/>
    <w:rsid w:val="00484C75"/>
    <w:rsid w:val="004872E4"/>
    <w:rsid w:val="00491B35"/>
    <w:rsid w:val="00493541"/>
    <w:rsid w:val="00493DDA"/>
    <w:rsid w:val="00496A2E"/>
    <w:rsid w:val="004972C9"/>
    <w:rsid w:val="004A02B6"/>
    <w:rsid w:val="004A08F5"/>
    <w:rsid w:val="004A1054"/>
    <w:rsid w:val="004A4526"/>
    <w:rsid w:val="004A4B2B"/>
    <w:rsid w:val="004A5C59"/>
    <w:rsid w:val="004A6792"/>
    <w:rsid w:val="004A67F1"/>
    <w:rsid w:val="004B2BD6"/>
    <w:rsid w:val="004B6923"/>
    <w:rsid w:val="004C089F"/>
    <w:rsid w:val="004C163D"/>
    <w:rsid w:val="004C1A74"/>
    <w:rsid w:val="004C205D"/>
    <w:rsid w:val="004C6B10"/>
    <w:rsid w:val="004C6BC1"/>
    <w:rsid w:val="004D12E1"/>
    <w:rsid w:val="004D1BE2"/>
    <w:rsid w:val="004D5E54"/>
    <w:rsid w:val="004E02CC"/>
    <w:rsid w:val="004E0E07"/>
    <w:rsid w:val="004F1C1B"/>
    <w:rsid w:val="004F5814"/>
    <w:rsid w:val="004F72A4"/>
    <w:rsid w:val="004F73FC"/>
    <w:rsid w:val="004F7EE6"/>
    <w:rsid w:val="0050018F"/>
    <w:rsid w:val="00502ECF"/>
    <w:rsid w:val="00503297"/>
    <w:rsid w:val="00503C95"/>
    <w:rsid w:val="00504837"/>
    <w:rsid w:val="00504CAC"/>
    <w:rsid w:val="00507951"/>
    <w:rsid w:val="005106EC"/>
    <w:rsid w:val="005143FE"/>
    <w:rsid w:val="00514C89"/>
    <w:rsid w:val="005169F3"/>
    <w:rsid w:val="00516ADD"/>
    <w:rsid w:val="0051792C"/>
    <w:rsid w:val="0052070D"/>
    <w:rsid w:val="005207BD"/>
    <w:rsid w:val="00521714"/>
    <w:rsid w:val="00522350"/>
    <w:rsid w:val="00522F73"/>
    <w:rsid w:val="00523F70"/>
    <w:rsid w:val="00527175"/>
    <w:rsid w:val="00527A51"/>
    <w:rsid w:val="00530666"/>
    <w:rsid w:val="00531768"/>
    <w:rsid w:val="00532596"/>
    <w:rsid w:val="00537C9F"/>
    <w:rsid w:val="00544F72"/>
    <w:rsid w:val="005459BA"/>
    <w:rsid w:val="005512D9"/>
    <w:rsid w:val="00551446"/>
    <w:rsid w:val="00553340"/>
    <w:rsid w:val="005569DA"/>
    <w:rsid w:val="00561D15"/>
    <w:rsid w:val="005631A0"/>
    <w:rsid w:val="00563678"/>
    <w:rsid w:val="00564891"/>
    <w:rsid w:val="00566C78"/>
    <w:rsid w:val="0057016F"/>
    <w:rsid w:val="00570605"/>
    <w:rsid w:val="0057334C"/>
    <w:rsid w:val="005757B2"/>
    <w:rsid w:val="00575C12"/>
    <w:rsid w:val="0057775B"/>
    <w:rsid w:val="005802E4"/>
    <w:rsid w:val="0058112A"/>
    <w:rsid w:val="00581836"/>
    <w:rsid w:val="00581BE6"/>
    <w:rsid w:val="00583A1B"/>
    <w:rsid w:val="005857F3"/>
    <w:rsid w:val="00591BB3"/>
    <w:rsid w:val="00592367"/>
    <w:rsid w:val="00592B13"/>
    <w:rsid w:val="00594D26"/>
    <w:rsid w:val="00595C50"/>
    <w:rsid w:val="00596967"/>
    <w:rsid w:val="00597289"/>
    <w:rsid w:val="005A1F9F"/>
    <w:rsid w:val="005A43BA"/>
    <w:rsid w:val="005B220C"/>
    <w:rsid w:val="005B261C"/>
    <w:rsid w:val="005B47CB"/>
    <w:rsid w:val="005C071B"/>
    <w:rsid w:val="005C0FB4"/>
    <w:rsid w:val="005C4271"/>
    <w:rsid w:val="005C58DF"/>
    <w:rsid w:val="005C7046"/>
    <w:rsid w:val="005D1C19"/>
    <w:rsid w:val="005D33DD"/>
    <w:rsid w:val="005D5955"/>
    <w:rsid w:val="005D7D77"/>
    <w:rsid w:val="005E0D19"/>
    <w:rsid w:val="005E2881"/>
    <w:rsid w:val="005E2D70"/>
    <w:rsid w:val="005E4FA4"/>
    <w:rsid w:val="005E7537"/>
    <w:rsid w:val="005F1642"/>
    <w:rsid w:val="005F2F8B"/>
    <w:rsid w:val="005F633F"/>
    <w:rsid w:val="0060032C"/>
    <w:rsid w:val="006005DF"/>
    <w:rsid w:val="00603CDB"/>
    <w:rsid w:val="0060716F"/>
    <w:rsid w:val="00607C80"/>
    <w:rsid w:val="0061016C"/>
    <w:rsid w:val="00611726"/>
    <w:rsid w:val="006136A9"/>
    <w:rsid w:val="00615EF0"/>
    <w:rsid w:val="00617308"/>
    <w:rsid w:val="00617AE9"/>
    <w:rsid w:val="00622128"/>
    <w:rsid w:val="00624BAD"/>
    <w:rsid w:val="00624F0C"/>
    <w:rsid w:val="00630D17"/>
    <w:rsid w:val="00631988"/>
    <w:rsid w:val="006325F4"/>
    <w:rsid w:val="00633CC2"/>
    <w:rsid w:val="006361F1"/>
    <w:rsid w:val="006404CD"/>
    <w:rsid w:val="0064278B"/>
    <w:rsid w:val="00645299"/>
    <w:rsid w:val="00646B05"/>
    <w:rsid w:val="00647180"/>
    <w:rsid w:val="00647EBA"/>
    <w:rsid w:val="00652252"/>
    <w:rsid w:val="00652773"/>
    <w:rsid w:val="006561B7"/>
    <w:rsid w:val="0065642E"/>
    <w:rsid w:val="00666DA5"/>
    <w:rsid w:val="006674E2"/>
    <w:rsid w:val="00673539"/>
    <w:rsid w:val="00673543"/>
    <w:rsid w:val="00681B39"/>
    <w:rsid w:val="00683B65"/>
    <w:rsid w:val="006854C2"/>
    <w:rsid w:val="00685C09"/>
    <w:rsid w:val="00687624"/>
    <w:rsid w:val="00690451"/>
    <w:rsid w:val="00693A42"/>
    <w:rsid w:val="00693EDF"/>
    <w:rsid w:val="00695642"/>
    <w:rsid w:val="00695EB6"/>
    <w:rsid w:val="006961F3"/>
    <w:rsid w:val="0069757E"/>
    <w:rsid w:val="006A095F"/>
    <w:rsid w:val="006A0E14"/>
    <w:rsid w:val="006A41B0"/>
    <w:rsid w:val="006A4CB8"/>
    <w:rsid w:val="006A5A19"/>
    <w:rsid w:val="006B0B89"/>
    <w:rsid w:val="006B2D10"/>
    <w:rsid w:val="006B4137"/>
    <w:rsid w:val="006B53D8"/>
    <w:rsid w:val="006B5D7C"/>
    <w:rsid w:val="006C0047"/>
    <w:rsid w:val="006C0FD3"/>
    <w:rsid w:val="006D0F1D"/>
    <w:rsid w:val="006D1B0D"/>
    <w:rsid w:val="006D4E23"/>
    <w:rsid w:val="006D621E"/>
    <w:rsid w:val="006E131B"/>
    <w:rsid w:val="006E1CB0"/>
    <w:rsid w:val="006E204B"/>
    <w:rsid w:val="006E38D1"/>
    <w:rsid w:val="006F2094"/>
    <w:rsid w:val="006F2B64"/>
    <w:rsid w:val="006F604F"/>
    <w:rsid w:val="006F7B96"/>
    <w:rsid w:val="006F7F49"/>
    <w:rsid w:val="0070455B"/>
    <w:rsid w:val="0070714D"/>
    <w:rsid w:val="0071127E"/>
    <w:rsid w:val="00717760"/>
    <w:rsid w:val="00722575"/>
    <w:rsid w:val="00723C21"/>
    <w:rsid w:val="007241F2"/>
    <w:rsid w:val="007253CF"/>
    <w:rsid w:val="007268B4"/>
    <w:rsid w:val="00730DAA"/>
    <w:rsid w:val="00734EB2"/>
    <w:rsid w:val="00737C19"/>
    <w:rsid w:val="00737F6C"/>
    <w:rsid w:val="0074045B"/>
    <w:rsid w:val="007406DE"/>
    <w:rsid w:val="00743EB1"/>
    <w:rsid w:val="00751103"/>
    <w:rsid w:val="00753E7A"/>
    <w:rsid w:val="007546DD"/>
    <w:rsid w:val="00755ACC"/>
    <w:rsid w:val="007571BD"/>
    <w:rsid w:val="00757D6A"/>
    <w:rsid w:val="0076008A"/>
    <w:rsid w:val="007624A2"/>
    <w:rsid w:val="00763680"/>
    <w:rsid w:val="007643BA"/>
    <w:rsid w:val="0076592C"/>
    <w:rsid w:val="007663BA"/>
    <w:rsid w:val="007676A0"/>
    <w:rsid w:val="00771756"/>
    <w:rsid w:val="00775913"/>
    <w:rsid w:val="0077634D"/>
    <w:rsid w:val="007766AB"/>
    <w:rsid w:val="00777477"/>
    <w:rsid w:val="007813B4"/>
    <w:rsid w:val="00784B3B"/>
    <w:rsid w:val="00784D1B"/>
    <w:rsid w:val="00785010"/>
    <w:rsid w:val="00791349"/>
    <w:rsid w:val="00795605"/>
    <w:rsid w:val="00796549"/>
    <w:rsid w:val="007A0DE9"/>
    <w:rsid w:val="007A2533"/>
    <w:rsid w:val="007B20D4"/>
    <w:rsid w:val="007B3156"/>
    <w:rsid w:val="007B3908"/>
    <w:rsid w:val="007B498E"/>
    <w:rsid w:val="007C1F3D"/>
    <w:rsid w:val="007C567A"/>
    <w:rsid w:val="007C6559"/>
    <w:rsid w:val="007C67AE"/>
    <w:rsid w:val="007D0EB1"/>
    <w:rsid w:val="007D1B73"/>
    <w:rsid w:val="007D5287"/>
    <w:rsid w:val="007D5859"/>
    <w:rsid w:val="007D6881"/>
    <w:rsid w:val="007E00D2"/>
    <w:rsid w:val="007E065E"/>
    <w:rsid w:val="007E0C7C"/>
    <w:rsid w:val="007E2B04"/>
    <w:rsid w:val="007E47A8"/>
    <w:rsid w:val="007E4932"/>
    <w:rsid w:val="007E542F"/>
    <w:rsid w:val="007F2AFB"/>
    <w:rsid w:val="007F3809"/>
    <w:rsid w:val="007F4D55"/>
    <w:rsid w:val="007F6381"/>
    <w:rsid w:val="007F6B2C"/>
    <w:rsid w:val="007F6D8A"/>
    <w:rsid w:val="008005F9"/>
    <w:rsid w:val="00801705"/>
    <w:rsid w:val="00801EFF"/>
    <w:rsid w:val="00803037"/>
    <w:rsid w:val="008077B9"/>
    <w:rsid w:val="00807A7B"/>
    <w:rsid w:val="0081187E"/>
    <w:rsid w:val="00812BCC"/>
    <w:rsid w:val="0081403F"/>
    <w:rsid w:val="008140DE"/>
    <w:rsid w:val="00814673"/>
    <w:rsid w:val="00815016"/>
    <w:rsid w:val="00821CF6"/>
    <w:rsid w:val="008263B4"/>
    <w:rsid w:val="0082655A"/>
    <w:rsid w:val="00826B38"/>
    <w:rsid w:val="00830497"/>
    <w:rsid w:val="00830E2A"/>
    <w:rsid w:val="00831EEB"/>
    <w:rsid w:val="0083308D"/>
    <w:rsid w:val="00833936"/>
    <w:rsid w:val="008340E0"/>
    <w:rsid w:val="0083511F"/>
    <w:rsid w:val="00836801"/>
    <w:rsid w:val="0084086F"/>
    <w:rsid w:val="00840C13"/>
    <w:rsid w:val="008415C4"/>
    <w:rsid w:val="008417F0"/>
    <w:rsid w:val="00843980"/>
    <w:rsid w:val="00846875"/>
    <w:rsid w:val="00854AB4"/>
    <w:rsid w:val="00861841"/>
    <w:rsid w:val="00863D70"/>
    <w:rsid w:val="00863FD6"/>
    <w:rsid w:val="0086466B"/>
    <w:rsid w:val="00864B41"/>
    <w:rsid w:val="008654D7"/>
    <w:rsid w:val="0086630F"/>
    <w:rsid w:val="00867F0B"/>
    <w:rsid w:val="00871EF0"/>
    <w:rsid w:val="008740EE"/>
    <w:rsid w:val="0087553B"/>
    <w:rsid w:val="008755C2"/>
    <w:rsid w:val="008762BB"/>
    <w:rsid w:val="00876ED4"/>
    <w:rsid w:val="0087741A"/>
    <w:rsid w:val="00877544"/>
    <w:rsid w:val="00877765"/>
    <w:rsid w:val="00877A7D"/>
    <w:rsid w:val="00881AB6"/>
    <w:rsid w:val="00883362"/>
    <w:rsid w:val="00884732"/>
    <w:rsid w:val="00885A94"/>
    <w:rsid w:val="008910E7"/>
    <w:rsid w:val="00891B14"/>
    <w:rsid w:val="00892968"/>
    <w:rsid w:val="00893C6F"/>
    <w:rsid w:val="00895180"/>
    <w:rsid w:val="0089666E"/>
    <w:rsid w:val="00897937"/>
    <w:rsid w:val="008A00C5"/>
    <w:rsid w:val="008A1AE9"/>
    <w:rsid w:val="008A4F37"/>
    <w:rsid w:val="008A76D1"/>
    <w:rsid w:val="008B041F"/>
    <w:rsid w:val="008B1C98"/>
    <w:rsid w:val="008B28B6"/>
    <w:rsid w:val="008B5EB8"/>
    <w:rsid w:val="008B6994"/>
    <w:rsid w:val="008C0214"/>
    <w:rsid w:val="008C714A"/>
    <w:rsid w:val="008C7CFF"/>
    <w:rsid w:val="008C7DA4"/>
    <w:rsid w:val="008D09A4"/>
    <w:rsid w:val="008D2101"/>
    <w:rsid w:val="008D3C86"/>
    <w:rsid w:val="008D4852"/>
    <w:rsid w:val="008D5B8D"/>
    <w:rsid w:val="008D5E7F"/>
    <w:rsid w:val="008E18AF"/>
    <w:rsid w:val="008E1B9F"/>
    <w:rsid w:val="008E267B"/>
    <w:rsid w:val="008E40D7"/>
    <w:rsid w:val="008E4AA5"/>
    <w:rsid w:val="008E6A25"/>
    <w:rsid w:val="008F10EF"/>
    <w:rsid w:val="008F2110"/>
    <w:rsid w:val="008F4804"/>
    <w:rsid w:val="008F5A06"/>
    <w:rsid w:val="009009CE"/>
    <w:rsid w:val="00901336"/>
    <w:rsid w:val="009039F3"/>
    <w:rsid w:val="00904902"/>
    <w:rsid w:val="009060C6"/>
    <w:rsid w:val="00907FD4"/>
    <w:rsid w:val="0091031F"/>
    <w:rsid w:val="00910C63"/>
    <w:rsid w:val="00911030"/>
    <w:rsid w:val="0091133D"/>
    <w:rsid w:val="009140CB"/>
    <w:rsid w:val="0091537F"/>
    <w:rsid w:val="00916165"/>
    <w:rsid w:val="00921626"/>
    <w:rsid w:val="009241EC"/>
    <w:rsid w:val="009277C7"/>
    <w:rsid w:val="00927E4B"/>
    <w:rsid w:val="00930D04"/>
    <w:rsid w:val="00930EA7"/>
    <w:rsid w:val="0093613A"/>
    <w:rsid w:val="00937072"/>
    <w:rsid w:val="009377B3"/>
    <w:rsid w:val="00943620"/>
    <w:rsid w:val="00947D9F"/>
    <w:rsid w:val="00951010"/>
    <w:rsid w:val="00951882"/>
    <w:rsid w:val="009535CD"/>
    <w:rsid w:val="009557D3"/>
    <w:rsid w:val="00956A53"/>
    <w:rsid w:val="009570B2"/>
    <w:rsid w:val="009572DF"/>
    <w:rsid w:val="00957A06"/>
    <w:rsid w:val="00960C7E"/>
    <w:rsid w:val="00961E44"/>
    <w:rsid w:val="0096603E"/>
    <w:rsid w:val="00970056"/>
    <w:rsid w:val="00970D27"/>
    <w:rsid w:val="00970D64"/>
    <w:rsid w:val="009714D9"/>
    <w:rsid w:val="00973CC3"/>
    <w:rsid w:val="00976003"/>
    <w:rsid w:val="00977DDC"/>
    <w:rsid w:val="00981D81"/>
    <w:rsid w:val="00982376"/>
    <w:rsid w:val="009830C1"/>
    <w:rsid w:val="009838B7"/>
    <w:rsid w:val="0098684F"/>
    <w:rsid w:val="00987B84"/>
    <w:rsid w:val="0099033B"/>
    <w:rsid w:val="00990971"/>
    <w:rsid w:val="00992C74"/>
    <w:rsid w:val="009A0364"/>
    <w:rsid w:val="009A1CC0"/>
    <w:rsid w:val="009A2BC4"/>
    <w:rsid w:val="009A6BD3"/>
    <w:rsid w:val="009A7AD9"/>
    <w:rsid w:val="009B0891"/>
    <w:rsid w:val="009B2BCC"/>
    <w:rsid w:val="009B3C4B"/>
    <w:rsid w:val="009B59DB"/>
    <w:rsid w:val="009B5F8F"/>
    <w:rsid w:val="009B6A28"/>
    <w:rsid w:val="009C042D"/>
    <w:rsid w:val="009C1A7D"/>
    <w:rsid w:val="009C2244"/>
    <w:rsid w:val="009C273B"/>
    <w:rsid w:val="009C6A5A"/>
    <w:rsid w:val="009C6D7D"/>
    <w:rsid w:val="009C6DB5"/>
    <w:rsid w:val="009C7DEA"/>
    <w:rsid w:val="009C7F55"/>
    <w:rsid w:val="009D59A2"/>
    <w:rsid w:val="009D6984"/>
    <w:rsid w:val="009E04A7"/>
    <w:rsid w:val="009E0F05"/>
    <w:rsid w:val="009E1107"/>
    <w:rsid w:val="009E1EC2"/>
    <w:rsid w:val="009E3C18"/>
    <w:rsid w:val="009E3D77"/>
    <w:rsid w:val="009E6E74"/>
    <w:rsid w:val="009E7AEE"/>
    <w:rsid w:val="009F2CBE"/>
    <w:rsid w:val="009F5AC4"/>
    <w:rsid w:val="009F6D17"/>
    <w:rsid w:val="00A02147"/>
    <w:rsid w:val="00A02CDF"/>
    <w:rsid w:val="00A032B7"/>
    <w:rsid w:val="00A04225"/>
    <w:rsid w:val="00A05454"/>
    <w:rsid w:val="00A05EDC"/>
    <w:rsid w:val="00A063B0"/>
    <w:rsid w:val="00A06BDA"/>
    <w:rsid w:val="00A11CB5"/>
    <w:rsid w:val="00A11D94"/>
    <w:rsid w:val="00A135E5"/>
    <w:rsid w:val="00A13E0F"/>
    <w:rsid w:val="00A17109"/>
    <w:rsid w:val="00A17F6A"/>
    <w:rsid w:val="00A20874"/>
    <w:rsid w:val="00A213B3"/>
    <w:rsid w:val="00A26888"/>
    <w:rsid w:val="00A27671"/>
    <w:rsid w:val="00A365C3"/>
    <w:rsid w:val="00A36724"/>
    <w:rsid w:val="00A405B2"/>
    <w:rsid w:val="00A41841"/>
    <w:rsid w:val="00A45ABA"/>
    <w:rsid w:val="00A47044"/>
    <w:rsid w:val="00A5021B"/>
    <w:rsid w:val="00A50742"/>
    <w:rsid w:val="00A5335B"/>
    <w:rsid w:val="00A54E7B"/>
    <w:rsid w:val="00A55FB6"/>
    <w:rsid w:val="00A60F1F"/>
    <w:rsid w:val="00A61407"/>
    <w:rsid w:val="00A6264D"/>
    <w:rsid w:val="00A63376"/>
    <w:rsid w:val="00A6459C"/>
    <w:rsid w:val="00A7290B"/>
    <w:rsid w:val="00A74CE2"/>
    <w:rsid w:val="00A773CA"/>
    <w:rsid w:val="00A77E0B"/>
    <w:rsid w:val="00A80264"/>
    <w:rsid w:val="00A82FA8"/>
    <w:rsid w:val="00A83C77"/>
    <w:rsid w:val="00A84A7F"/>
    <w:rsid w:val="00A90E80"/>
    <w:rsid w:val="00A93A57"/>
    <w:rsid w:val="00A93B14"/>
    <w:rsid w:val="00A948C5"/>
    <w:rsid w:val="00A958FB"/>
    <w:rsid w:val="00AA1D2C"/>
    <w:rsid w:val="00AA2521"/>
    <w:rsid w:val="00AA3971"/>
    <w:rsid w:val="00AA5250"/>
    <w:rsid w:val="00AA68DB"/>
    <w:rsid w:val="00AA7251"/>
    <w:rsid w:val="00AA7D57"/>
    <w:rsid w:val="00AB0D30"/>
    <w:rsid w:val="00AB13B0"/>
    <w:rsid w:val="00AB15E9"/>
    <w:rsid w:val="00AB5C64"/>
    <w:rsid w:val="00AB68BD"/>
    <w:rsid w:val="00AC1D99"/>
    <w:rsid w:val="00AC5810"/>
    <w:rsid w:val="00AC76B2"/>
    <w:rsid w:val="00AD118E"/>
    <w:rsid w:val="00AD2781"/>
    <w:rsid w:val="00AD712A"/>
    <w:rsid w:val="00AE0748"/>
    <w:rsid w:val="00AE37F1"/>
    <w:rsid w:val="00AE3D46"/>
    <w:rsid w:val="00AE49DF"/>
    <w:rsid w:val="00AE6120"/>
    <w:rsid w:val="00AE7026"/>
    <w:rsid w:val="00AF0867"/>
    <w:rsid w:val="00AF104F"/>
    <w:rsid w:val="00AF2E8D"/>
    <w:rsid w:val="00AF3088"/>
    <w:rsid w:val="00AF3A5F"/>
    <w:rsid w:val="00AF3F2A"/>
    <w:rsid w:val="00AF467F"/>
    <w:rsid w:val="00AF61BA"/>
    <w:rsid w:val="00AF7758"/>
    <w:rsid w:val="00AF7910"/>
    <w:rsid w:val="00B02D17"/>
    <w:rsid w:val="00B02EC1"/>
    <w:rsid w:val="00B03256"/>
    <w:rsid w:val="00B04A6B"/>
    <w:rsid w:val="00B11211"/>
    <w:rsid w:val="00B114D8"/>
    <w:rsid w:val="00B121E9"/>
    <w:rsid w:val="00B13FDC"/>
    <w:rsid w:val="00B15FE4"/>
    <w:rsid w:val="00B160C0"/>
    <w:rsid w:val="00B16871"/>
    <w:rsid w:val="00B172A5"/>
    <w:rsid w:val="00B21F0B"/>
    <w:rsid w:val="00B22528"/>
    <w:rsid w:val="00B245E2"/>
    <w:rsid w:val="00B2476C"/>
    <w:rsid w:val="00B24791"/>
    <w:rsid w:val="00B24EC5"/>
    <w:rsid w:val="00B2618E"/>
    <w:rsid w:val="00B26B8C"/>
    <w:rsid w:val="00B303C0"/>
    <w:rsid w:val="00B3050C"/>
    <w:rsid w:val="00B312B0"/>
    <w:rsid w:val="00B327BB"/>
    <w:rsid w:val="00B3311F"/>
    <w:rsid w:val="00B33FA6"/>
    <w:rsid w:val="00B37CA7"/>
    <w:rsid w:val="00B42569"/>
    <w:rsid w:val="00B46735"/>
    <w:rsid w:val="00B46B8E"/>
    <w:rsid w:val="00B475B9"/>
    <w:rsid w:val="00B47A6E"/>
    <w:rsid w:val="00B50694"/>
    <w:rsid w:val="00B57C56"/>
    <w:rsid w:val="00B62BEA"/>
    <w:rsid w:val="00B64735"/>
    <w:rsid w:val="00B64B5A"/>
    <w:rsid w:val="00B65513"/>
    <w:rsid w:val="00B704DD"/>
    <w:rsid w:val="00B7306F"/>
    <w:rsid w:val="00B731DC"/>
    <w:rsid w:val="00B75E07"/>
    <w:rsid w:val="00B76C4E"/>
    <w:rsid w:val="00B80F55"/>
    <w:rsid w:val="00B8206E"/>
    <w:rsid w:val="00B83DB3"/>
    <w:rsid w:val="00B866F0"/>
    <w:rsid w:val="00B874C2"/>
    <w:rsid w:val="00B87BEA"/>
    <w:rsid w:val="00B90B59"/>
    <w:rsid w:val="00B95330"/>
    <w:rsid w:val="00B95A76"/>
    <w:rsid w:val="00BA1ED6"/>
    <w:rsid w:val="00BA409F"/>
    <w:rsid w:val="00BA58F9"/>
    <w:rsid w:val="00BA7A86"/>
    <w:rsid w:val="00BB0106"/>
    <w:rsid w:val="00BB03D0"/>
    <w:rsid w:val="00BB3D7C"/>
    <w:rsid w:val="00BB48F2"/>
    <w:rsid w:val="00BC019A"/>
    <w:rsid w:val="00BC1D50"/>
    <w:rsid w:val="00BC3B00"/>
    <w:rsid w:val="00BC60E2"/>
    <w:rsid w:val="00BC6BC6"/>
    <w:rsid w:val="00BD00DD"/>
    <w:rsid w:val="00BD203E"/>
    <w:rsid w:val="00BD32AD"/>
    <w:rsid w:val="00BD3C33"/>
    <w:rsid w:val="00BD44DC"/>
    <w:rsid w:val="00BE32E4"/>
    <w:rsid w:val="00BE3413"/>
    <w:rsid w:val="00BE5125"/>
    <w:rsid w:val="00BF1232"/>
    <w:rsid w:val="00BF14CF"/>
    <w:rsid w:val="00BF18AC"/>
    <w:rsid w:val="00BF3950"/>
    <w:rsid w:val="00BF4A86"/>
    <w:rsid w:val="00C00CF2"/>
    <w:rsid w:val="00C01799"/>
    <w:rsid w:val="00C01E39"/>
    <w:rsid w:val="00C02C5B"/>
    <w:rsid w:val="00C03FEC"/>
    <w:rsid w:val="00C05BA6"/>
    <w:rsid w:val="00C10AD5"/>
    <w:rsid w:val="00C11436"/>
    <w:rsid w:val="00C13CA7"/>
    <w:rsid w:val="00C1421A"/>
    <w:rsid w:val="00C16B9C"/>
    <w:rsid w:val="00C208C6"/>
    <w:rsid w:val="00C22798"/>
    <w:rsid w:val="00C2443E"/>
    <w:rsid w:val="00C26C27"/>
    <w:rsid w:val="00C26D10"/>
    <w:rsid w:val="00C26F25"/>
    <w:rsid w:val="00C302C0"/>
    <w:rsid w:val="00C30AC5"/>
    <w:rsid w:val="00C30F6E"/>
    <w:rsid w:val="00C31463"/>
    <w:rsid w:val="00C33353"/>
    <w:rsid w:val="00C33A23"/>
    <w:rsid w:val="00C33AAA"/>
    <w:rsid w:val="00C350F6"/>
    <w:rsid w:val="00C40059"/>
    <w:rsid w:val="00C4161B"/>
    <w:rsid w:val="00C41B4C"/>
    <w:rsid w:val="00C41C81"/>
    <w:rsid w:val="00C4305C"/>
    <w:rsid w:val="00C434E9"/>
    <w:rsid w:val="00C47FD6"/>
    <w:rsid w:val="00C501C6"/>
    <w:rsid w:val="00C5199D"/>
    <w:rsid w:val="00C5587A"/>
    <w:rsid w:val="00C55F97"/>
    <w:rsid w:val="00C603F1"/>
    <w:rsid w:val="00C61F3B"/>
    <w:rsid w:val="00C62ECD"/>
    <w:rsid w:val="00C63AD3"/>
    <w:rsid w:val="00C63C7E"/>
    <w:rsid w:val="00C642D2"/>
    <w:rsid w:val="00C67678"/>
    <w:rsid w:val="00C67C0A"/>
    <w:rsid w:val="00C74224"/>
    <w:rsid w:val="00C744D6"/>
    <w:rsid w:val="00C76701"/>
    <w:rsid w:val="00C77C1F"/>
    <w:rsid w:val="00C81503"/>
    <w:rsid w:val="00C83FD7"/>
    <w:rsid w:val="00C900B1"/>
    <w:rsid w:val="00C913AB"/>
    <w:rsid w:val="00C94596"/>
    <w:rsid w:val="00C9572C"/>
    <w:rsid w:val="00C95FD7"/>
    <w:rsid w:val="00CA12D0"/>
    <w:rsid w:val="00CA309D"/>
    <w:rsid w:val="00CA46C9"/>
    <w:rsid w:val="00CA760E"/>
    <w:rsid w:val="00CA7A2B"/>
    <w:rsid w:val="00CA7AE3"/>
    <w:rsid w:val="00CB0D6B"/>
    <w:rsid w:val="00CB3123"/>
    <w:rsid w:val="00CB3AB1"/>
    <w:rsid w:val="00CB4BC9"/>
    <w:rsid w:val="00CB6115"/>
    <w:rsid w:val="00CC1A3A"/>
    <w:rsid w:val="00CC4722"/>
    <w:rsid w:val="00CC4CA0"/>
    <w:rsid w:val="00CC5832"/>
    <w:rsid w:val="00CC6FA6"/>
    <w:rsid w:val="00CD01A0"/>
    <w:rsid w:val="00CD0970"/>
    <w:rsid w:val="00CD4EAE"/>
    <w:rsid w:val="00CD4FAC"/>
    <w:rsid w:val="00CD53F6"/>
    <w:rsid w:val="00CD5A9B"/>
    <w:rsid w:val="00CE0CF9"/>
    <w:rsid w:val="00CE2C1C"/>
    <w:rsid w:val="00CE3442"/>
    <w:rsid w:val="00CE34A0"/>
    <w:rsid w:val="00CE4DAE"/>
    <w:rsid w:val="00CF0C81"/>
    <w:rsid w:val="00CF7478"/>
    <w:rsid w:val="00CF7CED"/>
    <w:rsid w:val="00D011AF"/>
    <w:rsid w:val="00D02CED"/>
    <w:rsid w:val="00D06749"/>
    <w:rsid w:val="00D11147"/>
    <w:rsid w:val="00D11E55"/>
    <w:rsid w:val="00D135E5"/>
    <w:rsid w:val="00D141B5"/>
    <w:rsid w:val="00D15BF4"/>
    <w:rsid w:val="00D16BAF"/>
    <w:rsid w:val="00D17099"/>
    <w:rsid w:val="00D201C4"/>
    <w:rsid w:val="00D21489"/>
    <w:rsid w:val="00D236A5"/>
    <w:rsid w:val="00D23F17"/>
    <w:rsid w:val="00D25777"/>
    <w:rsid w:val="00D3152E"/>
    <w:rsid w:val="00D35795"/>
    <w:rsid w:val="00D35848"/>
    <w:rsid w:val="00D5016F"/>
    <w:rsid w:val="00D5088A"/>
    <w:rsid w:val="00D50B40"/>
    <w:rsid w:val="00D56443"/>
    <w:rsid w:val="00D60E0A"/>
    <w:rsid w:val="00D60E2C"/>
    <w:rsid w:val="00D6278A"/>
    <w:rsid w:val="00D64511"/>
    <w:rsid w:val="00D649A8"/>
    <w:rsid w:val="00D65233"/>
    <w:rsid w:val="00D65B6F"/>
    <w:rsid w:val="00D66C66"/>
    <w:rsid w:val="00D67504"/>
    <w:rsid w:val="00D74167"/>
    <w:rsid w:val="00D80060"/>
    <w:rsid w:val="00D91170"/>
    <w:rsid w:val="00D915D4"/>
    <w:rsid w:val="00D917F7"/>
    <w:rsid w:val="00D92F01"/>
    <w:rsid w:val="00D93B7C"/>
    <w:rsid w:val="00D94796"/>
    <w:rsid w:val="00D948BE"/>
    <w:rsid w:val="00D9560D"/>
    <w:rsid w:val="00D96DC5"/>
    <w:rsid w:val="00DA349E"/>
    <w:rsid w:val="00DA78B6"/>
    <w:rsid w:val="00DB0CB4"/>
    <w:rsid w:val="00DB2925"/>
    <w:rsid w:val="00DB3CA4"/>
    <w:rsid w:val="00DB40EE"/>
    <w:rsid w:val="00DB4407"/>
    <w:rsid w:val="00DB4880"/>
    <w:rsid w:val="00DB4CE2"/>
    <w:rsid w:val="00DB6F20"/>
    <w:rsid w:val="00DB7003"/>
    <w:rsid w:val="00DB7128"/>
    <w:rsid w:val="00DC0EC5"/>
    <w:rsid w:val="00DC1364"/>
    <w:rsid w:val="00DC21F4"/>
    <w:rsid w:val="00DC43C3"/>
    <w:rsid w:val="00DC4950"/>
    <w:rsid w:val="00DC514E"/>
    <w:rsid w:val="00DC7509"/>
    <w:rsid w:val="00DD0449"/>
    <w:rsid w:val="00DD0756"/>
    <w:rsid w:val="00DD091D"/>
    <w:rsid w:val="00DD2891"/>
    <w:rsid w:val="00DE2224"/>
    <w:rsid w:val="00DE3C00"/>
    <w:rsid w:val="00DE3C3F"/>
    <w:rsid w:val="00DE4125"/>
    <w:rsid w:val="00DE5ED8"/>
    <w:rsid w:val="00DE701A"/>
    <w:rsid w:val="00DF01B7"/>
    <w:rsid w:val="00DF09FD"/>
    <w:rsid w:val="00DF0F5B"/>
    <w:rsid w:val="00DF1D02"/>
    <w:rsid w:val="00DF275C"/>
    <w:rsid w:val="00DF2C28"/>
    <w:rsid w:val="00DF30C5"/>
    <w:rsid w:val="00DF3E79"/>
    <w:rsid w:val="00DF3EBE"/>
    <w:rsid w:val="00DF47D2"/>
    <w:rsid w:val="00DF481C"/>
    <w:rsid w:val="00DF5307"/>
    <w:rsid w:val="00DF74C2"/>
    <w:rsid w:val="00E00C2A"/>
    <w:rsid w:val="00E04485"/>
    <w:rsid w:val="00E05B21"/>
    <w:rsid w:val="00E05DC4"/>
    <w:rsid w:val="00E10CB3"/>
    <w:rsid w:val="00E11745"/>
    <w:rsid w:val="00E117EA"/>
    <w:rsid w:val="00E11841"/>
    <w:rsid w:val="00E14198"/>
    <w:rsid w:val="00E14630"/>
    <w:rsid w:val="00E2206B"/>
    <w:rsid w:val="00E23174"/>
    <w:rsid w:val="00E246BB"/>
    <w:rsid w:val="00E24CB5"/>
    <w:rsid w:val="00E30D69"/>
    <w:rsid w:val="00E31A4C"/>
    <w:rsid w:val="00E34D0A"/>
    <w:rsid w:val="00E356CF"/>
    <w:rsid w:val="00E40D08"/>
    <w:rsid w:val="00E41115"/>
    <w:rsid w:val="00E41A4D"/>
    <w:rsid w:val="00E421A5"/>
    <w:rsid w:val="00E4256C"/>
    <w:rsid w:val="00E42C68"/>
    <w:rsid w:val="00E430C0"/>
    <w:rsid w:val="00E448E6"/>
    <w:rsid w:val="00E465B4"/>
    <w:rsid w:val="00E53AC4"/>
    <w:rsid w:val="00E5684B"/>
    <w:rsid w:val="00E61226"/>
    <w:rsid w:val="00E61B7C"/>
    <w:rsid w:val="00E62549"/>
    <w:rsid w:val="00E641F7"/>
    <w:rsid w:val="00E65944"/>
    <w:rsid w:val="00E65BF8"/>
    <w:rsid w:val="00E675A7"/>
    <w:rsid w:val="00E67C6C"/>
    <w:rsid w:val="00E72185"/>
    <w:rsid w:val="00E72742"/>
    <w:rsid w:val="00E73331"/>
    <w:rsid w:val="00E75346"/>
    <w:rsid w:val="00E75B39"/>
    <w:rsid w:val="00E75D97"/>
    <w:rsid w:val="00E7658D"/>
    <w:rsid w:val="00E776D9"/>
    <w:rsid w:val="00E7798E"/>
    <w:rsid w:val="00E824AB"/>
    <w:rsid w:val="00E8657E"/>
    <w:rsid w:val="00E94CB4"/>
    <w:rsid w:val="00E955C9"/>
    <w:rsid w:val="00E95ED0"/>
    <w:rsid w:val="00E97704"/>
    <w:rsid w:val="00E979EB"/>
    <w:rsid w:val="00EA4B55"/>
    <w:rsid w:val="00EA4D0C"/>
    <w:rsid w:val="00EA7DAC"/>
    <w:rsid w:val="00EB01D4"/>
    <w:rsid w:val="00EB2B21"/>
    <w:rsid w:val="00EB3624"/>
    <w:rsid w:val="00EB3D15"/>
    <w:rsid w:val="00EB56DB"/>
    <w:rsid w:val="00EC22AD"/>
    <w:rsid w:val="00EC3DED"/>
    <w:rsid w:val="00EC4A98"/>
    <w:rsid w:val="00EC50D8"/>
    <w:rsid w:val="00EC5835"/>
    <w:rsid w:val="00EC6A35"/>
    <w:rsid w:val="00EC7051"/>
    <w:rsid w:val="00EC7E16"/>
    <w:rsid w:val="00ED112E"/>
    <w:rsid w:val="00ED1271"/>
    <w:rsid w:val="00ED133A"/>
    <w:rsid w:val="00ED21A9"/>
    <w:rsid w:val="00ED3163"/>
    <w:rsid w:val="00ED3B2D"/>
    <w:rsid w:val="00ED4721"/>
    <w:rsid w:val="00ED6440"/>
    <w:rsid w:val="00ED7CA5"/>
    <w:rsid w:val="00EE0483"/>
    <w:rsid w:val="00EE26FD"/>
    <w:rsid w:val="00EE314E"/>
    <w:rsid w:val="00EE4BF8"/>
    <w:rsid w:val="00EE59E2"/>
    <w:rsid w:val="00EF0A53"/>
    <w:rsid w:val="00EF34BA"/>
    <w:rsid w:val="00EF3838"/>
    <w:rsid w:val="00EF5A21"/>
    <w:rsid w:val="00EF6489"/>
    <w:rsid w:val="00EF68A4"/>
    <w:rsid w:val="00F01318"/>
    <w:rsid w:val="00F0140B"/>
    <w:rsid w:val="00F01524"/>
    <w:rsid w:val="00F04AE5"/>
    <w:rsid w:val="00F0647C"/>
    <w:rsid w:val="00F079B6"/>
    <w:rsid w:val="00F10BD4"/>
    <w:rsid w:val="00F1559E"/>
    <w:rsid w:val="00F20AC2"/>
    <w:rsid w:val="00F21289"/>
    <w:rsid w:val="00F23DF0"/>
    <w:rsid w:val="00F25560"/>
    <w:rsid w:val="00F27A04"/>
    <w:rsid w:val="00F3106D"/>
    <w:rsid w:val="00F310BF"/>
    <w:rsid w:val="00F31E97"/>
    <w:rsid w:val="00F3507E"/>
    <w:rsid w:val="00F37805"/>
    <w:rsid w:val="00F41787"/>
    <w:rsid w:val="00F424C0"/>
    <w:rsid w:val="00F42FEE"/>
    <w:rsid w:val="00F453E5"/>
    <w:rsid w:val="00F46BCD"/>
    <w:rsid w:val="00F46FE2"/>
    <w:rsid w:val="00F47784"/>
    <w:rsid w:val="00F53EA4"/>
    <w:rsid w:val="00F54DC3"/>
    <w:rsid w:val="00F57E9C"/>
    <w:rsid w:val="00F60A98"/>
    <w:rsid w:val="00F61EE4"/>
    <w:rsid w:val="00F67343"/>
    <w:rsid w:val="00F676E1"/>
    <w:rsid w:val="00F71EB3"/>
    <w:rsid w:val="00F75D33"/>
    <w:rsid w:val="00F76E73"/>
    <w:rsid w:val="00F80190"/>
    <w:rsid w:val="00F809FD"/>
    <w:rsid w:val="00F80F4C"/>
    <w:rsid w:val="00F8251E"/>
    <w:rsid w:val="00F830AA"/>
    <w:rsid w:val="00F85914"/>
    <w:rsid w:val="00F87BE8"/>
    <w:rsid w:val="00F90D45"/>
    <w:rsid w:val="00F91EB9"/>
    <w:rsid w:val="00F96FB2"/>
    <w:rsid w:val="00F975DB"/>
    <w:rsid w:val="00F97B67"/>
    <w:rsid w:val="00FA0307"/>
    <w:rsid w:val="00FA1CC1"/>
    <w:rsid w:val="00FA2A12"/>
    <w:rsid w:val="00FA2EF0"/>
    <w:rsid w:val="00FA3747"/>
    <w:rsid w:val="00FA4B78"/>
    <w:rsid w:val="00FA7F2B"/>
    <w:rsid w:val="00FB1E95"/>
    <w:rsid w:val="00FB2026"/>
    <w:rsid w:val="00FB6B51"/>
    <w:rsid w:val="00FB77EC"/>
    <w:rsid w:val="00FC0B36"/>
    <w:rsid w:val="00FC22B3"/>
    <w:rsid w:val="00FC2BAD"/>
    <w:rsid w:val="00FC3B7A"/>
    <w:rsid w:val="00FC6BAE"/>
    <w:rsid w:val="00FD095F"/>
    <w:rsid w:val="00FD2ED3"/>
    <w:rsid w:val="00FD371A"/>
    <w:rsid w:val="00FD48CF"/>
    <w:rsid w:val="00FD7827"/>
    <w:rsid w:val="00FD79CD"/>
    <w:rsid w:val="00FE1D0E"/>
    <w:rsid w:val="00FE2501"/>
    <w:rsid w:val="00FF2037"/>
    <w:rsid w:val="00FF5410"/>
    <w:rsid w:val="00FF552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1A74"/>
    <w:pPr>
      <w:suppressAutoHyphens/>
    </w:pPr>
    <w:rPr>
      <w:rFonts w:ascii="Calibri" w:hAnsi="Calibri" w:cs="Calibri"/>
      <w:sz w:val="22"/>
      <w:szCs w:val="23"/>
      <w:lang w:eastAsia="zh-CN"/>
    </w:rPr>
  </w:style>
  <w:style w:type="paragraph" w:styleId="Titolo1">
    <w:name w:val="heading 1"/>
    <w:basedOn w:val="Normale"/>
    <w:next w:val="Normale"/>
    <w:uiPriority w:val="9"/>
    <w:qFormat/>
    <w:rsid w:val="00617AE9"/>
    <w:pPr>
      <w:numPr>
        <w:numId w:val="1"/>
      </w:numPr>
      <w:outlineLvl w:val="0"/>
    </w:pPr>
    <w:rPr>
      <w:b/>
      <w:caps/>
      <w:szCs w:val="32"/>
    </w:rPr>
  </w:style>
  <w:style w:type="paragraph" w:styleId="Titolo2">
    <w:name w:val="heading 2"/>
    <w:basedOn w:val="Normale"/>
    <w:next w:val="Normale"/>
    <w:uiPriority w:val="9"/>
    <w:qFormat/>
    <w:rsid w:val="001C6C16"/>
    <w:pPr>
      <w:autoSpaceDE w:val="0"/>
      <w:autoSpaceDN w:val="0"/>
      <w:adjustRightInd w:val="0"/>
      <w:jc w:val="both"/>
      <w:outlineLvl w:val="1"/>
    </w:pPr>
    <w:rPr>
      <w:rFonts w:eastAsia="Tw Cen MT"/>
      <w:szCs w:val="22"/>
      <w:u w:val="single"/>
      <w:lang w:eastAsia="it-IT"/>
    </w:rPr>
  </w:style>
  <w:style w:type="paragraph" w:styleId="Titolo3">
    <w:name w:val="heading 3"/>
    <w:aliases w:val="Titolo new 3"/>
    <w:basedOn w:val="Normale"/>
    <w:next w:val="Normale"/>
    <w:uiPriority w:val="9"/>
    <w:qFormat/>
    <w:rsid w:val="004C1A74"/>
    <w:pPr>
      <w:numPr>
        <w:ilvl w:val="2"/>
        <w:numId w:val="1"/>
      </w:numPr>
      <w:spacing w:before="240" w:after="120"/>
      <w:outlineLvl w:val="2"/>
    </w:pPr>
    <w:rPr>
      <w:b/>
      <w:bCs/>
      <w:color w:val="000000"/>
      <w:spacing w:val="10"/>
    </w:rPr>
  </w:style>
  <w:style w:type="paragraph" w:styleId="Titolo4">
    <w:name w:val="heading 4"/>
    <w:aliases w:val="Titolo 4;Titolo new 4,Titolo new 4"/>
    <w:basedOn w:val="Normale"/>
    <w:next w:val="Normale"/>
    <w:uiPriority w:val="9"/>
    <w:qFormat/>
    <w:rsid w:val="004C1A74"/>
    <w:pPr>
      <w:numPr>
        <w:ilvl w:val="3"/>
        <w:numId w:val="1"/>
      </w:numPr>
      <w:spacing w:before="240"/>
      <w:outlineLvl w:val="3"/>
    </w:pPr>
    <w:rPr>
      <w:rFonts w:ascii="Tw Cen MT" w:eastAsia="Tw Cen MT" w:hAnsi="Tw Cen MT" w:cs="Tw Cen MT"/>
      <w:caps/>
      <w:spacing w:val="14"/>
      <w:sz w:val="20"/>
      <w:szCs w:val="20"/>
    </w:rPr>
  </w:style>
  <w:style w:type="paragraph" w:styleId="Titolo5">
    <w:name w:val="heading 5"/>
    <w:basedOn w:val="Normale"/>
    <w:next w:val="Normale"/>
    <w:uiPriority w:val="9"/>
    <w:qFormat/>
    <w:rsid w:val="004C1A74"/>
    <w:pPr>
      <w:numPr>
        <w:ilvl w:val="4"/>
        <w:numId w:val="1"/>
      </w:numPr>
      <w:spacing w:before="200"/>
      <w:outlineLvl w:val="4"/>
    </w:pPr>
    <w:rPr>
      <w:rFonts w:ascii="Tw Cen MT" w:eastAsia="Tw Cen MT" w:hAnsi="Tw Cen MT" w:cs="Tw Cen MT"/>
      <w:b/>
      <w:bCs/>
      <w:color w:val="775F55"/>
      <w:spacing w:val="10"/>
      <w:sz w:val="23"/>
      <w:szCs w:val="20"/>
    </w:rPr>
  </w:style>
  <w:style w:type="paragraph" w:styleId="Titolo6">
    <w:name w:val="heading 6"/>
    <w:basedOn w:val="Normale"/>
    <w:next w:val="Normale"/>
    <w:uiPriority w:val="9"/>
    <w:qFormat/>
    <w:rsid w:val="004C1A74"/>
    <w:pPr>
      <w:numPr>
        <w:ilvl w:val="5"/>
        <w:numId w:val="1"/>
      </w:numPr>
      <w:outlineLvl w:val="5"/>
    </w:pPr>
    <w:rPr>
      <w:rFonts w:ascii="Tw Cen MT" w:eastAsia="Tw Cen MT" w:hAnsi="Tw Cen MT" w:cs="Tw Cen MT"/>
      <w:b/>
      <w:bCs/>
      <w:color w:val="DD8047"/>
      <w:spacing w:val="10"/>
      <w:sz w:val="23"/>
      <w:szCs w:val="20"/>
    </w:rPr>
  </w:style>
  <w:style w:type="paragraph" w:styleId="Titolo7">
    <w:name w:val="heading 7"/>
    <w:basedOn w:val="Normale"/>
    <w:next w:val="Normale"/>
    <w:uiPriority w:val="9"/>
    <w:qFormat/>
    <w:rsid w:val="004C1A74"/>
    <w:pPr>
      <w:numPr>
        <w:ilvl w:val="6"/>
        <w:numId w:val="1"/>
      </w:numPr>
      <w:outlineLvl w:val="6"/>
    </w:pPr>
    <w:rPr>
      <w:rFonts w:ascii="Tw Cen MT" w:eastAsia="Tw Cen MT" w:hAnsi="Tw Cen MT" w:cs="Tw Cen MT"/>
      <w:smallCaps/>
      <w:color w:val="000000"/>
      <w:spacing w:val="10"/>
      <w:sz w:val="23"/>
      <w:szCs w:val="20"/>
    </w:rPr>
  </w:style>
  <w:style w:type="paragraph" w:styleId="Titolo8">
    <w:name w:val="heading 8"/>
    <w:basedOn w:val="Normale"/>
    <w:next w:val="Normale"/>
    <w:uiPriority w:val="9"/>
    <w:qFormat/>
    <w:rsid w:val="004C1A74"/>
    <w:pPr>
      <w:numPr>
        <w:ilvl w:val="7"/>
        <w:numId w:val="1"/>
      </w:numPr>
      <w:outlineLvl w:val="7"/>
    </w:pPr>
    <w:rPr>
      <w:rFonts w:ascii="Tw Cen MT" w:eastAsia="Tw Cen MT" w:hAnsi="Tw Cen MT" w:cs="Tw Cen MT"/>
      <w:b/>
      <w:bCs/>
      <w:i/>
      <w:iCs/>
      <w:color w:val="94B6D2"/>
      <w:spacing w:val="10"/>
      <w:sz w:val="24"/>
      <w:szCs w:val="24"/>
    </w:rPr>
  </w:style>
  <w:style w:type="paragraph" w:styleId="Titolo9">
    <w:name w:val="heading 9"/>
    <w:basedOn w:val="Normale"/>
    <w:next w:val="Normale"/>
    <w:uiPriority w:val="9"/>
    <w:qFormat/>
    <w:rsid w:val="004C1A74"/>
    <w:pPr>
      <w:numPr>
        <w:ilvl w:val="8"/>
        <w:numId w:val="1"/>
      </w:numPr>
      <w:outlineLvl w:val="8"/>
    </w:pPr>
    <w:rPr>
      <w:rFonts w:ascii="Tw Cen MT" w:eastAsia="Tw Cen MT" w:hAnsi="Tw Cen MT" w:cs="Tw Cen MT"/>
      <w:b/>
      <w:bCs/>
      <w:caps/>
      <w:color w:val="A5AB81"/>
      <w:spacing w:val="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4C1A74"/>
  </w:style>
  <w:style w:type="character" w:customStyle="1" w:styleId="WW8Num1z1">
    <w:name w:val="WW8Num1z1"/>
    <w:rsid w:val="004C1A74"/>
  </w:style>
  <w:style w:type="character" w:customStyle="1" w:styleId="WW8Num1z2">
    <w:name w:val="WW8Num1z2"/>
    <w:rsid w:val="004C1A74"/>
  </w:style>
  <w:style w:type="character" w:customStyle="1" w:styleId="WW8Num1z3">
    <w:name w:val="WW8Num1z3"/>
    <w:rsid w:val="004C1A74"/>
  </w:style>
  <w:style w:type="character" w:customStyle="1" w:styleId="WW8Num1z4">
    <w:name w:val="WW8Num1z4"/>
    <w:rsid w:val="004C1A74"/>
  </w:style>
  <w:style w:type="character" w:customStyle="1" w:styleId="WW8Num1z5">
    <w:name w:val="WW8Num1z5"/>
    <w:rsid w:val="004C1A74"/>
  </w:style>
  <w:style w:type="character" w:customStyle="1" w:styleId="WW8Num1z6">
    <w:name w:val="WW8Num1z6"/>
    <w:rsid w:val="004C1A74"/>
  </w:style>
  <w:style w:type="character" w:customStyle="1" w:styleId="WW8Num1z7">
    <w:name w:val="WW8Num1z7"/>
    <w:rsid w:val="004C1A74"/>
  </w:style>
  <w:style w:type="character" w:customStyle="1" w:styleId="WW8Num1z8">
    <w:name w:val="WW8Num1z8"/>
    <w:rsid w:val="004C1A74"/>
  </w:style>
  <w:style w:type="character" w:customStyle="1" w:styleId="WW8Num2z0">
    <w:name w:val="WW8Num2z0"/>
    <w:rsid w:val="004C1A74"/>
    <w:rPr>
      <w:rFonts w:ascii="Wingdings" w:hAnsi="Wingdings" w:cs="Wingdings" w:hint="default"/>
    </w:rPr>
  </w:style>
  <w:style w:type="character" w:customStyle="1" w:styleId="WW8Num3z0">
    <w:name w:val="WW8Num3z0"/>
    <w:rsid w:val="004C1A74"/>
    <w:rPr>
      <w:rFonts w:ascii="Wingdings" w:hAnsi="Wingdings" w:cs="Wingdings" w:hint="default"/>
    </w:rPr>
  </w:style>
  <w:style w:type="character" w:customStyle="1" w:styleId="WW8Num4z0">
    <w:name w:val="WW8Num4z0"/>
    <w:rsid w:val="004C1A74"/>
    <w:rPr>
      <w:rFonts w:ascii="Wingdings" w:hAnsi="Wingdings" w:cs="Wingdings" w:hint="default"/>
    </w:rPr>
  </w:style>
  <w:style w:type="character" w:customStyle="1" w:styleId="WW8Num5z0">
    <w:name w:val="WW8Num5z0"/>
    <w:rsid w:val="004C1A74"/>
    <w:rPr>
      <w:rFonts w:ascii="Wingdings 2" w:hAnsi="Wingdings 2" w:cs="Wingdings 2" w:hint="default"/>
    </w:rPr>
  </w:style>
  <w:style w:type="character" w:customStyle="1" w:styleId="WW8Num6z0">
    <w:name w:val="WW8Num6z0"/>
    <w:rsid w:val="004C1A74"/>
    <w:rPr>
      <w:rFonts w:ascii="Wingdings" w:hAnsi="Wingdings" w:cs="Wingdings" w:hint="default"/>
      <w:color w:val="auto"/>
      <w:sz w:val="20"/>
      <w:szCs w:val="20"/>
    </w:rPr>
  </w:style>
  <w:style w:type="character" w:customStyle="1" w:styleId="WW8Num7z0">
    <w:name w:val="WW8Num7z0"/>
    <w:rsid w:val="004C1A74"/>
    <w:rPr>
      <w:rFonts w:ascii="Calibri" w:hAnsi="Calibri" w:cs="Times New Roman" w:hint="default"/>
    </w:rPr>
  </w:style>
  <w:style w:type="character" w:customStyle="1" w:styleId="WW8Num8z0">
    <w:name w:val="WW8Num8z0"/>
    <w:rsid w:val="004C1A74"/>
    <w:rPr>
      <w:rFonts w:ascii="Wingdings" w:hAnsi="Wingdings" w:cs="Wingdings" w:hint="default"/>
    </w:rPr>
  </w:style>
  <w:style w:type="character" w:customStyle="1" w:styleId="WW8Num9z0">
    <w:name w:val="WW8Num9z0"/>
    <w:rsid w:val="004C1A74"/>
    <w:rPr>
      <w:rFonts w:ascii="Wingdings 2" w:hAnsi="Wingdings 2" w:cs="Wingdings 2" w:hint="default"/>
    </w:rPr>
  </w:style>
  <w:style w:type="character" w:customStyle="1" w:styleId="WW8Num10z0">
    <w:name w:val="WW8Num10z0"/>
    <w:rsid w:val="004C1A74"/>
    <w:rPr>
      <w:rFonts w:ascii="Symbol" w:hAnsi="Symbol" w:cs="Symbol" w:hint="default"/>
      <w:shd w:val="clear" w:color="auto" w:fill="FFFF00"/>
    </w:rPr>
  </w:style>
  <w:style w:type="character" w:customStyle="1" w:styleId="WW8Num11z0">
    <w:name w:val="WW8Num11z0"/>
    <w:rsid w:val="004C1A74"/>
    <w:rPr>
      <w:rFonts w:ascii="Symbol" w:hAnsi="Symbol" w:cs="Symbol" w:hint="default"/>
      <w:shd w:val="clear" w:color="auto" w:fill="FFFF00"/>
    </w:rPr>
  </w:style>
  <w:style w:type="character" w:customStyle="1" w:styleId="WW8Num12z0">
    <w:name w:val="WW8Num12z0"/>
    <w:rsid w:val="004C1A74"/>
    <w:rPr>
      <w:rFonts w:ascii="Wingdings" w:hAnsi="Wingdings" w:cs="Wingdings" w:hint="default"/>
      <w:color w:val="auto"/>
    </w:rPr>
  </w:style>
  <w:style w:type="character" w:customStyle="1" w:styleId="WW8Num13z0">
    <w:name w:val="WW8Num13z0"/>
    <w:rsid w:val="004C1A74"/>
    <w:rPr>
      <w:rFonts w:ascii="Wingdings" w:hAnsi="Wingdings" w:cs="Wingdings" w:hint="default"/>
      <w:color w:val="auto"/>
    </w:rPr>
  </w:style>
  <w:style w:type="character" w:customStyle="1" w:styleId="WW8Num14z0">
    <w:name w:val="WW8Num14z0"/>
    <w:rsid w:val="004C1A74"/>
    <w:rPr>
      <w:rFonts w:ascii="Calibri" w:hAnsi="Calibri" w:cs="Times New Roman" w:hint="default"/>
    </w:rPr>
  </w:style>
  <w:style w:type="character" w:customStyle="1" w:styleId="WW8Num15z0">
    <w:name w:val="WW8Num15z0"/>
    <w:rsid w:val="004C1A74"/>
    <w:rPr>
      <w:rFonts w:ascii="Century Gothic" w:hAnsi="Century Gothic" w:cs="Century Gothic" w:hint="default"/>
      <w:strike w:val="0"/>
      <w:dstrike w:val="0"/>
      <w:position w:val="0"/>
      <w:sz w:val="24"/>
      <w:vertAlign w:val="baseline"/>
      <w:lang w:val="it-IT"/>
    </w:rPr>
  </w:style>
  <w:style w:type="character" w:customStyle="1" w:styleId="WW8Num16z0">
    <w:name w:val="WW8Num16z0"/>
    <w:rsid w:val="004C1A74"/>
    <w:rPr>
      <w:rFonts w:ascii="Century Gothic" w:eastAsia="Calibri" w:hAnsi="Century Gothic" w:cs="Century Gothic" w:hint="default"/>
      <w:i/>
      <w:strike w:val="0"/>
      <w:dstrike w:val="0"/>
      <w:position w:val="0"/>
      <w:sz w:val="23"/>
      <w:szCs w:val="22"/>
      <w:vertAlign w:val="baseline"/>
      <w:lang w:eastAsia="en-US"/>
    </w:rPr>
  </w:style>
  <w:style w:type="character" w:customStyle="1" w:styleId="WW8Num17z0">
    <w:name w:val="WW8Num17z0"/>
    <w:rsid w:val="004C1A74"/>
    <w:rPr>
      <w:rFonts w:ascii="Symbol" w:hAnsi="Symbol" w:cs="Symbol" w:hint="default"/>
      <w:szCs w:val="22"/>
      <w:lang w:val="it-IT" w:eastAsia="it-IT"/>
    </w:rPr>
  </w:style>
  <w:style w:type="character" w:customStyle="1" w:styleId="WW8Num18z0">
    <w:name w:val="WW8Num18z0"/>
    <w:rsid w:val="004C1A74"/>
  </w:style>
  <w:style w:type="character" w:customStyle="1" w:styleId="WW8Num18z1">
    <w:name w:val="WW8Num18z1"/>
    <w:rsid w:val="004C1A74"/>
    <w:rPr>
      <w:rFonts w:hint="default"/>
    </w:rPr>
  </w:style>
  <w:style w:type="character" w:customStyle="1" w:styleId="WW8Num19z0">
    <w:name w:val="WW8Num19z0"/>
    <w:rsid w:val="004C1A74"/>
    <w:rPr>
      <w:rFonts w:ascii="Century Gothic" w:eastAsia="Calibri" w:hAnsi="Century Gothic" w:cs="Century Gothic" w:hint="default"/>
      <w:i/>
      <w:strike w:val="0"/>
      <w:dstrike w:val="0"/>
      <w:position w:val="0"/>
      <w:sz w:val="20"/>
      <w:szCs w:val="20"/>
      <w:vertAlign w:val="baseline"/>
      <w:lang w:val="it-IT" w:eastAsia="it-IT"/>
    </w:rPr>
  </w:style>
  <w:style w:type="character" w:customStyle="1" w:styleId="WW8Num20z0">
    <w:name w:val="WW8Num20z0"/>
    <w:rsid w:val="004C1A74"/>
    <w:rPr>
      <w:rFonts w:ascii="Symbol" w:hAnsi="Symbol" w:cs="Symbol" w:hint="default"/>
    </w:rPr>
  </w:style>
  <w:style w:type="character" w:customStyle="1" w:styleId="WW8Num20z1">
    <w:name w:val="WW8Num20z1"/>
    <w:rsid w:val="004C1A74"/>
    <w:rPr>
      <w:rFonts w:ascii="Courier New" w:hAnsi="Courier New" w:cs="Courier New" w:hint="default"/>
    </w:rPr>
  </w:style>
  <w:style w:type="character" w:customStyle="1" w:styleId="WW8Num20z2">
    <w:name w:val="WW8Num20z2"/>
    <w:rsid w:val="004C1A74"/>
    <w:rPr>
      <w:rFonts w:ascii="Wingdings" w:hAnsi="Wingdings" w:cs="Wingdings" w:hint="default"/>
    </w:rPr>
  </w:style>
  <w:style w:type="character" w:customStyle="1" w:styleId="Carpredefinitoparagrafo3">
    <w:name w:val="Car. predefinito paragrafo3"/>
    <w:rsid w:val="004C1A74"/>
  </w:style>
  <w:style w:type="character" w:customStyle="1" w:styleId="WW8Num13z1">
    <w:name w:val="WW8Num13z1"/>
    <w:rsid w:val="004C1A74"/>
    <w:rPr>
      <w:rFonts w:ascii="Courier New" w:hAnsi="Courier New" w:cs="Courier New" w:hint="default"/>
    </w:rPr>
  </w:style>
  <w:style w:type="character" w:customStyle="1" w:styleId="WW8Num13z2">
    <w:name w:val="WW8Num13z2"/>
    <w:rsid w:val="004C1A74"/>
    <w:rPr>
      <w:rFonts w:ascii="Wingdings" w:hAnsi="Wingdings" w:cs="Wingdings" w:hint="default"/>
    </w:rPr>
  </w:style>
  <w:style w:type="character" w:customStyle="1" w:styleId="WW8Num13z3">
    <w:name w:val="WW8Num13z3"/>
    <w:rsid w:val="004C1A74"/>
    <w:rPr>
      <w:rFonts w:ascii="Symbol" w:hAnsi="Symbol" w:cs="Symbol" w:hint="default"/>
    </w:rPr>
  </w:style>
  <w:style w:type="character" w:customStyle="1" w:styleId="WW8Num14z1">
    <w:name w:val="WW8Num14z1"/>
    <w:rsid w:val="004C1A74"/>
    <w:rPr>
      <w:rFonts w:ascii="Courier New" w:hAnsi="Courier New" w:cs="Courier New" w:hint="default"/>
    </w:rPr>
  </w:style>
  <w:style w:type="character" w:customStyle="1" w:styleId="WW8Num14z2">
    <w:name w:val="WW8Num14z2"/>
    <w:rsid w:val="004C1A74"/>
    <w:rPr>
      <w:rFonts w:ascii="Wingdings" w:hAnsi="Wingdings" w:cs="Wingdings" w:hint="default"/>
    </w:rPr>
  </w:style>
  <w:style w:type="character" w:customStyle="1" w:styleId="WW8Num14z3">
    <w:name w:val="WW8Num14z3"/>
    <w:rsid w:val="004C1A74"/>
    <w:rPr>
      <w:rFonts w:ascii="Symbol" w:hAnsi="Symbol" w:cs="Symbol" w:hint="default"/>
    </w:rPr>
  </w:style>
  <w:style w:type="character" w:customStyle="1" w:styleId="WW8Num15z1">
    <w:name w:val="WW8Num15z1"/>
    <w:rsid w:val="004C1A74"/>
  </w:style>
  <w:style w:type="character" w:customStyle="1" w:styleId="WW8Num15z2">
    <w:name w:val="WW8Num15z2"/>
    <w:rsid w:val="004C1A74"/>
  </w:style>
  <w:style w:type="character" w:customStyle="1" w:styleId="WW8Num15z3">
    <w:name w:val="WW8Num15z3"/>
    <w:rsid w:val="004C1A74"/>
  </w:style>
  <w:style w:type="character" w:customStyle="1" w:styleId="WW8Num15z4">
    <w:name w:val="WW8Num15z4"/>
    <w:rsid w:val="004C1A74"/>
  </w:style>
  <w:style w:type="character" w:customStyle="1" w:styleId="WW8Num15z5">
    <w:name w:val="WW8Num15z5"/>
    <w:rsid w:val="004C1A74"/>
  </w:style>
  <w:style w:type="character" w:customStyle="1" w:styleId="WW8Num15z6">
    <w:name w:val="WW8Num15z6"/>
    <w:rsid w:val="004C1A74"/>
  </w:style>
  <w:style w:type="character" w:customStyle="1" w:styleId="WW8Num15z7">
    <w:name w:val="WW8Num15z7"/>
    <w:rsid w:val="004C1A74"/>
  </w:style>
  <w:style w:type="character" w:customStyle="1" w:styleId="WW8Num15z8">
    <w:name w:val="WW8Num15z8"/>
    <w:rsid w:val="004C1A74"/>
  </w:style>
  <w:style w:type="character" w:customStyle="1" w:styleId="WW8Num16z1">
    <w:name w:val="WW8Num16z1"/>
    <w:rsid w:val="004C1A74"/>
  </w:style>
  <w:style w:type="character" w:customStyle="1" w:styleId="WW8Num16z2">
    <w:name w:val="WW8Num16z2"/>
    <w:rsid w:val="004C1A74"/>
  </w:style>
  <w:style w:type="character" w:customStyle="1" w:styleId="WW8Num16z3">
    <w:name w:val="WW8Num16z3"/>
    <w:rsid w:val="004C1A74"/>
  </w:style>
  <w:style w:type="character" w:customStyle="1" w:styleId="WW8Num16z4">
    <w:name w:val="WW8Num16z4"/>
    <w:rsid w:val="004C1A74"/>
  </w:style>
  <w:style w:type="character" w:customStyle="1" w:styleId="WW8Num16z5">
    <w:name w:val="WW8Num16z5"/>
    <w:rsid w:val="004C1A74"/>
  </w:style>
  <w:style w:type="character" w:customStyle="1" w:styleId="WW8Num16z6">
    <w:name w:val="WW8Num16z6"/>
    <w:rsid w:val="004C1A74"/>
  </w:style>
  <w:style w:type="character" w:customStyle="1" w:styleId="WW8Num16z7">
    <w:name w:val="WW8Num16z7"/>
    <w:rsid w:val="004C1A74"/>
  </w:style>
  <w:style w:type="character" w:customStyle="1" w:styleId="WW8Num16z8">
    <w:name w:val="WW8Num16z8"/>
    <w:rsid w:val="004C1A74"/>
  </w:style>
  <w:style w:type="character" w:customStyle="1" w:styleId="WW8Num17z1">
    <w:name w:val="WW8Num17z1"/>
    <w:rsid w:val="004C1A74"/>
    <w:rPr>
      <w:rFonts w:ascii="Courier New" w:hAnsi="Courier New" w:cs="Courier New" w:hint="default"/>
    </w:rPr>
  </w:style>
  <w:style w:type="character" w:customStyle="1" w:styleId="WW8Num17z2">
    <w:name w:val="WW8Num17z2"/>
    <w:rsid w:val="004C1A74"/>
    <w:rPr>
      <w:rFonts w:ascii="Wingdings" w:hAnsi="Wingdings" w:cs="Wingdings" w:hint="default"/>
    </w:rPr>
  </w:style>
  <w:style w:type="character" w:customStyle="1" w:styleId="WW8Num18z2">
    <w:name w:val="WW8Num18z2"/>
    <w:rsid w:val="004C1A74"/>
  </w:style>
  <w:style w:type="character" w:customStyle="1" w:styleId="WW8Num18z3">
    <w:name w:val="WW8Num18z3"/>
    <w:rsid w:val="004C1A74"/>
  </w:style>
  <w:style w:type="character" w:customStyle="1" w:styleId="WW8Num18z4">
    <w:name w:val="WW8Num18z4"/>
    <w:rsid w:val="004C1A74"/>
  </w:style>
  <w:style w:type="character" w:customStyle="1" w:styleId="WW8Num18z5">
    <w:name w:val="WW8Num18z5"/>
    <w:rsid w:val="004C1A74"/>
  </w:style>
  <w:style w:type="character" w:customStyle="1" w:styleId="WW8Num18z6">
    <w:name w:val="WW8Num18z6"/>
    <w:rsid w:val="004C1A74"/>
  </w:style>
  <w:style w:type="character" w:customStyle="1" w:styleId="WW8Num18z7">
    <w:name w:val="WW8Num18z7"/>
    <w:rsid w:val="004C1A74"/>
  </w:style>
  <w:style w:type="character" w:customStyle="1" w:styleId="WW8Num18z8">
    <w:name w:val="WW8Num18z8"/>
    <w:rsid w:val="004C1A74"/>
  </w:style>
  <w:style w:type="character" w:customStyle="1" w:styleId="WW8Num19z1">
    <w:name w:val="WW8Num19z1"/>
    <w:rsid w:val="004C1A74"/>
    <w:rPr>
      <w:rFonts w:hint="default"/>
    </w:rPr>
  </w:style>
  <w:style w:type="character" w:customStyle="1" w:styleId="WW8Num20z3">
    <w:name w:val="WW8Num20z3"/>
    <w:rsid w:val="004C1A74"/>
  </w:style>
  <w:style w:type="character" w:customStyle="1" w:styleId="WW8Num20z4">
    <w:name w:val="WW8Num20z4"/>
    <w:rsid w:val="004C1A74"/>
  </w:style>
  <w:style w:type="character" w:customStyle="1" w:styleId="WW8Num20z5">
    <w:name w:val="WW8Num20z5"/>
    <w:rsid w:val="004C1A74"/>
  </w:style>
  <w:style w:type="character" w:customStyle="1" w:styleId="WW8Num20z6">
    <w:name w:val="WW8Num20z6"/>
    <w:rsid w:val="004C1A74"/>
  </w:style>
  <w:style w:type="character" w:customStyle="1" w:styleId="WW8Num20z7">
    <w:name w:val="WW8Num20z7"/>
    <w:rsid w:val="004C1A74"/>
  </w:style>
  <w:style w:type="character" w:customStyle="1" w:styleId="WW8Num20z8">
    <w:name w:val="WW8Num20z8"/>
    <w:rsid w:val="004C1A74"/>
  </w:style>
  <w:style w:type="character" w:customStyle="1" w:styleId="Carpredefinitoparagrafo2">
    <w:name w:val="Car. predefinito paragrafo2"/>
    <w:rsid w:val="004C1A74"/>
  </w:style>
  <w:style w:type="character" w:customStyle="1" w:styleId="WW8Num5z1">
    <w:name w:val="WW8Num5z1"/>
    <w:rsid w:val="004C1A74"/>
    <w:rPr>
      <w:rFonts w:ascii="Courier New" w:hAnsi="Courier New" w:cs="Courier New" w:hint="default"/>
    </w:rPr>
  </w:style>
  <w:style w:type="character" w:customStyle="1" w:styleId="WW8Num5z2">
    <w:name w:val="WW8Num5z2"/>
    <w:rsid w:val="004C1A74"/>
    <w:rPr>
      <w:rFonts w:ascii="Wingdings" w:hAnsi="Wingdings" w:cs="Wingdings" w:hint="default"/>
    </w:rPr>
  </w:style>
  <w:style w:type="character" w:customStyle="1" w:styleId="WW8Num5z3">
    <w:name w:val="WW8Num5z3"/>
    <w:rsid w:val="004C1A74"/>
    <w:rPr>
      <w:rFonts w:ascii="Symbol" w:hAnsi="Symbol" w:cs="Symbol" w:hint="default"/>
    </w:rPr>
  </w:style>
  <w:style w:type="character" w:customStyle="1" w:styleId="WW8Num6z1">
    <w:name w:val="WW8Num6z1"/>
    <w:rsid w:val="004C1A74"/>
    <w:rPr>
      <w:rFonts w:ascii="Courier New" w:hAnsi="Courier New" w:cs="Courier New" w:hint="default"/>
    </w:rPr>
  </w:style>
  <w:style w:type="character" w:customStyle="1" w:styleId="WW8Num6z2">
    <w:name w:val="WW8Num6z2"/>
    <w:rsid w:val="004C1A74"/>
    <w:rPr>
      <w:rFonts w:ascii="Wingdings" w:hAnsi="Wingdings" w:cs="Wingdings" w:hint="default"/>
    </w:rPr>
  </w:style>
  <w:style w:type="character" w:customStyle="1" w:styleId="WW8Num6z3">
    <w:name w:val="WW8Num6z3"/>
    <w:rsid w:val="004C1A74"/>
    <w:rPr>
      <w:rFonts w:ascii="Symbol" w:hAnsi="Symbol" w:cs="Symbol" w:hint="default"/>
    </w:rPr>
  </w:style>
  <w:style w:type="character" w:customStyle="1" w:styleId="WW8Num7z1">
    <w:name w:val="WW8Num7z1"/>
    <w:rsid w:val="004C1A74"/>
  </w:style>
  <w:style w:type="character" w:customStyle="1" w:styleId="WW8Num7z2">
    <w:name w:val="WW8Num7z2"/>
    <w:rsid w:val="004C1A74"/>
  </w:style>
  <w:style w:type="character" w:customStyle="1" w:styleId="WW8Num7z3">
    <w:name w:val="WW8Num7z3"/>
    <w:rsid w:val="004C1A74"/>
  </w:style>
  <w:style w:type="character" w:customStyle="1" w:styleId="WW8Num7z4">
    <w:name w:val="WW8Num7z4"/>
    <w:rsid w:val="004C1A74"/>
  </w:style>
  <w:style w:type="character" w:customStyle="1" w:styleId="WW8Num7z5">
    <w:name w:val="WW8Num7z5"/>
    <w:rsid w:val="004C1A74"/>
  </w:style>
  <w:style w:type="character" w:customStyle="1" w:styleId="WW8Num7z6">
    <w:name w:val="WW8Num7z6"/>
    <w:rsid w:val="004C1A74"/>
  </w:style>
  <w:style w:type="character" w:customStyle="1" w:styleId="WW8Num7z7">
    <w:name w:val="WW8Num7z7"/>
    <w:rsid w:val="004C1A74"/>
  </w:style>
  <w:style w:type="character" w:customStyle="1" w:styleId="WW8Num7z8">
    <w:name w:val="WW8Num7z8"/>
    <w:rsid w:val="004C1A74"/>
  </w:style>
  <w:style w:type="character" w:customStyle="1" w:styleId="WW8Num8z1">
    <w:name w:val="WW8Num8z1"/>
    <w:rsid w:val="004C1A74"/>
  </w:style>
  <w:style w:type="character" w:customStyle="1" w:styleId="WW8Num8z2">
    <w:name w:val="WW8Num8z2"/>
    <w:rsid w:val="004C1A74"/>
  </w:style>
  <w:style w:type="character" w:customStyle="1" w:styleId="WW8Num8z3">
    <w:name w:val="WW8Num8z3"/>
    <w:rsid w:val="004C1A74"/>
  </w:style>
  <w:style w:type="character" w:customStyle="1" w:styleId="WW8Num8z4">
    <w:name w:val="WW8Num8z4"/>
    <w:rsid w:val="004C1A74"/>
  </w:style>
  <w:style w:type="character" w:customStyle="1" w:styleId="WW8Num8z5">
    <w:name w:val="WW8Num8z5"/>
    <w:rsid w:val="004C1A74"/>
  </w:style>
  <w:style w:type="character" w:customStyle="1" w:styleId="WW8Num8z6">
    <w:name w:val="WW8Num8z6"/>
    <w:rsid w:val="004C1A74"/>
  </w:style>
  <w:style w:type="character" w:customStyle="1" w:styleId="WW8Num8z7">
    <w:name w:val="WW8Num8z7"/>
    <w:rsid w:val="004C1A74"/>
  </w:style>
  <w:style w:type="character" w:customStyle="1" w:styleId="WW8Num8z8">
    <w:name w:val="WW8Num8z8"/>
    <w:rsid w:val="004C1A74"/>
  </w:style>
  <w:style w:type="character" w:customStyle="1" w:styleId="WW8Num9z1">
    <w:name w:val="WW8Num9z1"/>
    <w:rsid w:val="004C1A74"/>
    <w:rPr>
      <w:rFonts w:ascii="Courier New" w:hAnsi="Courier New" w:cs="Courier New" w:hint="default"/>
    </w:rPr>
  </w:style>
  <w:style w:type="character" w:customStyle="1" w:styleId="WW8Num9z2">
    <w:name w:val="WW8Num9z2"/>
    <w:rsid w:val="004C1A74"/>
    <w:rPr>
      <w:rFonts w:ascii="Wingdings" w:hAnsi="Wingdings" w:cs="Wingdings" w:hint="default"/>
    </w:rPr>
  </w:style>
  <w:style w:type="character" w:customStyle="1" w:styleId="WW8Num10z1">
    <w:name w:val="WW8Num10z1"/>
    <w:rsid w:val="004C1A74"/>
    <w:rPr>
      <w:rFonts w:ascii="Courier New" w:hAnsi="Courier New" w:cs="Courier New" w:hint="default"/>
    </w:rPr>
  </w:style>
  <w:style w:type="character" w:customStyle="1" w:styleId="WW8Num10z2">
    <w:name w:val="WW8Num10z2"/>
    <w:rsid w:val="004C1A74"/>
    <w:rPr>
      <w:rFonts w:ascii="Wingdings" w:hAnsi="Wingdings" w:cs="Wingdings" w:hint="default"/>
    </w:rPr>
  </w:style>
  <w:style w:type="character" w:customStyle="1" w:styleId="WW8Num10z3">
    <w:name w:val="WW8Num10z3"/>
    <w:rsid w:val="004C1A74"/>
    <w:rPr>
      <w:rFonts w:ascii="Symbol" w:hAnsi="Symbol" w:cs="Symbol" w:hint="default"/>
    </w:rPr>
  </w:style>
  <w:style w:type="character" w:customStyle="1" w:styleId="WW8Num11z1">
    <w:name w:val="WW8Num11z1"/>
    <w:rsid w:val="004C1A74"/>
  </w:style>
  <w:style w:type="character" w:customStyle="1" w:styleId="WW8Num11z2">
    <w:name w:val="WW8Num11z2"/>
    <w:rsid w:val="004C1A74"/>
  </w:style>
  <w:style w:type="character" w:customStyle="1" w:styleId="WW8Num11z3">
    <w:name w:val="WW8Num11z3"/>
    <w:rsid w:val="004C1A74"/>
  </w:style>
  <w:style w:type="character" w:customStyle="1" w:styleId="WW8Num11z4">
    <w:name w:val="WW8Num11z4"/>
    <w:rsid w:val="004C1A74"/>
  </w:style>
  <w:style w:type="character" w:customStyle="1" w:styleId="WW8Num11z5">
    <w:name w:val="WW8Num11z5"/>
    <w:rsid w:val="004C1A74"/>
  </w:style>
  <w:style w:type="character" w:customStyle="1" w:styleId="WW8Num11z6">
    <w:name w:val="WW8Num11z6"/>
    <w:rsid w:val="004C1A74"/>
  </w:style>
  <w:style w:type="character" w:customStyle="1" w:styleId="WW8Num11z7">
    <w:name w:val="WW8Num11z7"/>
    <w:rsid w:val="004C1A74"/>
  </w:style>
  <w:style w:type="character" w:customStyle="1" w:styleId="WW8Num11z8">
    <w:name w:val="WW8Num11z8"/>
    <w:rsid w:val="004C1A74"/>
  </w:style>
  <w:style w:type="character" w:customStyle="1" w:styleId="WW8Num12z1">
    <w:name w:val="WW8Num12z1"/>
    <w:rsid w:val="004C1A74"/>
    <w:rPr>
      <w:rFonts w:ascii="Courier New" w:hAnsi="Courier New" w:cs="Courier New" w:hint="default"/>
    </w:rPr>
  </w:style>
  <w:style w:type="character" w:customStyle="1" w:styleId="WW8Num12z3">
    <w:name w:val="WW8Num12z3"/>
    <w:rsid w:val="004C1A74"/>
    <w:rPr>
      <w:rFonts w:ascii="Symbol" w:hAnsi="Symbol" w:cs="Symbol" w:hint="default"/>
    </w:rPr>
  </w:style>
  <w:style w:type="character" w:customStyle="1" w:styleId="WW8Num19z2">
    <w:name w:val="WW8Num19z2"/>
    <w:rsid w:val="004C1A74"/>
    <w:rPr>
      <w:rFonts w:ascii="Wingdings" w:hAnsi="Wingdings" w:cs="Wingdings" w:hint="default"/>
    </w:rPr>
  </w:style>
  <w:style w:type="character" w:customStyle="1" w:styleId="Carpredefinitoparagrafo1">
    <w:name w:val="Car. predefinito paragrafo1"/>
    <w:rsid w:val="004C1A74"/>
  </w:style>
  <w:style w:type="character" w:customStyle="1" w:styleId="Titolo1Carattere">
    <w:name w:val="Titolo 1 Carattere"/>
    <w:uiPriority w:val="9"/>
    <w:rsid w:val="004C1A74"/>
    <w:rPr>
      <w:rFonts w:ascii="Calibri" w:eastAsia="Times New Roman" w:hAnsi="Calibri" w:cs="Calibri"/>
      <w:caps/>
      <w:sz w:val="22"/>
      <w:szCs w:val="32"/>
    </w:rPr>
  </w:style>
  <w:style w:type="character" w:customStyle="1" w:styleId="Titolo2Carattere">
    <w:name w:val="Titolo 2 Carattere"/>
    <w:uiPriority w:val="9"/>
    <w:rsid w:val="004C1A74"/>
    <w:rPr>
      <w:rFonts w:ascii="Calibri" w:eastAsia="Times New Roman" w:hAnsi="Calibri" w:cs="Calibri"/>
      <w:bCs/>
      <w:i/>
      <w:spacing w:val="20"/>
      <w:sz w:val="22"/>
      <w:szCs w:val="28"/>
    </w:rPr>
  </w:style>
  <w:style w:type="character" w:customStyle="1" w:styleId="Titolo3Carattere">
    <w:name w:val="Titolo 3 Carattere"/>
    <w:uiPriority w:val="9"/>
    <w:rsid w:val="004C1A74"/>
    <w:rPr>
      <w:rFonts w:ascii="Calibri" w:eastAsia="Times New Roman" w:hAnsi="Calibri" w:cs="Calibri"/>
      <w:b/>
      <w:bCs/>
      <w:color w:val="000000"/>
      <w:spacing w:val="10"/>
      <w:sz w:val="22"/>
      <w:szCs w:val="23"/>
    </w:rPr>
  </w:style>
  <w:style w:type="character" w:customStyle="1" w:styleId="PidipaginaCarattere">
    <w:name w:val="Piè di pagina Carattere"/>
    <w:uiPriority w:val="99"/>
    <w:rsid w:val="004C1A74"/>
    <w:rPr>
      <w:sz w:val="23"/>
    </w:rPr>
  </w:style>
  <w:style w:type="character" w:customStyle="1" w:styleId="IntestazioneCarattere">
    <w:name w:val="Intestazione Carattere"/>
    <w:uiPriority w:val="99"/>
    <w:rsid w:val="004C1A74"/>
    <w:rPr>
      <w:sz w:val="23"/>
    </w:rPr>
  </w:style>
  <w:style w:type="character" w:customStyle="1" w:styleId="CitazioneintensaCarattere">
    <w:name w:val="Citazione intensa Carattere"/>
    <w:uiPriority w:val="30"/>
    <w:rsid w:val="004C1A74"/>
    <w:rPr>
      <w:b/>
      <w:bCs/>
      <w:color w:val="DD8047"/>
      <w:sz w:val="23"/>
      <w:shd w:val="clear" w:color="auto" w:fill="FFFFFF"/>
    </w:rPr>
  </w:style>
  <w:style w:type="character" w:customStyle="1" w:styleId="SottotitoloCarattere">
    <w:name w:val="Sottotitolo Carattere"/>
    <w:aliases w:val="Sottotitolo Piè Pagina Carattere"/>
    <w:uiPriority w:val="11"/>
    <w:rsid w:val="004C1A74"/>
    <w:rPr>
      <w:rFonts w:ascii="Tw Cen MT" w:eastAsia="Times New Roman" w:hAnsi="Tw Cen MT" w:cs="Times New Roman"/>
      <w:b/>
      <w:bCs/>
      <w:caps/>
      <w:color w:val="DD8047"/>
      <w:spacing w:val="50"/>
      <w:sz w:val="24"/>
      <w:szCs w:val="24"/>
    </w:rPr>
  </w:style>
  <w:style w:type="character" w:customStyle="1" w:styleId="TitoloCarattere">
    <w:name w:val="Titolo Carattere"/>
    <w:uiPriority w:val="10"/>
    <w:rsid w:val="004C1A74"/>
    <w:rPr>
      <w:color w:val="775F55"/>
      <w:sz w:val="72"/>
      <w:szCs w:val="72"/>
    </w:rPr>
  </w:style>
  <w:style w:type="character" w:customStyle="1" w:styleId="TestofumettoCarattere">
    <w:name w:val="Testo fumetto Carattere"/>
    <w:uiPriority w:val="99"/>
    <w:rsid w:val="004C1A74"/>
    <w:rPr>
      <w:rFonts w:eastAsia="Times New Roman" w:cs="Tahoma"/>
      <w:sz w:val="16"/>
      <w:szCs w:val="16"/>
      <w:lang w:val="it-IT"/>
    </w:rPr>
  </w:style>
  <w:style w:type="character" w:styleId="Titolodellibro">
    <w:name w:val="Book Title"/>
    <w:uiPriority w:val="33"/>
    <w:qFormat/>
    <w:rsid w:val="004C1A74"/>
    <w:rPr>
      <w:rFonts w:ascii="Tw Cen MT" w:eastAsia="Times New Roman" w:hAnsi="Tw Cen MT" w:cs="Times New Roman"/>
      <w:bCs w:val="0"/>
      <w:i/>
      <w:iCs/>
      <w:color w:val="775F55"/>
      <w:sz w:val="23"/>
      <w:szCs w:val="23"/>
      <w:lang w:val="it-IT"/>
    </w:rPr>
  </w:style>
  <w:style w:type="character" w:styleId="Enfasicorsivo">
    <w:name w:val="Emphasis"/>
    <w:uiPriority w:val="20"/>
    <w:qFormat/>
    <w:rsid w:val="004C1A74"/>
    <w:rPr>
      <w:rFonts w:ascii="Tw Cen MT" w:eastAsia="Times New Roman" w:hAnsi="Tw Cen MT" w:cs="Times New Roman"/>
      <w:b/>
      <w:bCs/>
      <w:i/>
      <w:iCs/>
      <w:color w:val="775F55"/>
      <w:spacing w:val="10"/>
      <w:sz w:val="23"/>
      <w:szCs w:val="23"/>
      <w:lang w:val="it-IT"/>
    </w:rPr>
  </w:style>
  <w:style w:type="character" w:customStyle="1" w:styleId="Titolo4Carattere">
    <w:name w:val="Titolo 4 Carattere"/>
    <w:uiPriority w:val="9"/>
    <w:rsid w:val="004C1A74"/>
    <w:rPr>
      <w:caps/>
      <w:spacing w:val="14"/>
    </w:rPr>
  </w:style>
  <w:style w:type="character" w:customStyle="1" w:styleId="Titolo5Carattere">
    <w:name w:val="Titolo 5 Carattere"/>
    <w:uiPriority w:val="9"/>
    <w:rsid w:val="004C1A74"/>
    <w:rPr>
      <w:b/>
      <w:bCs/>
      <w:color w:val="775F55"/>
      <w:spacing w:val="10"/>
      <w:sz w:val="23"/>
    </w:rPr>
  </w:style>
  <w:style w:type="character" w:customStyle="1" w:styleId="Titolo6Carattere">
    <w:name w:val="Titolo 6 Carattere"/>
    <w:uiPriority w:val="9"/>
    <w:rsid w:val="004C1A74"/>
    <w:rPr>
      <w:b/>
      <w:bCs/>
      <w:color w:val="DD8047"/>
      <w:spacing w:val="10"/>
      <w:sz w:val="23"/>
    </w:rPr>
  </w:style>
  <w:style w:type="character" w:customStyle="1" w:styleId="Titolo7Carattere">
    <w:name w:val="Titolo 7 Carattere"/>
    <w:uiPriority w:val="9"/>
    <w:rsid w:val="004C1A74"/>
    <w:rPr>
      <w:smallCaps/>
      <w:color w:val="000000"/>
      <w:spacing w:val="10"/>
      <w:sz w:val="23"/>
    </w:rPr>
  </w:style>
  <w:style w:type="character" w:customStyle="1" w:styleId="Titolo8Carattere">
    <w:name w:val="Titolo 8 Carattere"/>
    <w:uiPriority w:val="9"/>
    <w:rsid w:val="004C1A74"/>
    <w:rPr>
      <w:b/>
      <w:bCs/>
      <w:i/>
      <w:iCs/>
      <w:color w:val="94B6D2"/>
      <w:spacing w:val="10"/>
      <w:sz w:val="24"/>
      <w:szCs w:val="24"/>
    </w:rPr>
  </w:style>
  <w:style w:type="character" w:customStyle="1" w:styleId="Titolo9Carattere">
    <w:name w:val="Titolo 9 Carattere"/>
    <w:uiPriority w:val="9"/>
    <w:rsid w:val="004C1A74"/>
    <w:rPr>
      <w:b/>
      <w:bCs/>
      <w:caps/>
      <w:color w:val="A5AB81"/>
      <w:spacing w:val="40"/>
      <w:sz w:val="20"/>
      <w:szCs w:val="20"/>
    </w:rPr>
  </w:style>
  <w:style w:type="character" w:styleId="Collegamentoipertestuale">
    <w:name w:val="Hyperlink"/>
    <w:uiPriority w:val="99"/>
    <w:rsid w:val="004C1A74"/>
    <w:rPr>
      <w:color w:val="F7B615"/>
      <w:u w:val="single"/>
    </w:rPr>
  </w:style>
  <w:style w:type="character" w:styleId="Enfasiintensa">
    <w:name w:val="Intense Emphasis"/>
    <w:uiPriority w:val="21"/>
    <w:qFormat/>
    <w:rsid w:val="004C1A74"/>
    <w:rPr>
      <w:rFonts w:ascii="Tw Cen MT" w:hAnsi="Tw Cen MT" w:cs="Tw Cen MT"/>
      <w:b/>
      <w:bCs/>
      <w:strike w:val="0"/>
      <w:dstrike w:val="0"/>
      <w:color w:val="DD8047"/>
      <w:spacing w:val="10"/>
      <w:w w:val="100"/>
      <w:kern w:val="1"/>
      <w:position w:val="0"/>
      <w:sz w:val="23"/>
      <w:vertAlign w:val="baseline"/>
    </w:rPr>
  </w:style>
  <w:style w:type="character" w:styleId="Riferimentointenso">
    <w:name w:val="Intense Reference"/>
    <w:uiPriority w:val="32"/>
    <w:qFormat/>
    <w:rsid w:val="004C1A74"/>
    <w:rPr>
      <w:rFonts w:ascii="Tw Cen MT" w:hAnsi="Tw Cen MT" w:cs="Tw Cen MT"/>
      <w:b/>
      <w:bCs/>
      <w:caps/>
      <w:color w:val="94B6D2"/>
      <w:spacing w:val="10"/>
      <w:w w:val="100"/>
      <w:position w:val="0"/>
      <w:sz w:val="20"/>
      <w:szCs w:val="20"/>
      <w:u w:val="single" w:color="94B6D2"/>
      <w:vertAlign w:val="baseline"/>
    </w:rPr>
  </w:style>
  <w:style w:type="character" w:customStyle="1" w:styleId="CitazioneCarattere">
    <w:name w:val="Citazione Carattere"/>
    <w:uiPriority w:val="29"/>
    <w:rsid w:val="004C1A74"/>
    <w:rPr>
      <w:i/>
      <w:iCs/>
      <w:smallCaps/>
      <w:color w:val="775F55"/>
      <w:spacing w:val="6"/>
      <w:sz w:val="23"/>
    </w:rPr>
  </w:style>
  <w:style w:type="character" w:styleId="Enfasigrassetto">
    <w:name w:val="Strong"/>
    <w:uiPriority w:val="22"/>
    <w:qFormat/>
    <w:rsid w:val="004C1A74"/>
    <w:rPr>
      <w:rFonts w:ascii="Tw Cen MT" w:eastAsia="Times New Roman" w:hAnsi="Tw Cen MT" w:cs="Times New Roman"/>
      <w:b/>
      <w:bCs/>
      <w:iCs w:val="0"/>
      <w:color w:val="DD8047"/>
      <w:szCs w:val="23"/>
      <w:lang w:val="it-IT"/>
    </w:rPr>
  </w:style>
  <w:style w:type="character" w:styleId="Enfasidelicata">
    <w:name w:val="Subtle Emphasis"/>
    <w:uiPriority w:val="19"/>
    <w:qFormat/>
    <w:rsid w:val="004C1A74"/>
    <w:rPr>
      <w:rFonts w:ascii="Tw Cen MT" w:hAnsi="Tw Cen MT" w:cs="Tw Cen MT"/>
      <w:i/>
      <w:iCs/>
      <w:sz w:val="23"/>
    </w:rPr>
  </w:style>
  <w:style w:type="character" w:styleId="Riferimentodelicato">
    <w:name w:val="Subtle Reference"/>
    <w:uiPriority w:val="31"/>
    <w:qFormat/>
    <w:rsid w:val="004C1A74"/>
    <w:rPr>
      <w:rFonts w:ascii="Tw Cen MT" w:hAnsi="Tw Cen MT" w:cs="Tw Cen MT"/>
      <w:b/>
      <w:bCs/>
      <w:i/>
      <w:iCs/>
      <w:color w:val="775F55"/>
      <w:sz w:val="23"/>
    </w:rPr>
  </w:style>
  <w:style w:type="character" w:customStyle="1" w:styleId="NessunaspaziaturaCarattere">
    <w:name w:val="Nessuna spaziatura Carattere"/>
    <w:aliases w:val="Intestazione Studio Grifoni Carattere"/>
    <w:link w:val="Nessunaspaziatura1"/>
    <w:uiPriority w:val="99"/>
    <w:rsid w:val="004C1A74"/>
    <w:rPr>
      <w:rFonts w:eastAsia="Times New Roman"/>
      <w:color w:val="7F7F7F"/>
      <w:sz w:val="16"/>
      <w:szCs w:val="23"/>
      <w:lang w:val="it-IT"/>
    </w:rPr>
  </w:style>
  <w:style w:type="character" w:styleId="Testosegnaposto">
    <w:name w:val="Placeholder Text"/>
    <w:uiPriority w:val="99"/>
    <w:rsid w:val="004C1A74"/>
    <w:rPr>
      <w:color w:val="808080"/>
    </w:rPr>
  </w:style>
  <w:style w:type="character" w:customStyle="1" w:styleId="CorpodeltestoCarattere">
    <w:name w:val="Corpo del testo Carattere"/>
    <w:link w:val="1"/>
    <w:rsid w:val="004C1A74"/>
    <w:rPr>
      <w:rFonts w:ascii="Times Roman" w:eastAsia="Times New Roman" w:hAnsi="Times Roman" w:cs="Times Roman"/>
    </w:rPr>
  </w:style>
  <w:style w:type="character" w:customStyle="1" w:styleId="CaratteristicheCarattere">
    <w:name w:val="Caratteristiche Carattere"/>
    <w:rsid w:val="004C1A74"/>
    <w:rPr>
      <w:rFonts w:ascii="Calibri" w:eastAsia="Times New Roman" w:hAnsi="Calibri" w:cs="Calibri"/>
      <w:sz w:val="22"/>
      <w:szCs w:val="23"/>
    </w:rPr>
  </w:style>
  <w:style w:type="character" w:customStyle="1" w:styleId="PuntocaratteristicheCarattere">
    <w:name w:val="Punto caratteristiche Carattere"/>
    <w:basedOn w:val="CaratteristicheCarattere"/>
    <w:rsid w:val="004C1A74"/>
    <w:rPr>
      <w:rFonts w:ascii="Calibri" w:eastAsia="Times New Roman" w:hAnsi="Calibri" w:cs="Calibri"/>
      <w:sz w:val="22"/>
      <w:szCs w:val="23"/>
    </w:rPr>
  </w:style>
  <w:style w:type="character" w:customStyle="1" w:styleId="Corpodeltesto2Carattere">
    <w:name w:val="Corpo del testo 2 Carattere"/>
    <w:link w:val="Corpodeltesto2"/>
    <w:uiPriority w:val="99"/>
    <w:rsid w:val="004C1A74"/>
    <w:rPr>
      <w:rFonts w:ascii="Trebuchet MS" w:eastAsia="Times New Roman" w:hAnsi="Trebuchet MS" w:cs="Trebuchet MS"/>
      <w:sz w:val="22"/>
      <w:szCs w:val="23"/>
    </w:rPr>
  </w:style>
  <w:style w:type="paragraph" w:customStyle="1" w:styleId="Titolo30">
    <w:name w:val="Titolo3"/>
    <w:basedOn w:val="Normale"/>
    <w:next w:val="Corpodeltesto"/>
    <w:rsid w:val="004C1A74"/>
    <w:pPr>
      <w:keepNext/>
      <w:spacing w:before="240" w:after="120"/>
    </w:pPr>
    <w:rPr>
      <w:rFonts w:ascii="Liberation Sans" w:eastAsia="Microsoft YaHei" w:hAnsi="Liberation Sans" w:cs="Mangal"/>
      <w:sz w:val="28"/>
      <w:szCs w:val="28"/>
    </w:rPr>
  </w:style>
  <w:style w:type="paragraph" w:styleId="Corpodeltesto">
    <w:name w:val="Body Text"/>
    <w:basedOn w:val="Normale"/>
    <w:rsid w:val="004C1A74"/>
    <w:pPr>
      <w:widowControl w:val="0"/>
      <w:spacing w:after="120"/>
    </w:pPr>
    <w:rPr>
      <w:rFonts w:ascii="Times Roman" w:hAnsi="Times Roman" w:cs="Times Roman"/>
      <w:sz w:val="20"/>
      <w:szCs w:val="20"/>
    </w:rPr>
  </w:style>
  <w:style w:type="paragraph" w:styleId="Elenco">
    <w:name w:val="List"/>
    <w:basedOn w:val="Normale"/>
    <w:uiPriority w:val="99"/>
    <w:rsid w:val="004C1A74"/>
    <w:pPr>
      <w:ind w:left="360" w:hanging="360"/>
    </w:pPr>
  </w:style>
  <w:style w:type="paragraph" w:styleId="Didascalia">
    <w:name w:val="caption"/>
    <w:basedOn w:val="Normale"/>
    <w:next w:val="Normale"/>
    <w:uiPriority w:val="35"/>
    <w:qFormat/>
    <w:rsid w:val="004C1A74"/>
    <w:rPr>
      <w:b/>
      <w:bCs/>
      <w:caps/>
      <w:sz w:val="16"/>
      <w:szCs w:val="16"/>
    </w:rPr>
  </w:style>
  <w:style w:type="paragraph" w:customStyle="1" w:styleId="Indice">
    <w:name w:val="Indice"/>
    <w:basedOn w:val="Normale"/>
    <w:rsid w:val="004C1A74"/>
    <w:pPr>
      <w:suppressLineNumbers/>
    </w:pPr>
    <w:rPr>
      <w:rFonts w:cs="Mangal"/>
    </w:rPr>
  </w:style>
  <w:style w:type="paragraph" w:customStyle="1" w:styleId="Titolo20">
    <w:name w:val="Titolo2"/>
    <w:basedOn w:val="Normale"/>
    <w:next w:val="Corpodeltesto"/>
    <w:rsid w:val="004C1A74"/>
    <w:pPr>
      <w:keepNext/>
      <w:spacing w:before="240" w:after="120"/>
    </w:pPr>
    <w:rPr>
      <w:rFonts w:ascii="Liberation Sans" w:eastAsia="Microsoft YaHei" w:hAnsi="Liberation Sans" w:cs="Mangal"/>
      <w:sz w:val="28"/>
      <w:szCs w:val="28"/>
    </w:rPr>
  </w:style>
  <w:style w:type="paragraph" w:customStyle="1" w:styleId="Titolo10">
    <w:name w:val="Titolo1"/>
    <w:basedOn w:val="Normale"/>
    <w:next w:val="Corpodeltesto"/>
    <w:rsid w:val="004C1A74"/>
    <w:rPr>
      <w:rFonts w:ascii="Tw Cen MT" w:eastAsia="Tw Cen MT" w:hAnsi="Tw Cen MT" w:cs="Tw Cen MT"/>
      <w:color w:val="775F55"/>
      <w:sz w:val="72"/>
      <w:szCs w:val="72"/>
    </w:rPr>
  </w:style>
  <w:style w:type="paragraph" w:styleId="Pidipagina">
    <w:name w:val="footer"/>
    <w:basedOn w:val="Normale"/>
    <w:uiPriority w:val="99"/>
    <w:rsid w:val="004C1A74"/>
    <w:rPr>
      <w:rFonts w:ascii="Tw Cen MT" w:eastAsia="Tw Cen MT" w:hAnsi="Tw Cen MT" w:cs="Tw Cen MT"/>
      <w:sz w:val="23"/>
      <w:szCs w:val="20"/>
    </w:rPr>
  </w:style>
  <w:style w:type="paragraph" w:styleId="Intestazione">
    <w:name w:val="header"/>
    <w:basedOn w:val="Normale"/>
    <w:uiPriority w:val="99"/>
    <w:rsid w:val="004C1A74"/>
    <w:rPr>
      <w:rFonts w:ascii="Tw Cen MT" w:eastAsia="Tw Cen MT" w:hAnsi="Tw Cen MT" w:cs="Tw Cen MT"/>
      <w:sz w:val="23"/>
      <w:szCs w:val="20"/>
    </w:rPr>
  </w:style>
  <w:style w:type="paragraph" w:styleId="Citazioneintensa">
    <w:name w:val="Intense Quote"/>
    <w:basedOn w:val="Normale"/>
    <w:uiPriority w:val="30"/>
    <w:qFormat/>
    <w:rsid w:val="004C1A74"/>
    <w:pPr>
      <w:pBdr>
        <w:top w:val="double" w:sz="12" w:space="10" w:color="DD8047"/>
        <w:left w:val="double" w:sz="12" w:space="10" w:color="DD8047"/>
        <w:bottom w:val="double" w:sz="12" w:space="10" w:color="DD8047"/>
        <w:right w:val="double" w:sz="12" w:space="10" w:color="DD8047"/>
      </w:pBdr>
      <w:shd w:val="clear" w:color="auto" w:fill="FFFFFF"/>
      <w:spacing w:before="300" w:after="300"/>
      <w:ind w:left="720" w:right="720"/>
      <w:contextualSpacing/>
    </w:pPr>
    <w:rPr>
      <w:rFonts w:ascii="Tw Cen MT" w:eastAsia="Tw Cen MT" w:hAnsi="Tw Cen MT" w:cs="Tw Cen MT"/>
      <w:b/>
      <w:bCs/>
      <w:color w:val="DD8047"/>
      <w:sz w:val="23"/>
      <w:szCs w:val="20"/>
    </w:rPr>
  </w:style>
  <w:style w:type="paragraph" w:styleId="Sottotitolo">
    <w:name w:val="Subtitle"/>
    <w:aliases w:val="Sottotitolo Piè Pagina"/>
    <w:basedOn w:val="Normale"/>
    <w:next w:val="Corpodeltesto"/>
    <w:uiPriority w:val="11"/>
    <w:qFormat/>
    <w:rsid w:val="004C1A74"/>
    <w:pPr>
      <w:spacing w:after="720"/>
    </w:pPr>
    <w:rPr>
      <w:rFonts w:ascii="Tw Cen MT" w:hAnsi="Tw Cen MT" w:cs="Tw Cen MT"/>
      <w:b/>
      <w:bCs/>
      <w:caps/>
      <w:color w:val="DD8047"/>
      <w:spacing w:val="50"/>
      <w:sz w:val="24"/>
      <w:szCs w:val="24"/>
    </w:rPr>
  </w:style>
  <w:style w:type="paragraph" w:styleId="Testofumetto">
    <w:name w:val="Balloon Text"/>
    <w:basedOn w:val="Normale"/>
    <w:uiPriority w:val="99"/>
    <w:rsid w:val="004C1A74"/>
    <w:rPr>
      <w:rFonts w:ascii="Tw Cen MT" w:hAnsi="Tw Cen MT" w:cs="Tahoma"/>
      <w:sz w:val="16"/>
      <w:szCs w:val="16"/>
    </w:rPr>
  </w:style>
  <w:style w:type="paragraph" w:customStyle="1" w:styleId="Puntoelenco22">
    <w:name w:val="Punto elenco 22"/>
    <w:basedOn w:val="Normale"/>
    <w:rsid w:val="004C1A74"/>
    <w:pPr>
      <w:ind w:left="720" w:hanging="360"/>
    </w:pPr>
  </w:style>
  <w:style w:type="paragraph" w:customStyle="1" w:styleId="Puntoelenco1">
    <w:name w:val="Punto elenco1"/>
    <w:basedOn w:val="Normale"/>
    <w:rsid w:val="004C1A74"/>
    <w:pPr>
      <w:numPr>
        <w:numId w:val="7"/>
      </w:numPr>
    </w:pPr>
    <w:rPr>
      <w:sz w:val="24"/>
      <w:szCs w:val="24"/>
    </w:rPr>
  </w:style>
  <w:style w:type="paragraph" w:customStyle="1" w:styleId="Puntoelenco21">
    <w:name w:val="Punto elenco 21"/>
    <w:basedOn w:val="Normale"/>
    <w:rsid w:val="004C1A74"/>
    <w:pPr>
      <w:numPr>
        <w:numId w:val="5"/>
      </w:numPr>
    </w:pPr>
    <w:rPr>
      <w:color w:val="94B6D2"/>
    </w:rPr>
  </w:style>
  <w:style w:type="paragraph" w:customStyle="1" w:styleId="Puntoelenco31">
    <w:name w:val="Punto elenco 31"/>
    <w:basedOn w:val="Normale"/>
    <w:rsid w:val="004C1A74"/>
    <w:pPr>
      <w:numPr>
        <w:numId w:val="4"/>
      </w:numPr>
    </w:pPr>
    <w:rPr>
      <w:color w:val="DD8047"/>
    </w:rPr>
  </w:style>
  <w:style w:type="paragraph" w:customStyle="1" w:styleId="Puntoelenco41">
    <w:name w:val="Punto elenco 41"/>
    <w:basedOn w:val="Normale"/>
    <w:rsid w:val="004C1A74"/>
    <w:pPr>
      <w:numPr>
        <w:numId w:val="3"/>
      </w:numPr>
    </w:pPr>
    <w:rPr>
      <w:caps/>
      <w:spacing w:val="4"/>
    </w:rPr>
  </w:style>
  <w:style w:type="paragraph" w:customStyle="1" w:styleId="Puntoelenco51">
    <w:name w:val="Punto elenco 51"/>
    <w:basedOn w:val="Normale"/>
    <w:rsid w:val="004C1A74"/>
    <w:pPr>
      <w:numPr>
        <w:numId w:val="2"/>
      </w:numPr>
    </w:pPr>
  </w:style>
  <w:style w:type="paragraph" w:styleId="Paragrafoelenco">
    <w:name w:val="List Paragraph"/>
    <w:basedOn w:val="Normale"/>
    <w:link w:val="ParagrafoelencoCarattere"/>
    <w:uiPriority w:val="34"/>
    <w:qFormat/>
    <w:rsid w:val="00AB0D30"/>
    <w:pPr>
      <w:numPr>
        <w:ilvl w:val="1"/>
        <w:numId w:val="16"/>
      </w:numPr>
      <w:autoSpaceDE w:val="0"/>
      <w:autoSpaceDN w:val="0"/>
      <w:adjustRightInd w:val="0"/>
      <w:contextualSpacing/>
      <w:jc w:val="both"/>
    </w:pPr>
  </w:style>
  <w:style w:type="paragraph" w:styleId="Nessunaspaziatura">
    <w:name w:val="No Spacing"/>
    <w:basedOn w:val="Normale"/>
    <w:qFormat/>
    <w:rsid w:val="004C1A74"/>
    <w:rPr>
      <w:rFonts w:ascii="Tw Cen MT" w:hAnsi="Tw Cen MT" w:cs="Tw Cen MT"/>
      <w:color w:val="7F7F7F"/>
      <w:sz w:val="16"/>
    </w:rPr>
  </w:style>
  <w:style w:type="paragraph" w:styleId="Citazione">
    <w:name w:val="Quote"/>
    <w:basedOn w:val="Normale"/>
    <w:uiPriority w:val="29"/>
    <w:qFormat/>
    <w:rsid w:val="004C1A74"/>
    <w:rPr>
      <w:rFonts w:ascii="Tw Cen MT" w:eastAsia="Tw Cen MT" w:hAnsi="Tw Cen MT" w:cs="Tw Cen MT"/>
      <w:i/>
      <w:iCs/>
      <w:smallCaps/>
      <w:color w:val="775F55"/>
      <w:spacing w:val="6"/>
      <w:sz w:val="23"/>
      <w:szCs w:val="20"/>
    </w:rPr>
  </w:style>
  <w:style w:type="paragraph" w:customStyle="1" w:styleId="Indicefonti1">
    <w:name w:val="Indice fonti1"/>
    <w:basedOn w:val="Normale"/>
    <w:next w:val="Normale"/>
    <w:rsid w:val="004C1A74"/>
    <w:pPr>
      <w:ind w:left="220" w:hanging="220"/>
    </w:pPr>
  </w:style>
  <w:style w:type="paragraph" w:styleId="Sommario1">
    <w:name w:val="toc 1"/>
    <w:basedOn w:val="Normale"/>
    <w:next w:val="Normale"/>
    <w:uiPriority w:val="39"/>
    <w:rsid w:val="004C1A74"/>
    <w:pPr>
      <w:tabs>
        <w:tab w:val="right" w:leader="dot" w:pos="8630"/>
      </w:tabs>
      <w:spacing w:before="180" w:after="40"/>
    </w:pPr>
    <w:rPr>
      <w:b/>
      <w:bCs/>
      <w:caps/>
      <w:lang w:eastAsia="it-IT"/>
    </w:rPr>
  </w:style>
  <w:style w:type="paragraph" w:styleId="Sommario2">
    <w:name w:val="toc 2"/>
    <w:basedOn w:val="Normale"/>
    <w:next w:val="Normale"/>
    <w:uiPriority w:val="39"/>
    <w:rsid w:val="004C1A74"/>
    <w:pPr>
      <w:spacing w:after="40"/>
      <w:ind w:left="144"/>
    </w:pPr>
    <w:rPr>
      <w:lang w:eastAsia="it-IT"/>
    </w:rPr>
  </w:style>
  <w:style w:type="paragraph" w:styleId="Sommario3">
    <w:name w:val="toc 3"/>
    <w:basedOn w:val="Normale"/>
    <w:next w:val="Normale"/>
    <w:uiPriority w:val="39"/>
    <w:qFormat/>
    <w:rsid w:val="004C1A74"/>
    <w:pPr>
      <w:spacing w:after="40"/>
      <w:ind w:left="288"/>
    </w:pPr>
    <w:rPr>
      <w:lang w:eastAsia="it-IT"/>
    </w:rPr>
  </w:style>
  <w:style w:type="paragraph" w:styleId="Sommario4">
    <w:name w:val="toc 4"/>
    <w:basedOn w:val="Normale"/>
    <w:next w:val="Normale"/>
    <w:uiPriority w:val="39"/>
    <w:qFormat/>
    <w:rsid w:val="004C1A74"/>
    <w:pPr>
      <w:spacing w:after="40"/>
      <w:ind w:left="432"/>
    </w:pPr>
    <w:rPr>
      <w:lang w:eastAsia="it-IT"/>
    </w:rPr>
  </w:style>
  <w:style w:type="paragraph" w:styleId="Sommario5">
    <w:name w:val="toc 5"/>
    <w:basedOn w:val="Normale"/>
    <w:next w:val="Normale"/>
    <w:uiPriority w:val="39"/>
    <w:qFormat/>
    <w:rsid w:val="004C1A74"/>
    <w:pPr>
      <w:spacing w:after="40"/>
      <w:ind w:left="576"/>
    </w:pPr>
    <w:rPr>
      <w:lang w:eastAsia="it-IT"/>
    </w:rPr>
  </w:style>
  <w:style w:type="paragraph" w:styleId="Sommario6">
    <w:name w:val="toc 6"/>
    <w:basedOn w:val="Normale"/>
    <w:next w:val="Normale"/>
    <w:uiPriority w:val="39"/>
    <w:qFormat/>
    <w:rsid w:val="004C1A74"/>
    <w:pPr>
      <w:spacing w:after="40"/>
      <w:ind w:left="720"/>
    </w:pPr>
    <w:rPr>
      <w:lang w:eastAsia="it-IT"/>
    </w:rPr>
  </w:style>
  <w:style w:type="paragraph" w:styleId="Sommario7">
    <w:name w:val="toc 7"/>
    <w:basedOn w:val="Normale"/>
    <w:next w:val="Normale"/>
    <w:uiPriority w:val="39"/>
    <w:qFormat/>
    <w:rsid w:val="004C1A74"/>
    <w:pPr>
      <w:spacing w:after="40"/>
      <w:ind w:left="864"/>
    </w:pPr>
    <w:rPr>
      <w:lang w:eastAsia="it-IT"/>
    </w:rPr>
  </w:style>
  <w:style w:type="paragraph" w:styleId="Sommario8">
    <w:name w:val="toc 8"/>
    <w:basedOn w:val="Normale"/>
    <w:next w:val="Normale"/>
    <w:uiPriority w:val="39"/>
    <w:qFormat/>
    <w:rsid w:val="004C1A74"/>
    <w:pPr>
      <w:spacing w:after="40"/>
      <w:ind w:left="1008"/>
    </w:pPr>
    <w:rPr>
      <w:lang w:eastAsia="it-IT"/>
    </w:rPr>
  </w:style>
  <w:style w:type="paragraph" w:styleId="Sommario9">
    <w:name w:val="toc 9"/>
    <w:basedOn w:val="Normale"/>
    <w:next w:val="Normale"/>
    <w:uiPriority w:val="39"/>
    <w:qFormat/>
    <w:rsid w:val="004C1A74"/>
    <w:pPr>
      <w:spacing w:after="40"/>
      <w:ind w:left="1152"/>
    </w:pPr>
    <w:rPr>
      <w:lang w:eastAsia="it-IT"/>
    </w:rPr>
  </w:style>
  <w:style w:type="paragraph" w:customStyle="1" w:styleId="Intestazionepari">
    <w:name w:val="Intestazione pari"/>
    <w:basedOn w:val="Normale"/>
    <w:uiPriority w:val="39"/>
    <w:qFormat/>
    <w:rsid w:val="004C1A74"/>
    <w:pPr>
      <w:pBdr>
        <w:top w:val="none" w:sz="0" w:space="0" w:color="000000"/>
        <w:left w:val="none" w:sz="0" w:space="0" w:color="000000"/>
        <w:bottom w:val="single" w:sz="4" w:space="1" w:color="94B6D2"/>
        <w:right w:val="none" w:sz="0" w:space="0" w:color="000000"/>
      </w:pBdr>
    </w:pPr>
    <w:rPr>
      <w:b/>
      <w:bCs/>
      <w:color w:val="775F55"/>
      <w:sz w:val="20"/>
    </w:rPr>
  </w:style>
  <w:style w:type="paragraph" w:customStyle="1" w:styleId="Pidipaginapari">
    <w:name w:val="Piè di pagina pari"/>
    <w:basedOn w:val="Normale"/>
    <w:uiPriority w:val="49"/>
    <w:rsid w:val="004C1A74"/>
    <w:pPr>
      <w:pBdr>
        <w:top w:val="single" w:sz="4" w:space="1" w:color="94B6D2"/>
        <w:left w:val="none" w:sz="0" w:space="0" w:color="000000"/>
        <w:bottom w:val="none" w:sz="0" w:space="0" w:color="000000"/>
        <w:right w:val="none" w:sz="0" w:space="0" w:color="000000"/>
      </w:pBdr>
    </w:pPr>
    <w:rPr>
      <w:color w:val="775F55"/>
      <w:sz w:val="20"/>
      <w:szCs w:val="20"/>
    </w:rPr>
  </w:style>
  <w:style w:type="paragraph" w:customStyle="1" w:styleId="Intestazionedispari">
    <w:name w:val="Intestazione dispari"/>
    <w:basedOn w:val="Normale"/>
    <w:uiPriority w:val="39"/>
    <w:qFormat/>
    <w:rsid w:val="004C1A74"/>
    <w:pPr>
      <w:pBdr>
        <w:top w:val="none" w:sz="0" w:space="0" w:color="000000"/>
        <w:left w:val="none" w:sz="0" w:space="0" w:color="000000"/>
        <w:bottom w:val="single" w:sz="4" w:space="1" w:color="94B6D2"/>
        <w:right w:val="none" w:sz="0" w:space="0" w:color="000000"/>
      </w:pBdr>
      <w:jc w:val="right"/>
    </w:pPr>
    <w:rPr>
      <w:b/>
      <w:bCs/>
      <w:color w:val="775F55"/>
      <w:sz w:val="20"/>
    </w:rPr>
  </w:style>
  <w:style w:type="paragraph" w:customStyle="1" w:styleId="Pidipaginadispari">
    <w:name w:val="Piè di pagina dispari"/>
    <w:basedOn w:val="Normale"/>
    <w:uiPriority w:val="39"/>
    <w:qFormat/>
    <w:rsid w:val="004C1A74"/>
    <w:pPr>
      <w:pBdr>
        <w:top w:val="single" w:sz="4" w:space="1" w:color="94B6D2"/>
        <w:left w:val="none" w:sz="0" w:space="0" w:color="000000"/>
        <w:bottom w:val="none" w:sz="0" w:space="0" w:color="000000"/>
        <w:right w:val="none" w:sz="0" w:space="0" w:color="000000"/>
      </w:pBdr>
      <w:jc w:val="right"/>
    </w:pPr>
    <w:rPr>
      <w:color w:val="775F55"/>
      <w:sz w:val="20"/>
      <w:szCs w:val="20"/>
    </w:rPr>
  </w:style>
  <w:style w:type="paragraph" w:customStyle="1" w:styleId="Sottotitolopidipagina">
    <w:name w:val="Sottotitolo piè di pagina"/>
    <w:basedOn w:val="Normale"/>
    <w:qFormat/>
    <w:rsid w:val="004C1A74"/>
    <w:pPr>
      <w:ind w:left="-57"/>
      <w:jc w:val="right"/>
    </w:pPr>
    <w:rPr>
      <w:color w:val="595959"/>
      <w:sz w:val="16"/>
      <w:szCs w:val="16"/>
      <w:lang w:eastAsia="it-IT"/>
    </w:rPr>
  </w:style>
  <w:style w:type="paragraph" w:customStyle="1" w:styleId="Corpodeltesto31">
    <w:name w:val="Corpo del testo 31"/>
    <w:basedOn w:val="Normale"/>
    <w:rsid w:val="004C1A74"/>
    <w:pPr>
      <w:widowControl w:val="0"/>
      <w:tabs>
        <w:tab w:val="left" w:pos="0"/>
        <w:tab w:val="left" w:pos="720"/>
        <w:tab w:val="left" w:pos="1134"/>
        <w:tab w:val="left" w:pos="2160"/>
        <w:tab w:val="left" w:pos="2880"/>
        <w:tab w:val="left" w:pos="3600"/>
        <w:tab w:val="left" w:pos="4320"/>
        <w:tab w:val="left" w:pos="5040"/>
        <w:tab w:val="left" w:pos="5760"/>
        <w:tab w:val="left" w:pos="6480"/>
      </w:tabs>
      <w:ind w:right="-432"/>
      <w:jc w:val="both"/>
    </w:pPr>
    <w:rPr>
      <w:rFonts w:ascii="Times New Roman" w:hAnsi="Times New Roman" w:cs="Times New Roman"/>
      <w:sz w:val="20"/>
      <w:szCs w:val="20"/>
    </w:rPr>
  </w:style>
  <w:style w:type="paragraph" w:customStyle="1" w:styleId="Titolovoce">
    <w:name w:val="Titolo voce"/>
    <w:basedOn w:val="Normale"/>
    <w:rsid w:val="004C1A74"/>
    <w:pPr>
      <w:tabs>
        <w:tab w:val="left" w:pos="0"/>
        <w:tab w:val="left" w:pos="720"/>
        <w:tab w:val="left" w:pos="1134"/>
        <w:tab w:val="left" w:pos="2160"/>
        <w:tab w:val="left" w:pos="2880"/>
        <w:tab w:val="left" w:pos="3600"/>
        <w:tab w:val="left" w:pos="4320"/>
        <w:tab w:val="left" w:pos="5040"/>
        <w:tab w:val="left" w:pos="5760"/>
        <w:tab w:val="left" w:pos="6480"/>
      </w:tabs>
      <w:spacing w:before="360" w:after="120"/>
      <w:ind w:right="-431"/>
      <w:jc w:val="both"/>
    </w:pPr>
    <w:rPr>
      <w:b/>
      <w:szCs w:val="20"/>
    </w:rPr>
  </w:style>
  <w:style w:type="paragraph" w:customStyle="1" w:styleId="Caratteristiche">
    <w:name w:val="Caratteristiche"/>
    <w:basedOn w:val="Normale"/>
    <w:rsid w:val="004C1A74"/>
    <w:pPr>
      <w:numPr>
        <w:numId w:val="6"/>
      </w:numPr>
      <w:tabs>
        <w:tab w:val="left" w:pos="0"/>
        <w:tab w:val="left" w:pos="426"/>
        <w:tab w:val="left" w:pos="1134"/>
        <w:tab w:val="left" w:pos="2160"/>
        <w:tab w:val="left" w:pos="2880"/>
        <w:tab w:val="left" w:pos="3600"/>
        <w:tab w:val="left" w:pos="4320"/>
        <w:tab w:val="left" w:pos="5040"/>
        <w:tab w:val="left" w:pos="5760"/>
        <w:tab w:val="left" w:pos="6480"/>
      </w:tabs>
      <w:ind w:left="360" w:firstLine="0"/>
    </w:pPr>
  </w:style>
  <w:style w:type="paragraph" w:customStyle="1" w:styleId="Corpodeltesto21">
    <w:name w:val="Corpo del testo 21"/>
    <w:basedOn w:val="Normale"/>
    <w:rsid w:val="004C1A74"/>
    <w:pPr>
      <w:widowControl w:val="0"/>
      <w:spacing w:after="120"/>
      <w:ind w:left="283"/>
    </w:pPr>
    <w:rPr>
      <w:rFonts w:ascii="Times Roman" w:hAnsi="Times Roman" w:cs="Times Roman"/>
      <w:sz w:val="20"/>
      <w:szCs w:val="20"/>
    </w:rPr>
  </w:style>
  <w:style w:type="paragraph" w:customStyle="1" w:styleId="Puntocaratteristiche">
    <w:name w:val="Punto caratteristiche"/>
    <w:basedOn w:val="Caratteristiche"/>
    <w:rsid w:val="004C1A74"/>
    <w:pPr>
      <w:spacing w:before="60"/>
      <w:ind w:left="720"/>
    </w:pPr>
  </w:style>
  <w:style w:type="paragraph" w:customStyle="1" w:styleId="Corpodeltesto211">
    <w:name w:val="Corpo del testo 211"/>
    <w:basedOn w:val="Normale"/>
    <w:rsid w:val="004C1A74"/>
    <w:pPr>
      <w:tabs>
        <w:tab w:val="left" w:pos="8080"/>
      </w:tabs>
      <w:spacing w:after="180" w:line="264" w:lineRule="auto"/>
      <w:ind w:right="27"/>
      <w:jc w:val="both"/>
    </w:pPr>
    <w:rPr>
      <w:rFonts w:ascii="Trebuchet MS" w:hAnsi="Trebuchet MS" w:cs="Trebuchet MS"/>
    </w:rPr>
  </w:style>
  <w:style w:type="paragraph" w:customStyle="1" w:styleId="Default">
    <w:name w:val="Default"/>
    <w:rsid w:val="004C1A74"/>
    <w:pPr>
      <w:suppressAutoHyphens/>
      <w:autoSpaceDE w:val="0"/>
    </w:pPr>
    <w:rPr>
      <w:rFonts w:ascii="Swis721 Lt BT" w:eastAsia="Calibri" w:hAnsi="Swis721 Lt BT" w:cs="Swis721 Lt BT"/>
      <w:color w:val="000000"/>
      <w:sz w:val="24"/>
      <w:szCs w:val="24"/>
      <w:lang w:eastAsia="zh-CN"/>
    </w:rPr>
  </w:style>
  <w:style w:type="paragraph" w:customStyle="1" w:styleId="Contenutotabella">
    <w:name w:val="Contenuto tabella"/>
    <w:basedOn w:val="Normale"/>
    <w:rsid w:val="004C1A74"/>
    <w:pPr>
      <w:suppressLineNumbers/>
    </w:pPr>
  </w:style>
  <w:style w:type="paragraph" w:customStyle="1" w:styleId="Titolotabella">
    <w:name w:val="Titolo tabella"/>
    <w:basedOn w:val="Contenutotabella"/>
    <w:link w:val="TitolotabellaCarattere"/>
    <w:qFormat/>
    <w:rsid w:val="004C1A74"/>
    <w:pPr>
      <w:jc w:val="center"/>
    </w:pPr>
    <w:rPr>
      <w:b/>
      <w:bCs/>
    </w:rPr>
  </w:style>
  <w:style w:type="character" w:customStyle="1" w:styleId="TitolotabellaCarattere">
    <w:name w:val="Titolo tabella Carattere"/>
    <w:basedOn w:val="Carpredefinitoparagrafo"/>
    <w:link w:val="Titolotabella"/>
    <w:rsid w:val="00010B97"/>
    <w:rPr>
      <w:rFonts w:ascii="Calibri" w:hAnsi="Calibri" w:cs="Calibri"/>
      <w:b/>
      <w:bCs/>
      <w:sz w:val="22"/>
      <w:szCs w:val="23"/>
      <w:lang w:eastAsia="zh-CN"/>
    </w:rPr>
  </w:style>
  <w:style w:type="paragraph" w:customStyle="1" w:styleId="Contenutocornice">
    <w:name w:val="Contenuto cornice"/>
    <w:basedOn w:val="Normale"/>
    <w:rsid w:val="004C1A74"/>
  </w:style>
  <w:style w:type="paragraph" w:styleId="Rientrocorpodeltesto">
    <w:name w:val="Body Text Indent"/>
    <w:basedOn w:val="Normale"/>
    <w:link w:val="RientrocorpodeltestoCarattere"/>
    <w:uiPriority w:val="99"/>
    <w:unhideWhenUsed/>
    <w:rsid w:val="00DB4880"/>
    <w:pPr>
      <w:spacing w:after="120"/>
      <w:ind w:left="283"/>
    </w:pPr>
  </w:style>
  <w:style w:type="character" w:customStyle="1" w:styleId="RientrocorpodeltestoCarattere">
    <w:name w:val="Rientro corpo del testo Carattere"/>
    <w:basedOn w:val="Carpredefinitoparagrafo"/>
    <w:link w:val="Rientrocorpodeltesto"/>
    <w:uiPriority w:val="99"/>
    <w:rsid w:val="00DB4880"/>
    <w:rPr>
      <w:rFonts w:ascii="Calibri" w:hAnsi="Calibri" w:cs="Calibri"/>
      <w:sz w:val="22"/>
      <w:szCs w:val="23"/>
      <w:lang w:eastAsia="zh-CN"/>
    </w:rPr>
  </w:style>
  <w:style w:type="paragraph" w:styleId="Corpodeltesto3">
    <w:name w:val="Body Text 3"/>
    <w:basedOn w:val="Normale"/>
    <w:link w:val="Corpodeltesto3Carattere"/>
    <w:uiPriority w:val="99"/>
    <w:semiHidden/>
    <w:unhideWhenUsed/>
    <w:rsid w:val="009572DF"/>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9572DF"/>
    <w:rPr>
      <w:rFonts w:ascii="Calibri" w:hAnsi="Calibri" w:cs="Calibri"/>
      <w:sz w:val="16"/>
      <w:szCs w:val="16"/>
      <w:lang w:eastAsia="zh-CN"/>
    </w:rPr>
  </w:style>
  <w:style w:type="paragraph" w:customStyle="1" w:styleId="Normal">
    <w:name w:val="[Normal]"/>
    <w:rsid w:val="009572DF"/>
    <w:rPr>
      <w:rFonts w:ascii="Arial" w:eastAsia="Arial" w:hAnsi="Arial"/>
      <w:noProof/>
      <w:sz w:val="24"/>
    </w:rPr>
  </w:style>
  <w:style w:type="character" w:customStyle="1" w:styleId="left">
    <w:name w:val="left"/>
    <w:basedOn w:val="Carpredefinitoparagrafo"/>
    <w:rsid w:val="001F1C4E"/>
  </w:style>
  <w:style w:type="character" w:customStyle="1" w:styleId="right">
    <w:name w:val="right"/>
    <w:basedOn w:val="Carpredefinitoparagrafo"/>
    <w:rsid w:val="001F1C4E"/>
  </w:style>
  <w:style w:type="paragraph" w:styleId="NormaleWeb">
    <w:name w:val="Normal (Web)"/>
    <w:basedOn w:val="Normale"/>
    <w:uiPriority w:val="99"/>
    <w:unhideWhenUsed/>
    <w:rsid w:val="002F6EBF"/>
    <w:pPr>
      <w:suppressAutoHyphens w:val="0"/>
      <w:spacing w:before="100" w:beforeAutospacing="1" w:after="100" w:afterAutospacing="1"/>
    </w:pPr>
    <w:rPr>
      <w:rFonts w:ascii="Times New Roman" w:hAnsi="Times New Roman" w:cs="Times New Roman"/>
      <w:sz w:val="24"/>
      <w:szCs w:val="24"/>
      <w:lang w:eastAsia="it-IT"/>
    </w:rPr>
  </w:style>
  <w:style w:type="character" w:customStyle="1" w:styleId="style4">
    <w:name w:val="style4"/>
    <w:basedOn w:val="Carpredefinitoparagrafo"/>
    <w:rsid w:val="006B4137"/>
  </w:style>
  <w:style w:type="table" w:styleId="Grigliatabella">
    <w:name w:val="Table Grid"/>
    <w:basedOn w:val="Tabellanormale"/>
    <w:uiPriority w:val="1"/>
    <w:rsid w:val="00D66C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esentazionetabella">
    <w:name w:val="Presentazione tabella"/>
    <w:basedOn w:val="Normale"/>
    <w:link w:val="PresentazionetabellaCarattere"/>
    <w:qFormat/>
    <w:rsid w:val="00C74224"/>
    <w:pPr>
      <w:spacing w:after="120" w:line="288" w:lineRule="auto"/>
      <w:ind w:left="284"/>
      <w:jc w:val="both"/>
    </w:pPr>
    <w:rPr>
      <w:rFonts w:ascii="Garamond" w:hAnsi="Garamond" w:cs="Times New Roman"/>
      <w:sz w:val="20"/>
      <w:szCs w:val="20"/>
      <w:lang w:eastAsia="ar-SA"/>
    </w:rPr>
  </w:style>
  <w:style w:type="character" w:customStyle="1" w:styleId="PresentazionetabellaCarattere">
    <w:name w:val="Presentazione tabella Carattere"/>
    <w:basedOn w:val="Carpredefinitoparagrafo"/>
    <w:link w:val="Presentazionetabella"/>
    <w:rsid w:val="00C74224"/>
    <w:rPr>
      <w:rFonts w:ascii="Garamond" w:hAnsi="Garamond"/>
      <w:lang w:eastAsia="ar-SA"/>
    </w:rPr>
  </w:style>
  <w:style w:type="paragraph" w:customStyle="1" w:styleId="Elencopuntato">
    <w:name w:val="Elenco puntato"/>
    <w:basedOn w:val="Normale"/>
    <w:link w:val="ElencopuntatoCarattere"/>
    <w:qFormat/>
    <w:rsid w:val="00583A1B"/>
    <w:pPr>
      <w:numPr>
        <w:numId w:val="8"/>
      </w:numPr>
      <w:spacing w:line="288" w:lineRule="auto"/>
      <w:jc w:val="both"/>
    </w:pPr>
    <w:rPr>
      <w:rFonts w:ascii="Garamond" w:hAnsi="Garamond" w:cs="Times New Roman"/>
      <w:sz w:val="20"/>
      <w:szCs w:val="20"/>
      <w:lang w:eastAsia="ar-SA"/>
    </w:rPr>
  </w:style>
  <w:style w:type="character" w:customStyle="1" w:styleId="ElencopuntatoCarattere">
    <w:name w:val="Elenco puntato Carattere"/>
    <w:basedOn w:val="Carpredefinitoparagrafo"/>
    <w:link w:val="Elencopuntato"/>
    <w:rsid w:val="00583A1B"/>
    <w:rPr>
      <w:rFonts w:ascii="Garamond" w:hAnsi="Garamond"/>
      <w:lang w:eastAsia="ar-SA"/>
    </w:rPr>
  </w:style>
  <w:style w:type="paragraph" w:customStyle="1" w:styleId="Internotabella">
    <w:name w:val="Interno tabella"/>
    <w:basedOn w:val="Normale"/>
    <w:link w:val="InternotabellaCarattere"/>
    <w:qFormat/>
    <w:rsid w:val="00010B97"/>
    <w:pPr>
      <w:spacing w:line="288" w:lineRule="auto"/>
      <w:jc w:val="both"/>
    </w:pPr>
    <w:rPr>
      <w:rFonts w:ascii="Garamond" w:hAnsi="Garamond" w:cs="Times New Roman"/>
      <w:sz w:val="20"/>
      <w:szCs w:val="20"/>
      <w:lang w:eastAsia="ar-SA"/>
    </w:rPr>
  </w:style>
  <w:style w:type="character" w:customStyle="1" w:styleId="InternotabellaCarattere">
    <w:name w:val="Interno tabella Carattere"/>
    <w:basedOn w:val="Carpredefinitoparagrafo"/>
    <w:link w:val="Internotabella"/>
    <w:rsid w:val="00010B97"/>
    <w:rPr>
      <w:rFonts w:ascii="Garamond" w:hAnsi="Garamond"/>
      <w:lang w:eastAsia="ar-SA"/>
    </w:rPr>
  </w:style>
  <w:style w:type="paragraph" w:styleId="Titolo">
    <w:name w:val="Title"/>
    <w:aliases w:val="Titolo new"/>
    <w:basedOn w:val="Titolo1"/>
    <w:next w:val="Normale"/>
    <w:link w:val="TitoloCarattere1"/>
    <w:uiPriority w:val="10"/>
    <w:qFormat/>
    <w:rsid w:val="00B121E9"/>
    <w:pPr>
      <w:numPr>
        <w:numId w:val="0"/>
      </w:numPr>
      <w:tabs>
        <w:tab w:val="num" w:pos="431"/>
        <w:tab w:val="left" w:pos="7095"/>
        <w:tab w:val="left" w:pos="7815"/>
        <w:tab w:val="left" w:pos="8535"/>
        <w:tab w:val="left" w:pos="9255"/>
        <w:tab w:val="left" w:pos="9975"/>
        <w:tab w:val="left" w:pos="10695"/>
        <w:tab w:val="left" w:pos="11415"/>
        <w:tab w:val="left" w:pos="12135"/>
        <w:tab w:val="left" w:pos="12855"/>
        <w:tab w:val="left" w:pos="13575"/>
      </w:tabs>
      <w:spacing w:before="360" w:after="120" w:line="288" w:lineRule="auto"/>
      <w:ind w:left="432" w:hanging="432"/>
      <w:jc w:val="both"/>
    </w:pPr>
    <w:rPr>
      <w:rFonts w:ascii="Garamond" w:hAnsi="Garamond" w:cs="Times New Roman"/>
      <w:b w:val="0"/>
      <w:caps w:val="0"/>
      <w:sz w:val="24"/>
      <w:szCs w:val="22"/>
      <w:lang w:eastAsia="ar-SA"/>
    </w:rPr>
  </w:style>
  <w:style w:type="character" w:customStyle="1" w:styleId="TitoloCarattere1">
    <w:name w:val="Titolo Carattere1"/>
    <w:aliases w:val="Titolo new Carattere"/>
    <w:basedOn w:val="Carpredefinitoparagrafo"/>
    <w:link w:val="Titolo"/>
    <w:rsid w:val="00B121E9"/>
    <w:rPr>
      <w:rFonts w:ascii="Garamond" w:hAnsi="Garamond"/>
      <w:b/>
      <w:sz w:val="24"/>
      <w:szCs w:val="22"/>
      <w:lang w:eastAsia="ar-SA"/>
    </w:rPr>
  </w:style>
  <w:style w:type="paragraph" w:customStyle="1" w:styleId="Titolo-3">
    <w:name w:val="Titolo-3"/>
    <w:basedOn w:val="Titolo3"/>
    <w:link w:val="Titolo-3Carattere"/>
    <w:qFormat/>
    <w:rsid w:val="00B121E9"/>
    <w:pPr>
      <w:keepNext/>
      <w:numPr>
        <w:ilvl w:val="0"/>
        <w:numId w:val="0"/>
      </w:numPr>
      <w:spacing w:line="288" w:lineRule="auto"/>
      <w:ind w:left="720" w:hanging="720"/>
      <w:jc w:val="both"/>
    </w:pPr>
    <w:rPr>
      <w:rFonts w:ascii="Garamond" w:hAnsi="Garamond" w:cs="Times New Roman"/>
      <w:bCs w:val="0"/>
      <w:i/>
      <w:color w:val="auto"/>
      <w:spacing w:val="0"/>
      <w:sz w:val="20"/>
      <w:szCs w:val="18"/>
      <w:lang w:eastAsia="ar-SA"/>
    </w:rPr>
  </w:style>
  <w:style w:type="character" w:customStyle="1" w:styleId="Titolo-3Carattere">
    <w:name w:val="Titolo-3 Carattere"/>
    <w:basedOn w:val="Carpredefinitoparagrafo"/>
    <w:link w:val="Titolo-3"/>
    <w:rsid w:val="00B121E9"/>
    <w:rPr>
      <w:rFonts w:ascii="Garamond" w:hAnsi="Garamond"/>
      <w:b/>
      <w:i/>
      <w:szCs w:val="18"/>
      <w:lang w:eastAsia="ar-SA"/>
    </w:rPr>
  </w:style>
  <w:style w:type="paragraph" w:customStyle="1" w:styleId="TitleSec">
    <w:name w:val="TitleSec"/>
    <w:basedOn w:val="Base"/>
    <w:next w:val="Base"/>
    <w:rsid w:val="00DF74C2"/>
    <w:pPr>
      <w:keepNext/>
      <w:keepLines/>
      <w:pageBreakBefore/>
      <w:spacing w:after="960"/>
    </w:pPr>
    <w:rPr>
      <w:b/>
      <w:caps/>
      <w:kern w:val="28"/>
      <w:sz w:val="28"/>
    </w:rPr>
  </w:style>
  <w:style w:type="paragraph" w:customStyle="1" w:styleId="Base">
    <w:name w:val="Base"/>
    <w:rsid w:val="00DF74C2"/>
    <w:rPr>
      <w:rFonts w:ascii="Arial" w:hAnsi="Arial" w:cs="Arial"/>
      <w:noProof/>
      <w:lang w:eastAsia="en-US"/>
    </w:rPr>
  </w:style>
  <w:style w:type="paragraph" w:customStyle="1" w:styleId="TitleSub">
    <w:name w:val="TitleSub"/>
    <w:basedOn w:val="Base"/>
    <w:next w:val="Base"/>
    <w:rsid w:val="00DF74C2"/>
    <w:pPr>
      <w:keepNext/>
      <w:keepLines/>
      <w:spacing w:before="360"/>
    </w:pPr>
    <w:rPr>
      <w:b/>
      <w:caps/>
    </w:rPr>
  </w:style>
  <w:style w:type="paragraph" w:customStyle="1" w:styleId="TabH2">
    <w:name w:val="TabH2"/>
    <w:basedOn w:val="TabH"/>
    <w:rsid w:val="00DF74C2"/>
    <w:pPr>
      <w:spacing w:before="0"/>
    </w:pPr>
  </w:style>
  <w:style w:type="paragraph" w:customStyle="1" w:styleId="TabH">
    <w:name w:val="TabH"/>
    <w:basedOn w:val="TabD"/>
    <w:next w:val="Normale"/>
    <w:rsid w:val="00DF74C2"/>
    <w:pPr>
      <w:keepNext/>
      <w:spacing w:before="60"/>
    </w:pPr>
    <w:rPr>
      <w:b/>
    </w:rPr>
  </w:style>
  <w:style w:type="paragraph" w:customStyle="1" w:styleId="TabD">
    <w:name w:val="TabD"/>
    <w:basedOn w:val="Base"/>
    <w:rsid w:val="00DF74C2"/>
    <w:pPr>
      <w:keepLines/>
      <w:jc w:val="center"/>
    </w:pPr>
    <w:rPr>
      <w:sz w:val="18"/>
    </w:rPr>
  </w:style>
  <w:style w:type="paragraph" w:customStyle="1" w:styleId="StructurePlant">
    <w:name w:val="StructurePlant"/>
    <w:basedOn w:val="Base"/>
    <w:rsid w:val="00DF74C2"/>
    <w:pPr>
      <w:spacing w:before="360"/>
    </w:pPr>
  </w:style>
  <w:style w:type="paragraph" w:customStyle="1" w:styleId="TitleSubHdr">
    <w:name w:val="TitleSubHdr"/>
    <w:basedOn w:val="Base"/>
    <w:rsid w:val="00DF74C2"/>
    <w:pPr>
      <w:keepNext/>
      <w:keepLines/>
      <w:tabs>
        <w:tab w:val="left" w:pos="1843"/>
      </w:tabs>
      <w:spacing w:after="120"/>
    </w:pPr>
    <w:rPr>
      <w:b/>
      <w:caps/>
      <w:sz w:val="24"/>
    </w:rPr>
  </w:style>
  <w:style w:type="paragraph" w:customStyle="1" w:styleId="TabDnext">
    <w:name w:val="TabDnext"/>
    <w:basedOn w:val="TabD"/>
    <w:rsid w:val="00DF74C2"/>
    <w:pPr>
      <w:keepNext/>
    </w:pPr>
  </w:style>
  <w:style w:type="paragraph" w:customStyle="1" w:styleId="TabSep">
    <w:name w:val="TabSep"/>
    <w:basedOn w:val="Base"/>
    <w:rsid w:val="00DF74C2"/>
    <w:pPr>
      <w:keepNext/>
    </w:pPr>
  </w:style>
  <w:style w:type="paragraph" w:customStyle="1" w:styleId="TabH2sec">
    <w:name w:val="TabH2sec"/>
    <w:basedOn w:val="TabH2"/>
    <w:rsid w:val="00DF74C2"/>
    <w:pPr>
      <w:tabs>
        <w:tab w:val="right" w:pos="584"/>
        <w:tab w:val="right" w:pos="1435"/>
        <w:tab w:val="right" w:pos="2285"/>
      </w:tabs>
      <w:jc w:val="left"/>
    </w:pPr>
  </w:style>
  <w:style w:type="paragraph" w:customStyle="1" w:styleId="TabDcblSec">
    <w:name w:val="TabD_cblSec"/>
    <w:basedOn w:val="TabD"/>
    <w:rsid w:val="00DF74C2"/>
    <w:pPr>
      <w:tabs>
        <w:tab w:val="right" w:pos="289"/>
        <w:tab w:val="decimal" w:pos="584"/>
        <w:tab w:val="right" w:pos="1140"/>
        <w:tab w:val="decimal" w:pos="1435"/>
        <w:tab w:val="right" w:pos="1990"/>
        <w:tab w:val="decimal" w:pos="2285"/>
      </w:tabs>
      <w:jc w:val="left"/>
    </w:pPr>
  </w:style>
  <w:style w:type="paragraph" w:customStyle="1" w:styleId="TabDalignL">
    <w:name w:val="TabDalignL"/>
    <w:basedOn w:val="TabD"/>
    <w:rsid w:val="00DF74C2"/>
    <w:pPr>
      <w:jc w:val="left"/>
    </w:pPr>
  </w:style>
  <w:style w:type="paragraph" w:styleId="Elenco2">
    <w:name w:val="List 2"/>
    <w:basedOn w:val="Normale"/>
    <w:uiPriority w:val="99"/>
    <w:semiHidden/>
    <w:unhideWhenUsed/>
    <w:rsid w:val="00BC6BC6"/>
    <w:pPr>
      <w:suppressAutoHyphens w:val="0"/>
      <w:ind w:left="720" w:hanging="360"/>
    </w:pPr>
    <w:rPr>
      <w:rFonts w:cs="Times New Roman"/>
      <w:lang w:eastAsia="en-US"/>
    </w:rPr>
  </w:style>
  <w:style w:type="paragraph" w:styleId="Puntoelenco">
    <w:name w:val="List Bullet"/>
    <w:basedOn w:val="Normale"/>
    <w:uiPriority w:val="36"/>
    <w:unhideWhenUsed/>
    <w:qFormat/>
    <w:rsid w:val="00BC6BC6"/>
    <w:pPr>
      <w:numPr>
        <w:numId w:val="10"/>
      </w:numPr>
      <w:suppressAutoHyphens w:val="0"/>
    </w:pPr>
    <w:rPr>
      <w:rFonts w:cs="Times New Roman"/>
      <w:sz w:val="24"/>
      <w:szCs w:val="24"/>
      <w:lang w:eastAsia="en-US"/>
    </w:rPr>
  </w:style>
  <w:style w:type="paragraph" w:styleId="Puntoelenco2">
    <w:name w:val="List Bullet 2"/>
    <w:basedOn w:val="Normale"/>
    <w:uiPriority w:val="36"/>
    <w:unhideWhenUsed/>
    <w:qFormat/>
    <w:rsid w:val="00BC6BC6"/>
    <w:pPr>
      <w:numPr>
        <w:numId w:val="11"/>
      </w:numPr>
      <w:suppressAutoHyphens w:val="0"/>
    </w:pPr>
    <w:rPr>
      <w:rFonts w:cs="Times New Roman"/>
      <w:color w:val="94B6D2"/>
      <w:lang w:eastAsia="en-US"/>
    </w:rPr>
  </w:style>
  <w:style w:type="paragraph" w:styleId="Puntoelenco3">
    <w:name w:val="List Bullet 3"/>
    <w:basedOn w:val="Normale"/>
    <w:uiPriority w:val="36"/>
    <w:unhideWhenUsed/>
    <w:qFormat/>
    <w:rsid w:val="00BC6BC6"/>
    <w:pPr>
      <w:numPr>
        <w:numId w:val="12"/>
      </w:numPr>
      <w:suppressAutoHyphens w:val="0"/>
    </w:pPr>
    <w:rPr>
      <w:rFonts w:cs="Times New Roman"/>
      <w:color w:val="DD8047"/>
      <w:lang w:eastAsia="en-US"/>
    </w:rPr>
  </w:style>
  <w:style w:type="paragraph" w:styleId="Puntoelenco4">
    <w:name w:val="List Bullet 4"/>
    <w:basedOn w:val="Normale"/>
    <w:uiPriority w:val="36"/>
    <w:unhideWhenUsed/>
    <w:qFormat/>
    <w:rsid w:val="00BC6BC6"/>
    <w:pPr>
      <w:numPr>
        <w:numId w:val="13"/>
      </w:numPr>
      <w:suppressAutoHyphens w:val="0"/>
    </w:pPr>
    <w:rPr>
      <w:rFonts w:cs="Times New Roman"/>
      <w:caps/>
      <w:spacing w:val="4"/>
      <w:lang w:eastAsia="en-US"/>
    </w:rPr>
  </w:style>
  <w:style w:type="paragraph" w:styleId="Puntoelenco5">
    <w:name w:val="List Bullet 5"/>
    <w:basedOn w:val="Normale"/>
    <w:uiPriority w:val="36"/>
    <w:unhideWhenUsed/>
    <w:qFormat/>
    <w:rsid w:val="00BC6BC6"/>
    <w:pPr>
      <w:numPr>
        <w:numId w:val="14"/>
      </w:numPr>
      <w:suppressAutoHyphens w:val="0"/>
    </w:pPr>
    <w:rPr>
      <w:rFonts w:cs="Times New Roman"/>
      <w:lang w:eastAsia="en-US"/>
    </w:rPr>
  </w:style>
  <w:style w:type="numbering" w:customStyle="1" w:styleId="StileelencoLuna">
    <w:name w:val="Stile elenco Luna"/>
    <w:uiPriority w:val="99"/>
    <w:rsid w:val="00BC6BC6"/>
    <w:pPr>
      <w:numPr>
        <w:numId w:val="9"/>
      </w:numPr>
    </w:pPr>
  </w:style>
  <w:style w:type="paragraph" w:customStyle="1" w:styleId="Nessunaspaziatura1">
    <w:name w:val="Nessuna spaziatura1"/>
    <w:aliases w:val="Intestazione Studio Grifoni"/>
    <w:basedOn w:val="Normale"/>
    <w:link w:val="NessunaspaziaturaCarattere"/>
    <w:uiPriority w:val="99"/>
    <w:qFormat/>
    <w:rsid w:val="00BC6BC6"/>
    <w:pPr>
      <w:suppressAutoHyphens w:val="0"/>
    </w:pPr>
    <w:rPr>
      <w:rFonts w:ascii="Times New Roman" w:hAnsi="Times New Roman" w:cs="Times New Roman"/>
      <w:color w:val="7F7F7F"/>
      <w:sz w:val="16"/>
      <w:lang w:eastAsia="it-IT"/>
    </w:rPr>
  </w:style>
  <w:style w:type="paragraph" w:styleId="Indicefonti">
    <w:name w:val="table of authorities"/>
    <w:basedOn w:val="Normale"/>
    <w:next w:val="Normale"/>
    <w:uiPriority w:val="99"/>
    <w:semiHidden/>
    <w:unhideWhenUsed/>
    <w:rsid w:val="00BC6BC6"/>
    <w:pPr>
      <w:suppressAutoHyphens w:val="0"/>
      <w:ind w:left="220" w:hanging="220"/>
    </w:pPr>
    <w:rPr>
      <w:rFonts w:cs="Times New Roman"/>
      <w:lang w:eastAsia="en-US"/>
    </w:rPr>
  </w:style>
  <w:style w:type="paragraph" w:customStyle="1" w:styleId="1">
    <w:name w:val="1"/>
    <w:basedOn w:val="Normale"/>
    <w:next w:val="Corpodeltesto"/>
    <w:link w:val="CorpodeltestoCarattere"/>
    <w:rsid w:val="00BC6BC6"/>
    <w:pPr>
      <w:widowControl w:val="0"/>
      <w:suppressAutoHyphens w:val="0"/>
      <w:spacing w:after="120"/>
    </w:pPr>
    <w:rPr>
      <w:rFonts w:ascii="Times Roman" w:hAnsi="Times Roman" w:cs="Times Roman"/>
      <w:sz w:val="20"/>
      <w:szCs w:val="20"/>
      <w:lang w:eastAsia="it-IT"/>
    </w:rPr>
  </w:style>
  <w:style w:type="paragraph" w:styleId="Titolosommario">
    <w:name w:val="TOC Heading"/>
    <w:basedOn w:val="Titolo1"/>
    <w:next w:val="Normale"/>
    <w:uiPriority w:val="39"/>
    <w:unhideWhenUsed/>
    <w:qFormat/>
    <w:rsid w:val="00BC6BC6"/>
    <w:pPr>
      <w:keepNext/>
      <w:keepLines/>
      <w:numPr>
        <w:numId w:val="0"/>
      </w:numPr>
      <w:suppressAutoHyphens w:val="0"/>
      <w:spacing w:before="480" w:line="276" w:lineRule="auto"/>
      <w:outlineLvl w:val="9"/>
    </w:pPr>
    <w:rPr>
      <w:rFonts w:ascii="Cambria" w:hAnsi="Cambria" w:cs="Times New Roman"/>
      <w:bCs/>
      <w:caps w:val="0"/>
      <w:color w:val="365F91"/>
      <w:sz w:val="28"/>
      <w:szCs w:val="28"/>
      <w:u w:val="single"/>
      <w:lang w:eastAsia="en-US"/>
    </w:rPr>
  </w:style>
  <w:style w:type="paragraph" w:styleId="Rientrocorpodeltesto3">
    <w:name w:val="Body Text Indent 3"/>
    <w:basedOn w:val="Normale"/>
    <w:link w:val="Rientrocorpodeltesto3Carattere"/>
    <w:uiPriority w:val="99"/>
    <w:semiHidden/>
    <w:unhideWhenUsed/>
    <w:rsid w:val="00BC6BC6"/>
    <w:pPr>
      <w:suppressAutoHyphens w:val="0"/>
      <w:spacing w:after="120"/>
      <w:ind w:left="283"/>
    </w:pPr>
    <w:rPr>
      <w:rFonts w:cs="Times New Roman"/>
      <w:sz w:val="16"/>
      <w:szCs w:val="16"/>
      <w:lang w:eastAsia="en-US"/>
    </w:rPr>
  </w:style>
  <w:style w:type="character" w:customStyle="1" w:styleId="Rientrocorpodeltesto3Carattere">
    <w:name w:val="Rientro corpo del testo 3 Carattere"/>
    <w:basedOn w:val="Carpredefinitoparagrafo"/>
    <w:link w:val="Rientrocorpodeltesto3"/>
    <w:uiPriority w:val="99"/>
    <w:semiHidden/>
    <w:rsid w:val="00BC6BC6"/>
    <w:rPr>
      <w:rFonts w:ascii="Calibri" w:hAnsi="Calibri"/>
      <w:sz w:val="16"/>
      <w:szCs w:val="16"/>
      <w:lang w:eastAsia="en-US"/>
    </w:rPr>
  </w:style>
  <w:style w:type="paragraph" w:customStyle="1" w:styleId="Titolo21">
    <w:name w:val="Titolo 21"/>
    <w:basedOn w:val="Normale"/>
    <w:next w:val="Normale"/>
    <w:uiPriority w:val="99"/>
    <w:rsid w:val="00BC6BC6"/>
    <w:pPr>
      <w:suppressAutoHyphens w:val="0"/>
      <w:autoSpaceDE w:val="0"/>
      <w:autoSpaceDN w:val="0"/>
      <w:adjustRightInd w:val="0"/>
    </w:pPr>
    <w:rPr>
      <w:rFonts w:ascii="BFHPGD+Arial,Bold" w:eastAsia="Tw Cen MT" w:hAnsi="BFHPGD+Arial,Bold" w:cs="Times New Roman"/>
      <w:sz w:val="24"/>
      <w:szCs w:val="24"/>
      <w:lang w:eastAsia="it-IT"/>
    </w:rPr>
  </w:style>
  <w:style w:type="paragraph" w:styleId="Corpodeltesto2">
    <w:name w:val="Body Text 2"/>
    <w:basedOn w:val="Normale"/>
    <w:link w:val="Corpodeltesto2Carattere"/>
    <w:uiPriority w:val="99"/>
    <w:semiHidden/>
    <w:unhideWhenUsed/>
    <w:rsid w:val="00BC6BC6"/>
    <w:pPr>
      <w:suppressAutoHyphens w:val="0"/>
      <w:spacing w:after="120" w:line="480" w:lineRule="auto"/>
    </w:pPr>
    <w:rPr>
      <w:rFonts w:ascii="Trebuchet MS" w:hAnsi="Trebuchet MS" w:cs="Trebuchet MS"/>
      <w:lang w:eastAsia="it-IT"/>
    </w:rPr>
  </w:style>
  <w:style w:type="character" w:customStyle="1" w:styleId="Corpodeltesto2Carattere1">
    <w:name w:val="Corpo del testo 2 Carattere1"/>
    <w:basedOn w:val="Carpredefinitoparagrafo"/>
    <w:uiPriority w:val="99"/>
    <w:semiHidden/>
    <w:rsid w:val="00BC6BC6"/>
    <w:rPr>
      <w:rFonts w:ascii="Calibri" w:hAnsi="Calibri" w:cs="Calibri"/>
      <w:sz w:val="22"/>
      <w:szCs w:val="23"/>
      <w:lang w:eastAsia="zh-CN"/>
    </w:rPr>
  </w:style>
  <w:style w:type="character" w:customStyle="1" w:styleId="level1">
    <w:name w:val="level1"/>
    <w:basedOn w:val="Carpredefinitoparagrafo"/>
    <w:rsid w:val="00BC6BC6"/>
  </w:style>
  <w:style w:type="paragraph" w:customStyle="1" w:styleId="Pa3">
    <w:name w:val="Pa3"/>
    <w:basedOn w:val="Default"/>
    <w:next w:val="Default"/>
    <w:uiPriority w:val="99"/>
    <w:rsid w:val="00BC6BC6"/>
    <w:pPr>
      <w:suppressAutoHyphens w:val="0"/>
      <w:autoSpaceDN w:val="0"/>
      <w:adjustRightInd w:val="0"/>
      <w:spacing w:line="180" w:lineRule="atLeast"/>
    </w:pPr>
    <w:rPr>
      <w:rFonts w:ascii="Times New Roman" w:eastAsia="Tw Cen MT" w:hAnsi="Times New Roman" w:cs="Times New Roman"/>
      <w:color w:val="auto"/>
      <w:lang w:eastAsia="it-IT"/>
    </w:rPr>
  </w:style>
  <w:style w:type="paragraph" w:customStyle="1" w:styleId="dlabbbodytext">
    <w:name w:val="dl_abb_body_text"/>
    <w:basedOn w:val="Default"/>
    <w:next w:val="Default"/>
    <w:uiPriority w:val="99"/>
    <w:rsid w:val="00BC6BC6"/>
    <w:pPr>
      <w:suppressAutoHyphens w:val="0"/>
      <w:autoSpaceDN w:val="0"/>
      <w:adjustRightInd w:val="0"/>
    </w:pPr>
    <w:rPr>
      <w:rFonts w:ascii="Arial" w:eastAsia="Tw Cen MT" w:hAnsi="Arial" w:cs="Arial"/>
      <w:color w:val="auto"/>
      <w:lang w:eastAsia="it-IT"/>
    </w:rPr>
  </w:style>
  <w:style w:type="character" w:customStyle="1" w:styleId="Menzionenonrisolta1">
    <w:name w:val="Menzione non risolta1"/>
    <w:uiPriority w:val="99"/>
    <w:semiHidden/>
    <w:unhideWhenUsed/>
    <w:rsid w:val="00BC6BC6"/>
    <w:rPr>
      <w:color w:val="605E5C"/>
      <w:shd w:val="clear" w:color="auto" w:fill="E1DFDD"/>
    </w:rPr>
  </w:style>
  <w:style w:type="character" w:customStyle="1" w:styleId="subsubtitle">
    <w:name w:val="subsubtitle"/>
    <w:basedOn w:val="Carpredefinitoparagrafo"/>
    <w:rsid w:val="00BC6BC6"/>
  </w:style>
  <w:style w:type="paragraph" w:customStyle="1" w:styleId="Testo">
    <w:name w:val="Testo"/>
    <w:rsid w:val="00BC6BC6"/>
    <w:pPr>
      <w:widowControl w:val="0"/>
      <w:tabs>
        <w:tab w:val="left" w:pos="2381"/>
        <w:tab w:val="left" w:pos="2721"/>
        <w:tab w:val="left" w:pos="3061"/>
        <w:tab w:val="left" w:pos="3969"/>
        <w:tab w:val="left" w:pos="6236"/>
        <w:tab w:val="left" w:pos="7370"/>
      </w:tabs>
      <w:autoSpaceDE w:val="0"/>
      <w:autoSpaceDN w:val="0"/>
      <w:adjustRightInd w:val="0"/>
      <w:spacing w:before="80" w:line="240" w:lineRule="exact"/>
      <w:ind w:left="1928"/>
      <w:jc w:val="both"/>
    </w:pPr>
    <w:rPr>
      <w:rFonts w:ascii="Arial" w:hAnsi="Arial" w:cs="Arial"/>
    </w:rPr>
  </w:style>
  <w:style w:type="character" w:customStyle="1" w:styleId="fontstyle21">
    <w:name w:val="fontstyle21"/>
    <w:rsid w:val="00B11211"/>
    <w:rPr>
      <w:rFonts w:ascii="Symbol" w:hAnsi="Symbol" w:hint="default"/>
      <w:b w:val="0"/>
      <w:bCs w:val="0"/>
      <w:i w:val="0"/>
      <w:iCs w:val="0"/>
      <w:color w:val="000000"/>
      <w:sz w:val="22"/>
      <w:szCs w:val="22"/>
    </w:rPr>
  </w:style>
  <w:style w:type="character" w:styleId="Rimandocommento">
    <w:name w:val="annotation reference"/>
    <w:basedOn w:val="Carpredefinitoparagrafo"/>
    <w:uiPriority w:val="99"/>
    <w:semiHidden/>
    <w:unhideWhenUsed/>
    <w:rsid w:val="00645299"/>
    <w:rPr>
      <w:sz w:val="16"/>
      <w:szCs w:val="16"/>
    </w:rPr>
  </w:style>
  <w:style w:type="paragraph" w:styleId="Testocommento">
    <w:name w:val="annotation text"/>
    <w:basedOn w:val="Normale"/>
    <w:link w:val="TestocommentoCarattere"/>
    <w:uiPriority w:val="99"/>
    <w:semiHidden/>
    <w:unhideWhenUsed/>
    <w:rsid w:val="00645299"/>
    <w:rPr>
      <w:sz w:val="20"/>
      <w:szCs w:val="20"/>
    </w:rPr>
  </w:style>
  <w:style w:type="character" w:customStyle="1" w:styleId="TestocommentoCarattere">
    <w:name w:val="Testo commento Carattere"/>
    <w:basedOn w:val="Carpredefinitoparagrafo"/>
    <w:link w:val="Testocommento"/>
    <w:uiPriority w:val="99"/>
    <w:semiHidden/>
    <w:rsid w:val="00645299"/>
    <w:rPr>
      <w:rFonts w:ascii="Calibri" w:hAnsi="Calibri" w:cs="Calibri"/>
      <w:lang w:eastAsia="zh-CN"/>
    </w:rPr>
  </w:style>
  <w:style w:type="paragraph" w:styleId="Soggettocommento">
    <w:name w:val="annotation subject"/>
    <w:basedOn w:val="Testocommento"/>
    <w:next w:val="Testocommento"/>
    <w:link w:val="SoggettocommentoCarattere"/>
    <w:uiPriority w:val="99"/>
    <w:semiHidden/>
    <w:unhideWhenUsed/>
    <w:rsid w:val="00645299"/>
    <w:rPr>
      <w:b/>
      <w:bCs/>
    </w:rPr>
  </w:style>
  <w:style w:type="character" w:customStyle="1" w:styleId="SoggettocommentoCarattere">
    <w:name w:val="Soggetto commento Carattere"/>
    <w:basedOn w:val="TestocommentoCarattere"/>
    <w:link w:val="Soggettocommento"/>
    <w:uiPriority w:val="99"/>
    <w:semiHidden/>
    <w:rsid w:val="00645299"/>
    <w:rPr>
      <w:rFonts w:ascii="Calibri" w:hAnsi="Calibri" w:cs="Calibri"/>
      <w:b/>
      <w:bCs/>
      <w:lang w:eastAsia="zh-CN"/>
    </w:rPr>
  </w:style>
  <w:style w:type="paragraph" w:customStyle="1" w:styleId="giurispr">
    <w:name w:val="giurispr"/>
    <w:basedOn w:val="Testo"/>
    <w:next w:val="Testo"/>
    <w:uiPriority w:val="99"/>
    <w:rsid w:val="001F0E44"/>
    <w:pPr>
      <w:widowControl/>
      <w:tabs>
        <w:tab w:val="clear" w:pos="2381"/>
        <w:tab w:val="clear" w:pos="2721"/>
        <w:tab w:val="clear" w:pos="3061"/>
        <w:tab w:val="clear" w:pos="3969"/>
        <w:tab w:val="clear" w:pos="6236"/>
        <w:tab w:val="clear" w:pos="7370"/>
        <w:tab w:val="left" w:pos="283"/>
      </w:tabs>
      <w:spacing w:before="0" w:line="236" w:lineRule="atLeast"/>
      <w:ind w:left="0" w:firstLine="283"/>
    </w:pPr>
    <w:rPr>
      <w:rFonts w:ascii="NewAster" w:hAnsi="NewAster" w:cs="Times New Roman"/>
    </w:rPr>
  </w:style>
  <w:style w:type="character" w:customStyle="1" w:styleId="fontstyle01">
    <w:name w:val="fontstyle01"/>
    <w:rsid w:val="002A24C4"/>
    <w:rPr>
      <w:rFonts w:ascii="Garamond-Bold" w:hAnsi="Garamond-Bold" w:hint="default"/>
      <w:b/>
      <w:bCs/>
      <w:i w:val="0"/>
      <w:iCs w:val="0"/>
      <w:color w:val="4F6228"/>
      <w:sz w:val="20"/>
      <w:szCs w:val="20"/>
    </w:rPr>
  </w:style>
  <w:style w:type="character" w:customStyle="1" w:styleId="ParagrafoelencoCarattere">
    <w:name w:val="Paragrafo elenco Carattere"/>
    <w:basedOn w:val="Carpredefinitoparagrafo"/>
    <w:link w:val="Paragrafoelenco"/>
    <w:uiPriority w:val="34"/>
    <w:locked/>
    <w:rsid w:val="00371B12"/>
    <w:rPr>
      <w:rFonts w:ascii="Calibri" w:hAnsi="Calibri" w:cs="Calibri"/>
      <w:sz w:val="22"/>
      <w:szCs w:val="23"/>
      <w:lang w:eastAsia="zh-CN"/>
    </w:rPr>
  </w:style>
  <w:style w:type="paragraph" w:styleId="PreformattatoHTML">
    <w:name w:val="HTML Preformatted"/>
    <w:basedOn w:val="Normale"/>
    <w:link w:val="PreformattatoHTMLCarattere"/>
    <w:uiPriority w:val="99"/>
    <w:semiHidden/>
    <w:unhideWhenUsed/>
    <w:rsid w:val="00785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785010"/>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31019355">
      <w:bodyDiv w:val="1"/>
      <w:marLeft w:val="0"/>
      <w:marRight w:val="0"/>
      <w:marTop w:val="0"/>
      <w:marBottom w:val="0"/>
      <w:divBdr>
        <w:top w:val="none" w:sz="0" w:space="0" w:color="auto"/>
        <w:left w:val="none" w:sz="0" w:space="0" w:color="auto"/>
        <w:bottom w:val="none" w:sz="0" w:space="0" w:color="auto"/>
        <w:right w:val="none" w:sz="0" w:space="0" w:color="auto"/>
      </w:divBdr>
    </w:div>
    <w:div w:id="131480586">
      <w:bodyDiv w:val="1"/>
      <w:marLeft w:val="0"/>
      <w:marRight w:val="0"/>
      <w:marTop w:val="0"/>
      <w:marBottom w:val="0"/>
      <w:divBdr>
        <w:top w:val="none" w:sz="0" w:space="0" w:color="auto"/>
        <w:left w:val="none" w:sz="0" w:space="0" w:color="auto"/>
        <w:bottom w:val="none" w:sz="0" w:space="0" w:color="auto"/>
        <w:right w:val="none" w:sz="0" w:space="0" w:color="auto"/>
      </w:divBdr>
    </w:div>
    <w:div w:id="133639863">
      <w:bodyDiv w:val="1"/>
      <w:marLeft w:val="0"/>
      <w:marRight w:val="0"/>
      <w:marTop w:val="0"/>
      <w:marBottom w:val="0"/>
      <w:divBdr>
        <w:top w:val="none" w:sz="0" w:space="0" w:color="auto"/>
        <w:left w:val="none" w:sz="0" w:space="0" w:color="auto"/>
        <w:bottom w:val="none" w:sz="0" w:space="0" w:color="auto"/>
        <w:right w:val="none" w:sz="0" w:space="0" w:color="auto"/>
      </w:divBdr>
    </w:div>
    <w:div w:id="286353772">
      <w:bodyDiv w:val="1"/>
      <w:marLeft w:val="0"/>
      <w:marRight w:val="0"/>
      <w:marTop w:val="0"/>
      <w:marBottom w:val="0"/>
      <w:divBdr>
        <w:top w:val="none" w:sz="0" w:space="0" w:color="auto"/>
        <w:left w:val="none" w:sz="0" w:space="0" w:color="auto"/>
        <w:bottom w:val="none" w:sz="0" w:space="0" w:color="auto"/>
        <w:right w:val="none" w:sz="0" w:space="0" w:color="auto"/>
      </w:divBdr>
    </w:div>
    <w:div w:id="338627196">
      <w:bodyDiv w:val="1"/>
      <w:marLeft w:val="0"/>
      <w:marRight w:val="0"/>
      <w:marTop w:val="0"/>
      <w:marBottom w:val="0"/>
      <w:divBdr>
        <w:top w:val="none" w:sz="0" w:space="0" w:color="auto"/>
        <w:left w:val="none" w:sz="0" w:space="0" w:color="auto"/>
        <w:bottom w:val="none" w:sz="0" w:space="0" w:color="auto"/>
        <w:right w:val="none" w:sz="0" w:space="0" w:color="auto"/>
      </w:divBdr>
      <w:divsChild>
        <w:div w:id="1100643180">
          <w:marLeft w:val="0"/>
          <w:marRight w:val="0"/>
          <w:marTop w:val="0"/>
          <w:marBottom w:val="0"/>
          <w:divBdr>
            <w:top w:val="none" w:sz="0" w:space="0" w:color="auto"/>
            <w:left w:val="none" w:sz="0" w:space="0" w:color="auto"/>
            <w:bottom w:val="none" w:sz="0" w:space="0" w:color="auto"/>
            <w:right w:val="none" w:sz="0" w:space="0" w:color="auto"/>
          </w:divBdr>
        </w:div>
        <w:div w:id="1117748968">
          <w:marLeft w:val="0"/>
          <w:marRight w:val="0"/>
          <w:marTop w:val="0"/>
          <w:marBottom w:val="0"/>
          <w:divBdr>
            <w:top w:val="none" w:sz="0" w:space="0" w:color="auto"/>
            <w:left w:val="none" w:sz="0" w:space="0" w:color="auto"/>
            <w:bottom w:val="none" w:sz="0" w:space="0" w:color="auto"/>
            <w:right w:val="none" w:sz="0" w:space="0" w:color="auto"/>
          </w:divBdr>
        </w:div>
      </w:divsChild>
    </w:div>
    <w:div w:id="367997199">
      <w:bodyDiv w:val="1"/>
      <w:marLeft w:val="0"/>
      <w:marRight w:val="0"/>
      <w:marTop w:val="0"/>
      <w:marBottom w:val="0"/>
      <w:divBdr>
        <w:top w:val="none" w:sz="0" w:space="0" w:color="auto"/>
        <w:left w:val="none" w:sz="0" w:space="0" w:color="auto"/>
        <w:bottom w:val="none" w:sz="0" w:space="0" w:color="auto"/>
        <w:right w:val="none" w:sz="0" w:space="0" w:color="auto"/>
      </w:divBdr>
    </w:div>
    <w:div w:id="388920437">
      <w:bodyDiv w:val="1"/>
      <w:marLeft w:val="0"/>
      <w:marRight w:val="0"/>
      <w:marTop w:val="0"/>
      <w:marBottom w:val="0"/>
      <w:divBdr>
        <w:top w:val="none" w:sz="0" w:space="0" w:color="auto"/>
        <w:left w:val="none" w:sz="0" w:space="0" w:color="auto"/>
        <w:bottom w:val="none" w:sz="0" w:space="0" w:color="auto"/>
        <w:right w:val="none" w:sz="0" w:space="0" w:color="auto"/>
      </w:divBdr>
    </w:div>
    <w:div w:id="405998011">
      <w:bodyDiv w:val="1"/>
      <w:marLeft w:val="0"/>
      <w:marRight w:val="0"/>
      <w:marTop w:val="0"/>
      <w:marBottom w:val="0"/>
      <w:divBdr>
        <w:top w:val="none" w:sz="0" w:space="0" w:color="auto"/>
        <w:left w:val="none" w:sz="0" w:space="0" w:color="auto"/>
        <w:bottom w:val="none" w:sz="0" w:space="0" w:color="auto"/>
        <w:right w:val="none" w:sz="0" w:space="0" w:color="auto"/>
      </w:divBdr>
    </w:div>
    <w:div w:id="441609377">
      <w:bodyDiv w:val="1"/>
      <w:marLeft w:val="0"/>
      <w:marRight w:val="0"/>
      <w:marTop w:val="0"/>
      <w:marBottom w:val="0"/>
      <w:divBdr>
        <w:top w:val="none" w:sz="0" w:space="0" w:color="auto"/>
        <w:left w:val="none" w:sz="0" w:space="0" w:color="auto"/>
        <w:bottom w:val="none" w:sz="0" w:space="0" w:color="auto"/>
        <w:right w:val="none" w:sz="0" w:space="0" w:color="auto"/>
      </w:divBdr>
    </w:div>
    <w:div w:id="453445721">
      <w:bodyDiv w:val="1"/>
      <w:marLeft w:val="0"/>
      <w:marRight w:val="0"/>
      <w:marTop w:val="0"/>
      <w:marBottom w:val="0"/>
      <w:divBdr>
        <w:top w:val="none" w:sz="0" w:space="0" w:color="auto"/>
        <w:left w:val="none" w:sz="0" w:space="0" w:color="auto"/>
        <w:bottom w:val="none" w:sz="0" w:space="0" w:color="auto"/>
        <w:right w:val="none" w:sz="0" w:space="0" w:color="auto"/>
      </w:divBdr>
      <w:divsChild>
        <w:div w:id="210843896">
          <w:marLeft w:val="0"/>
          <w:marRight w:val="0"/>
          <w:marTop w:val="0"/>
          <w:marBottom w:val="0"/>
          <w:divBdr>
            <w:top w:val="none" w:sz="0" w:space="0" w:color="auto"/>
            <w:left w:val="none" w:sz="0" w:space="0" w:color="auto"/>
            <w:bottom w:val="none" w:sz="0" w:space="0" w:color="auto"/>
            <w:right w:val="none" w:sz="0" w:space="0" w:color="auto"/>
          </w:divBdr>
        </w:div>
        <w:div w:id="363557264">
          <w:marLeft w:val="0"/>
          <w:marRight w:val="0"/>
          <w:marTop w:val="0"/>
          <w:marBottom w:val="0"/>
          <w:divBdr>
            <w:top w:val="none" w:sz="0" w:space="0" w:color="auto"/>
            <w:left w:val="none" w:sz="0" w:space="0" w:color="auto"/>
            <w:bottom w:val="none" w:sz="0" w:space="0" w:color="auto"/>
            <w:right w:val="none" w:sz="0" w:space="0" w:color="auto"/>
          </w:divBdr>
        </w:div>
        <w:div w:id="451218016">
          <w:marLeft w:val="0"/>
          <w:marRight w:val="0"/>
          <w:marTop w:val="0"/>
          <w:marBottom w:val="0"/>
          <w:divBdr>
            <w:top w:val="none" w:sz="0" w:space="0" w:color="auto"/>
            <w:left w:val="none" w:sz="0" w:space="0" w:color="auto"/>
            <w:bottom w:val="none" w:sz="0" w:space="0" w:color="auto"/>
            <w:right w:val="none" w:sz="0" w:space="0" w:color="auto"/>
          </w:divBdr>
        </w:div>
        <w:div w:id="516236811">
          <w:marLeft w:val="0"/>
          <w:marRight w:val="0"/>
          <w:marTop w:val="0"/>
          <w:marBottom w:val="0"/>
          <w:divBdr>
            <w:top w:val="none" w:sz="0" w:space="0" w:color="auto"/>
            <w:left w:val="none" w:sz="0" w:space="0" w:color="auto"/>
            <w:bottom w:val="none" w:sz="0" w:space="0" w:color="auto"/>
            <w:right w:val="none" w:sz="0" w:space="0" w:color="auto"/>
          </w:divBdr>
        </w:div>
        <w:div w:id="624312267">
          <w:marLeft w:val="0"/>
          <w:marRight w:val="0"/>
          <w:marTop w:val="0"/>
          <w:marBottom w:val="0"/>
          <w:divBdr>
            <w:top w:val="none" w:sz="0" w:space="0" w:color="auto"/>
            <w:left w:val="none" w:sz="0" w:space="0" w:color="auto"/>
            <w:bottom w:val="none" w:sz="0" w:space="0" w:color="auto"/>
            <w:right w:val="none" w:sz="0" w:space="0" w:color="auto"/>
          </w:divBdr>
        </w:div>
        <w:div w:id="1069645487">
          <w:marLeft w:val="0"/>
          <w:marRight w:val="0"/>
          <w:marTop w:val="0"/>
          <w:marBottom w:val="0"/>
          <w:divBdr>
            <w:top w:val="none" w:sz="0" w:space="0" w:color="auto"/>
            <w:left w:val="none" w:sz="0" w:space="0" w:color="auto"/>
            <w:bottom w:val="none" w:sz="0" w:space="0" w:color="auto"/>
            <w:right w:val="none" w:sz="0" w:space="0" w:color="auto"/>
          </w:divBdr>
        </w:div>
        <w:div w:id="1311134908">
          <w:marLeft w:val="0"/>
          <w:marRight w:val="0"/>
          <w:marTop w:val="0"/>
          <w:marBottom w:val="0"/>
          <w:divBdr>
            <w:top w:val="none" w:sz="0" w:space="0" w:color="auto"/>
            <w:left w:val="none" w:sz="0" w:space="0" w:color="auto"/>
            <w:bottom w:val="none" w:sz="0" w:space="0" w:color="auto"/>
            <w:right w:val="none" w:sz="0" w:space="0" w:color="auto"/>
          </w:divBdr>
        </w:div>
        <w:div w:id="1351446742">
          <w:marLeft w:val="0"/>
          <w:marRight w:val="0"/>
          <w:marTop w:val="0"/>
          <w:marBottom w:val="0"/>
          <w:divBdr>
            <w:top w:val="none" w:sz="0" w:space="0" w:color="auto"/>
            <w:left w:val="none" w:sz="0" w:space="0" w:color="auto"/>
            <w:bottom w:val="none" w:sz="0" w:space="0" w:color="auto"/>
            <w:right w:val="none" w:sz="0" w:space="0" w:color="auto"/>
          </w:divBdr>
        </w:div>
        <w:div w:id="1390112427">
          <w:marLeft w:val="0"/>
          <w:marRight w:val="0"/>
          <w:marTop w:val="0"/>
          <w:marBottom w:val="0"/>
          <w:divBdr>
            <w:top w:val="none" w:sz="0" w:space="0" w:color="auto"/>
            <w:left w:val="none" w:sz="0" w:space="0" w:color="auto"/>
            <w:bottom w:val="none" w:sz="0" w:space="0" w:color="auto"/>
            <w:right w:val="none" w:sz="0" w:space="0" w:color="auto"/>
          </w:divBdr>
        </w:div>
        <w:div w:id="1441341097">
          <w:marLeft w:val="0"/>
          <w:marRight w:val="0"/>
          <w:marTop w:val="0"/>
          <w:marBottom w:val="0"/>
          <w:divBdr>
            <w:top w:val="none" w:sz="0" w:space="0" w:color="auto"/>
            <w:left w:val="none" w:sz="0" w:space="0" w:color="auto"/>
            <w:bottom w:val="none" w:sz="0" w:space="0" w:color="auto"/>
            <w:right w:val="none" w:sz="0" w:space="0" w:color="auto"/>
          </w:divBdr>
        </w:div>
        <w:div w:id="1463887662">
          <w:marLeft w:val="0"/>
          <w:marRight w:val="0"/>
          <w:marTop w:val="0"/>
          <w:marBottom w:val="0"/>
          <w:divBdr>
            <w:top w:val="none" w:sz="0" w:space="0" w:color="auto"/>
            <w:left w:val="none" w:sz="0" w:space="0" w:color="auto"/>
            <w:bottom w:val="none" w:sz="0" w:space="0" w:color="auto"/>
            <w:right w:val="none" w:sz="0" w:space="0" w:color="auto"/>
          </w:divBdr>
        </w:div>
        <w:div w:id="1499029836">
          <w:marLeft w:val="0"/>
          <w:marRight w:val="0"/>
          <w:marTop w:val="0"/>
          <w:marBottom w:val="0"/>
          <w:divBdr>
            <w:top w:val="none" w:sz="0" w:space="0" w:color="auto"/>
            <w:left w:val="none" w:sz="0" w:space="0" w:color="auto"/>
            <w:bottom w:val="none" w:sz="0" w:space="0" w:color="auto"/>
            <w:right w:val="none" w:sz="0" w:space="0" w:color="auto"/>
          </w:divBdr>
        </w:div>
        <w:div w:id="1630277645">
          <w:marLeft w:val="0"/>
          <w:marRight w:val="0"/>
          <w:marTop w:val="0"/>
          <w:marBottom w:val="0"/>
          <w:divBdr>
            <w:top w:val="none" w:sz="0" w:space="0" w:color="auto"/>
            <w:left w:val="none" w:sz="0" w:space="0" w:color="auto"/>
            <w:bottom w:val="none" w:sz="0" w:space="0" w:color="auto"/>
            <w:right w:val="none" w:sz="0" w:space="0" w:color="auto"/>
          </w:divBdr>
        </w:div>
      </w:divsChild>
    </w:div>
    <w:div w:id="523597561">
      <w:bodyDiv w:val="1"/>
      <w:marLeft w:val="0"/>
      <w:marRight w:val="0"/>
      <w:marTop w:val="0"/>
      <w:marBottom w:val="0"/>
      <w:divBdr>
        <w:top w:val="none" w:sz="0" w:space="0" w:color="auto"/>
        <w:left w:val="none" w:sz="0" w:space="0" w:color="auto"/>
        <w:bottom w:val="none" w:sz="0" w:space="0" w:color="auto"/>
        <w:right w:val="none" w:sz="0" w:space="0" w:color="auto"/>
      </w:divBdr>
    </w:div>
    <w:div w:id="533083759">
      <w:bodyDiv w:val="1"/>
      <w:marLeft w:val="0"/>
      <w:marRight w:val="0"/>
      <w:marTop w:val="0"/>
      <w:marBottom w:val="0"/>
      <w:divBdr>
        <w:top w:val="none" w:sz="0" w:space="0" w:color="auto"/>
        <w:left w:val="none" w:sz="0" w:space="0" w:color="auto"/>
        <w:bottom w:val="none" w:sz="0" w:space="0" w:color="auto"/>
        <w:right w:val="none" w:sz="0" w:space="0" w:color="auto"/>
      </w:divBdr>
      <w:divsChild>
        <w:div w:id="86583626">
          <w:marLeft w:val="0"/>
          <w:marRight w:val="0"/>
          <w:marTop w:val="0"/>
          <w:marBottom w:val="0"/>
          <w:divBdr>
            <w:top w:val="none" w:sz="0" w:space="0" w:color="auto"/>
            <w:left w:val="none" w:sz="0" w:space="0" w:color="auto"/>
            <w:bottom w:val="none" w:sz="0" w:space="0" w:color="auto"/>
            <w:right w:val="none" w:sz="0" w:space="0" w:color="auto"/>
          </w:divBdr>
        </w:div>
        <w:div w:id="129597409">
          <w:marLeft w:val="0"/>
          <w:marRight w:val="0"/>
          <w:marTop w:val="0"/>
          <w:marBottom w:val="0"/>
          <w:divBdr>
            <w:top w:val="none" w:sz="0" w:space="0" w:color="auto"/>
            <w:left w:val="none" w:sz="0" w:space="0" w:color="auto"/>
            <w:bottom w:val="none" w:sz="0" w:space="0" w:color="auto"/>
            <w:right w:val="none" w:sz="0" w:space="0" w:color="auto"/>
          </w:divBdr>
        </w:div>
        <w:div w:id="331758226">
          <w:marLeft w:val="0"/>
          <w:marRight w:val="0"/>
          <w:marTop w:val="0"/>
          <w:marBottom w:val="0"/>
          <w:divBdr>
            <w:top w:val="none" w:sz="0" w:space="0" w:color="auto"/>
            <w:left w:val="none" w:sz="0" w:space="0" w:color="auto"/>
            <w:bottom w:val="none" w:sz="0" w:space="0" w:color="auto"/>
            <w:right w:val="none" w:sz="0" w:space="0" w:color="auto"/>
          </w:divBdr>
        </w:div>
        <w:div w:id="349532689">
          <w:marLeft w:val="0"/>
          <w:marRight w:val="0"/>
          <w:marTop w:val="0"/>
          <w:marBottom w:val="0"/>
          <w:divBdr>
            <w:top w:val="none" w:sz="0" w:space="0" w:color="auto"/>
            <w:left w:val="none" w:sz="0" w:space="0" w:color="auto"/>
            <w:bottom w:val="none" w:sz="0" w:space="0" w:color="auto"/>
            <w:right w:val="none" w:sz="0" w:space="0" w:color="auto"/>
          </w:divBdr>
        </w:div>
        <w:div w:id="430130919">
          <w:marLeft w:val="0"/>
          <w:marRight w:val="0"/>
          <w:marTop w:val="0"/>
          <w:marBottom w:val="0"/>
          <w:divBdr>
            <w:top w:val="none" w:sz="0" w:space="0" w:color="auto"/>
            <w:left w:val="none" w:sz="0" w:space="0" w:color="auto"/>
            <w:bottom w:val="none" w:sz="0" w:space="0" w:color="auto"/>
            <w:right w:val="none" w:sz="0" w:space="0" w:color="auto"/>
          </w:divBdr>
        </w:div>
        <w:div w:id="459106369">
          <w:marLeft w:val="0"/>
          <w:marRight w:val="0"/>
          <w:marTop w:val="0"/>
          <w:marBottom w:val="0"/>
          <w:divBdr>
            <w:top w:val="none" w:sz="0" w:space="0" w:color="auto"/>
            <w:left w:val="none" w:sz="0" w:space="0" w:color="auto"/>
            <w:bottom w:val="none" w:sz="0" w:space="0" w:color="auto"/>
            <w:right w:val="none" w:sz="0" w:space="0" w:color="auto"/>
          </w:divBdr>
        </w:div>
        <w:div w:id="587276041">
          <w:marLeft w:val="0"/>
          <w:marRight w:val="0"/>
          <w:marTop w:val="0"/>
          <w:marBottom w:val="0"/>
          <w:divBdr>
            <w:top w:val="none" w:sz="0" w:space="0" w:color="auto"/>
            <w:left w:val="none" w:sz="0" w:space="0" w:color="auto"/>
            <w:bottom w:val="none" w:sz="0" w:space="0" w:color="auto"/>
            <w:right w:val="none" w:sz="0" w:space="0" w:color="auto"/>
          </w:divBdr>
        </w:div>
        <w:div w:id="728849085">
          <w:marLeft w:val="0"/>
          <w:marRight w:val="0"/>
          <w:marTop w:val="0"/>
          <w:marBottom w:val="0"/>
          <w:divBdr>
            <w:top w:val="none" w:sz="0" w:space="0" w:color="auto"/>
            <w:left w:val="none" w:sz="0" w:space="0" w:color="auto"/>
            <w:bottom w:val="none" w:sz="0" w:space="0" w:color="auto"/>
            <w:right w:val="none" w:sz="0" w:space="0" w:color="auto"/>
          </w:divBdr>
        </w:div>
        <w:div w:id="898128158">
          <w:marLeft w:val="0"/>
          <w:marRight w:val="0"/>
          <w:marTop w:val="0"/>
          <w:marBottom w:val="0"/>
          <w:divBdr>
            <w:top w:val="none" w:sz="0" w:space="0" w:color="auto"/>
            <w:left w:val="none" w:sz="0" w:space="0" w:color="auto"/>
            <w:bottom w:val="none" w:sz="0" w:space="0" w:color="auto"/>
            <w:right w:val="none" w:sz="0" w:space="0" w:color="auto"/>
          </w:divBdr>
        </w:div>
        <w:div w:id="963853000">
          <w:marLeft w:val="0"/>
          <w:marRight w:val="0"/>
          <w:marTop w:val="0"/>
          <w:marBottom w:val="0"/>
          <w:divBdr>
            <w:top w:val="none" w:sz="0" w:space="0" w:color="auto"/>
            <w:left w:val="none" w:sz="0" w:space="0" w:color="auto"/>
            <w:bottom w:val="none" w:sz="0" w:space="0" w:color="auto"/>
            <w:right w:val="none" w:sz="0" w:space="0" w:color="auto"/>
          </w:divBdr>
        </w:div>
        <w:div w:id="974020602">
          <w:marLeft w:val="0"/>
          <w:marRight w:val="0"/>
          <w:marTop w:val="0"/>
          <w:marBottom w:val="0"/>
          <w:divBdr>
            <w:top w:val="none" w:sz="0" w:space="0" w:color="auto"/>
            <w:left w:val="none" w:sz="0" w:space="0" w:color="auto"/>
            <w:bottom w:val="none" w:sz="0" w:space="0" w:color="auto"/>
            <w:right w:val="none" w:sz="0" w:space="0" w:color="auto"/>
          </w:divBdr>
        </w:div>
        <w:div w:id="1645740723">
          <w:marLeft w:val="0"/>
          <w:marRight w:val="0"/>
          <w:marTop w:val="0"/>
          <w:marBottom w:val="0"/>
          <w:divBdr>
            <w:top w:val="none" w:sz="0" w:space="0" w:color="auto"/>
            <w:left w:val="none" w:sz="0" w:space="0" w:color="auto"/>
            <w:bottom w:val="none" w:sz="0" w:space="0" w:color="auto"/>
            <w:right w:val="none" w:sz="0" w:space="0" w:color="auto"/>
          </w:divBdr>
        </w:div>
        <w:div w:id="2059472421">
          <w:marLeft w:val="0"/>
          <w:marRight w:val="0"/>
          <w:marTop w:val="0"/>
          <w:marBottom w:val="0"/>
          <w:divBdr>
            <w:top w:val="none" w:sz="0" w:space="0" w:color="auto"/>
            <w:left w:val="none" w:sz="0" w:space="0" w:color="auto"/>
            <w:bottom w:val="none" w:sz="0" w:space="0" w:color="auto"/>
            <w:right w:val="none" w:sz="0" w:space="0" w:color="auto"/>
          </w:divBdr>
        </w:div>
        <w:div w:id="2061632412">
          <w:marLeft w:val="0"/>
          <w:marRight w:val="0"/>
          <w:marTop w:val="0"/>
          <w:marBottom w:val="0"/>
          <w:divBdr>
            <w:top w:val="none" w:sz="0" w:space="0" w:color="auto"/>
            <w:left w:val="none" w:sz="0" w:space="0" w:color="auto"/>
            <w:bottom w:val="none" w:sz="0" w:space="0" w:color="auto"/>
            <w:right w:val="none" w:sz="0" w:space="0" w:color="auto"/>
          </w:divBdr>
        </w:div>
      </w:divsChild>
    </w:div>
    <w:div w:id="534580090">
      <w:bodyDiv w:val="1"/>
      <w:marLeft w:val="0"/>
      <w:marRight w:val="0"/>
      <w:marTop w:val="0"/>
      <w:marBottom w:val="0"/>
      <w:divBdr>
        <w:top w:val="none" w:sz="0" w:space="0" w:color="auto"/>
        <w:left w:val="none" w:sz="0" w:space="0" w:color="auto"/>
        <w:bottom w:val="none" w:sz="0" w:space="0" w:color="auto"/>
        <w:right w:val="none" w:sz="0" w:space="0" w:color="auto"/>
      </w:divBdr>
    </w:div>
    <w:div w:id="657001204">
      <w:bodyDiv w:val="1"/>
      <w:marLeft w:val="0"/>
      <w:marRight w:val="0"/>
      <w:marTop w:val="0"/>
      <w:marBottom w:val="0"/>
      <w:divBdr>
        <w:top w:val="none" w:sz="0" w:space="0" w:color="auto"/>
        <w:left w:val="none" w:sz="0" w:space="0" w:color="auto"/>
        <w:bottom w:val="none" w:sz="0" w:space="0" w:color="auto"/>
        <w:right w:val="none" w:sz="0" w:space="0" w:color="auto"/>
      </w:divBdr>
    </w:div>
    <w:div w:id="673191287">
      <w:bodyDiv w:val="1"/>
      <w:marLeft w:val="0"/>
      <w:marRight w:val="0"/>
      <w:marTop w:val="0"/>
      <w:marBottom w:val="0"/>
      <w:divBdr>
        <w:top w:val="none" w:sz="0" w:space="0" w:color="auto"/>
        <w:left w:val="none" w:sz="0" w:space="0" w:color="auto"/>
        <w:bottom w:val="none" w:sz="0" w:space="0" w:color="auto"/>
        <w:right w:val="none" w:sz="0" w:space="0" w:color="auto"/>
      </w:divBdr>
    </w:div>
    <w:div w:id="682392303">
      <w:bodyDiv w:val="1"/>
      <w:marLeft w:val="0"/>
      <w:marRight w:val="0"/>
      <w:marTop w:val="0"/>
      <w:marBottom w:val="0"/>
      <w:divBdr>
        <w:top w:val="none" w:sz="0" w:space="0" w:color="auto"/>
        <w:left w:val="none" w:sz="0" w:space="0" w:color="auto"/>
        <w:bottom w:val="none" w:sz="0" w:space="0" w:color="auto"/>
        <w:right w:val="none" w:sz="0" w:space="0" w:color="auto"/>
      </w:divBdr>
    </w:div>
    <w:div w:id="718163290">
      <w:bodyDiv w:val="1"/>
      <w:marLeft w:val="0"/>
      <w:marRight w:val="0"/>
      <w:marTop w:val="0"/>
      <w:marBottom w:val="0"/>
      <w:divBdr>
        <w:top w:val="none" w:sz="0" w:space="0" w:color="auto"/>
        <w:left w:val="none" w:sz="0" w:space="0" w:color="auto"/>
        <w:bottom w:val="none" w:sz="0" w:space="0" w:color="auto"/>
        <w:right w:val="none" w:sz="0" w:space="0" w:color="auto"/>
      </w:divBdr>
    </w:div>
    <w:div w:id="754278468">
      <w:bodyDiv w:val="1"/>
      <w:marLeft w:val="0"/>
      <w:marRight w:val="0"/>
      <w:marTop w:val="0"/>
      <w:marBottom w:val="0"/>
      <w:divBdr>
        <w:top w:val="none" w:sz="0" w:space="0" w:color="auto"/>
        <w:left w:val="none" w:sz="0" w:space="0" w:color="auto"/>
        <w:bottom w:val="none" w:sz="0" w:space="0" w:color="auto"/>
        <w:right w:val="none" w:sz="0" w:space="0" w:color="auto"/>
      </w:divBdr>
    </w:div>
    <w:div w:id="779646570">
      <w:bodyDiv w:val="1"/>
      <w:marLeft w:val="0"/>
      <w:marRight w:val="0"/>
      <w:marTop w:val="0"/>
      <w:marBottom w:val="0"/>
      <w:divBdr>
        <w:top w:val="none" w:sz="0" w:space="0" w:color="auto"/>
        <w:left w:val="none" w:sz="0" w:space="0" w:color="auto"/>
        <w:bottom w:val="none" w:sz="0" w:space="0" w:color="auto"/>
        <w:right w:val="none" w:sz="0" w:space="0" w:color="auto"/>
      </w:divBdr>
      <w:divsChild>
        <w:div w:id="496069410">
          <w:marLeft w:val="0"/>
          <w:marRight w:val="0"/>
          <w:marTop w:val="0"/>
          <w:marBottom w:val="0"/>
          <w:divBdr>
            <w:top w:val="none" w:sz="0" w:space="0" w:color="auto"/>
            <w:left w:val="none" w:sz="0" w:space="0" w:color="auto"/>
            <w:bottom w:val="none" w:sz="0" w:space="0" w:color="auto"/>
            <w:right w:val="none" w:sz="0" w:space="0" w:color="auto"/>
          </w:divBdr>
        </w:div>
        <w:div w:id="1428192259">
          <w:marLeft w:val="0"/>
          <w:marRight w:val="0"/>
          <w:marTop w:val="0"/>
          <w:marBottom w:val="0"/>
          <w:divBdr>
            <w:top w:val="none" w:sz="0" w:space="0" w:color="auto"/>
            <w:left w:val="none" w:sz="0" w:space="0" w:color="auto"/>
            <w:bottom w:val="none" w:sz="0" w:space="0" w:color="auto"/>
            <w:right w:val="none" w:sz="0" w:space="0" w:color="auto"/>
          </w:divBdr>
        </w:div>
      </w:divsChild>
    </w:div>
    <w:div w:id="828791589">
      <w:bodyDiv w:val="1"/>
      <w:marLeft w:val="0"/>
      <w:marRight w:val="0"/>
      <w:marTop w:val="0"/>
      <w:marBottom w:val="0"/>
      <w:divBdr>
        <w:top w:val="none" w:sz="0" w:space="0" w:color="auto"/>
        <w:left w:val="none" w:sz="0" w:space="0" w:color="auto"/>
        <w:bottom w:val="none" w:sz="0" w:space="0" w:color="auto"/>
        <w:right w:val="none" w:sz="0" w:space="0" w:color="auto"/>
      </w:divBdr>
    </w:div>
    <w:div w:id="926497751">
      <w:bodyDiv w:val="1"/>
      <w:marLeft w:val="0"/>
      <w:marRight w:val="0"/>
      <w:marTop w:val="0"/>
      <w:marBottom w:val="0"/>
      <w:divBdr>
        <w:top w:val="none" w:sz="0" w:space="0" w:color="auto"/>
        <w:left w:val="none" w:sz="0" w:space="0" w:color="auto"/>
        <w:bottom w:val="none" w:sz="0" w:space="0" w:color="auto"/>
        <w:right w:val="none" w:sz="0" w:space="0" w:color="auto"/>
      </w:divBdr>
      <w:divsChild>
        <w:div w:id="1962304772">
          <w:marLeft w:val="0"/>
          <w:marRight w:val="0"/>
          <w:marTop w:val="0"/>
          <w:marBottom w:val="0"/>
          <w:divBdr>
            <w:top w:val="none" w:sz="0" w:space="0" w:color="auto"/>
            <w:left w:val="none" w:sz="0" w:space="0" w:color="auto"/>
            <w:bottom w:val="none" w:sz="0" w:space="0" w:color="auto"/>
            <w:right w:val="none" w:sz="0" w:space="0" w:color="auto"/>
          </w:divBdr>
        </w:div>
        <w:div w:id="2106611699">
          <w:marLeft w:val="0"/>
          <w:marRight w:val="0"/>
          <w:marTop w:val="0"/>
          <w:marBottom w:val="0"/>
          <w:divBdr>
            <w:top w:val="none" w:sz="0" w:space="0" w:color="auto"/>
            <w:left w:val="none" w:sz="0" w:space="0" w:color="auto"/>
            <w:bottom w:val="none" w:sz="0" w:space="0" w:color="auto"/>
            <w:right w:val="none" w:sz="0" w:space="0" w:color="auto"/>
          </w:divBdr>
        </w:div>
      </w:divsChild>
    </w:div>
    <w:div w:id="1023628694">
      <w:bodyDiv w:val="1"/>
      <w:marLeft w:val="0"/>
      <w:marRight w:val="0"/>
      <w:marTop w:val="0"/>
      <w:marBottom w:val="0"/>
      <w:divBdr>
        <w:top w:val="none" w:sz="0" w:space="0" w:color="auto"/>
        <w:left w:val="none" w:sz="0" w:space="0" w:color="auto"/>
        <w:bottom w:val="none" w:sz="0" w:space="0" w:color="auto"/>
        <w:right w:val="none" w:sz="0" w:space="0" w:color="auto"/>
      </w:divBdr>
    </w:div>
    <w:div w:id="1078480964">
      <w:bodyDiv w:val="1"/>
      <w:marLeft w:val="0"/>
      <w:marRight w:val="0"/>
      <w:marTop w:val="0"/>
      <w:marBottom w:val="0"/>
      <w:divBdr>
        <w:top w:val="none" w:sz="0" w:space="0" w:color="auto"/>
        <w:left w:val="none" w:sz="0" w:space="0" w:color="auto"/>
        <w:bottom w:val="none" w:sz="0" w:space="0" w:color="auto"/>
        <w:right w:val="none" w:sz="0" w:space="0" w:color="auto"/>
      </w:divBdr>
    </w:div>
    <w:div w:id="1094739179">
      <w:bodyDiv w:val="1"/>
      <w:marLeft w:val="0"/>
      <w:marRight w:val="0"/>
      <w:marTop w:val="0"/>
      <w:marBottom w:val="0"/>
      <w:divBdr>
        <w:top w:val="none" w:sz="0" w:space="0" w:color="auto"/>
        <w:left w:val="none" w:sz="0" w:space="0" w:color="auto"/>
        <w:bottom w:val="none" w:sz="0" w:space="0" w:color="auto"/>
        <w:right w:val="none" w:sz="0" w:space="0" w:color="auto"/>
      </w:divBdr>
    </w:div>
    <w:div w:id="1105002708">
      <w:bodyDiv w:val="1"/>
      <w:marLeft w:val="0"/>
      <w:marRight w:val="0"/>
      <w:marTop w:val="0"/>
      <w:marBottom w:val="0"/>
      <w:divBdr>
        <w:top w:val="none" w:sz="0" w:space="0" w:color="auto"/>
        <w:left w:val="none" w:sz="0" w:space="0" w:color="auto"/>
        <w:bottom w:val="none" w:sz="0" w:space="0" w:color="auto"/>
        <w:right w:val="none" w:sz="0" w:space="0" w:color="auto"/>
      </w:divBdr>
    </w:div>
    <w:div w:id="1164666347">
      <w:bodyDiv w:val="1"/>
      <w:marLeft w:val="0"/>
      <w:marRight w:val="0"/>
      <w:marTop w:val="0"/>
      <w:marBottom w:val="0"/>
      <w:divBdr>
        <w:top w:val="none" w:sz="0" w:space="0" w:color="auto"/>
        <w:left w:val="none" w:sz="0" w:space="0" w:color="auto"/>
        <w:bottom w:val="none" w:sz="0" w:space="0" w:color="auto"/>
        <w:right w:val="none" w:sz="0" w:space="0" w:color="auto"/>
      </w:divBdr>
      <w:divsChild>
        <w:div w:id="456340714">
          <w:marLeft w:val="0"/>
          <w:marRight w:val="0"/>
          <w:marTop w:val="0"/>
          <w:marBottom w:val="0"/>
          <w:divBdr>
            <w:top w:val="none" w:sz="0" w:space="0" w:color="auto"/>
            <w:left w:val="none" w:sz="0" w:space="0" w:color="auto"/>
            <w:bottom w:val="none" w:sz="0" w:space="0" w:color="auto"/>
            <w:right w:val="none" w:sz="0" w:space="0" w:color="auto"/>
          </w:divBdr>
        </w:div>
        <w:div w:id="336618034">
          <w:marLeft w:val="0"/>
          <w:marRight w:val="0"/>
          <w:marTop w:val="0"/>
          <w:marBottom w:val="0"/>
          <w:divBdr>
            <w:top w:val="none" w:sz="0" w:space="0" w:color="auto"/>
            <w:left w:val="none" w:sz="0" w:space="0" w:color="auto"/>
            <w:bottom w:val="none" w:sz="0" w:space="0" w:color="auto"/>
            <w:right w:val="none" w:sz="0" w:space="0" w:color="auto"/>
          </w:divBdr>
        </w:div>
        <w:div w:id="874004732">
          <w:marLeft w:val="0"/>
          <w:marRight w:val="0"/>
          <w:marTop w:val="0"/>
          <w:marBottom w:val="0"/>
          <w:divBdr>
            <w:top w:val="none" w:sz="0" w:space="0" w:color="auto"/>
            <w:left w:val="none" w:sz="0" w:space="0" w:color="auto"/>
            <w:bottom w:val="none" w:sz="0" w:space="0" w:color="auto"/>
            <w:right w:val="none" w:sz="0" w:space="0" w:color="auto"/>
          </w:divBdr>
        </w:div>
        <w:div w:id="535654060">
          <w:marLeft w:val="0"/>
          <w:marRight w:val="0"/>
          <w:marTop w:val="0"/>
          <w:marBottom w:val="0"/>
          <w:divBdr>
            <w:top w:val="none" w:sz="0" w:space="0" w:color="auto"/>
            <w:left w:val="none" w:sz="0" w:space="0" w:color="auto"/>
            <w:bottom w:val="none" w:sz="0" w:space="0" w:color="auto"/>
            <w:right w:val="none" w:sz="0" w:space="0" w:color="auto"/>
          </w:divBdr>
        </w:div>
        <w:div w:id="1845631398">
          <w:marLeft w:val="0"/>
          <w:marRight w:val="0"/>
          <w:marTop w:val="0"/>
          <w:marBottom w:val="0"/>
          <w:divBdr>
            <w:top w:val="none" w:sz="0" w:space="0" w:color="auto"/>
            <w:left w:val="none" w:sz="0" w:space="0" w:color="auto"/>
            <w:bottom w:val="none" w:sz="0" w:space="0" w:color="auto"/>
            <w:right w:val="none" w:sz="0" w:space="0" w:color="auto"/>
          </w:divBdr>
        </w:div>
        <w:div w:id="2031682080">
          <w:marLeft w:val="0"/>
          <w:marRight w:val="0"/>
          <w:marTop w:val="0"/>
          <w:marBottom w:val="0"/>
          <w:divBdr>
            <w:top w:val="none" w:sz="0" w:space="0" w:color="auto"/>
            <w:left w:val="none" w:sz="0" w:space="0" w:color="auto"/>
            <w:bottom w:val="none" w:sz="0" w:space="0" w:color="auto"/>
            <w:right w:val="none" w:sz="0" w:space="0" w:color="auto"/>
          </w:divBdr>
        </w:div>
        <w:div w:id="158738296">
          <w:marLeft w:val="0"/>
          <w:marRight w:val="0"/>
          <w:marTop w:val="0"/>
          <w:marBottom w:val="0"/>
          <w:divBdr>
            <w:top w:val="none" w:sz="0" w:space="0" w:color="auto"/>
            <w:left w:val="none" w:sz="0" w:space="0" w:color="auto"/>
            <w:bottom w:val="none" w:sz="0" w:space="0" w:color="auto"/>
            <w:right w:val="none" w:sz="0" w:space="0" w:color="auto"/>
          </w:divBdr>
        </w:div>
      </w:divsChild>
    </w:div>
    <w:div w:id="1177882563">
      <w:bodyDiv w:val="1"/>
      <w:marLeft w:val="0"/>
      <w:marRight w:val="0"/>
      <w:marTop w:val="0"/>
      <w:marBottom w:val="0"/>
      <w:divBdr>
        <w:top w:val="none" w:sz="0" w:space="0" w:color="auto"/>
        <w:left w:val="none" w:sz="0" w:space="0" w:color="auto"/>
        <w:bottom w:val="none" w:sz="0" w:space="0" w:color="auto"/>
        <w:right w:val="none" w:sz="0" w:space="0" w:color="auto"/>
      </w:divBdr>
    </w:div>
    <w:div w:id="1186938356">
      <w:bodyDiv w:val="1"/>
      <w:marLeft w:val="0"/>
      <w:marRight w:val="0"/>
      <w:marTop w:val="0"/>
      <w:marBottom w:val="0"/>
      <w:divBdr>
        <w:top w:val="none" w:sz="0" w:space="0" w:color="auto"/>
        <w:left w:val="none" w:sz="0" w:space="0" w:color="auto"/>
        <w:bottom w:val="none" w:sz="0" w:space="0" w:color="auto"/>
        <w:right w:val="none" w:sz="0" w:space="0" w:color="auto"/>
      </w:divBdr>
    </w:div>
    <w:div w:id="1208030777">
      <w:bodyDiv w:val="1"/>
      <w:marLeft w:val="0"/>
      <w:marRight w:val="0"/>
      <w:marTop w:val="0"/>
      <w:marBottom w:val="0"/>
      <w:divBdr>
        <w:top w:val="none" w:sz="0" w:space="0" w:color="auto"/>
        <w:left w:val="none" w:sz="0" w:space="0" w:color="auto"/>
        <w:bottom w:val="none" w:sz="0" w:space="0" w:color="auto"/>
        <w:right w:val="none" w:sz="0" w:space="0" w:color="auto"/>
      </w:divBdr>
    </w:div>
    <w:div w:id="1251964655">
      <w:bodyDiv w:val="1"/>
      <w:marLeft w:val="0"/>
      <w:marRight w:val="0"/>
      <w:marTop w:val="0"/>
      <w:marBottom w:val="0"/>
      <w:divBdr>
        <w:top w:val="none" w:sz="0" w:space="0" w:color="auto"/>
        <w:left w:val="none" w:sz="0" w:space="0" w:color="auto"/>
        <w:bottom w:val="none" w:sz="0" w:space="0" w:color="auto"/>
        <w:right w:val="none" w:sz="0" w:space="0" w:color="auto"/>
      </w:divBdr>
    </w:div>
    <w:div w:id="1255673708">
      <w:bodyDiv w:val="1"/>
      <w:marLeft w:val="0"/>
      <w:marRight w:val="0"/>
      <w:marTop w:val="0"/>
      <w:marBottom w:val="0"/>
      <w:divBdr>
        <w:top w:val="none" w:sz="0" w:space="0" w:color="auto"/>
        <w:left w:val="none" w:sz="0" w:space="0" w:color="auto"/>
        <w:bottom w:val="none" w:sz="0" w:space="0" w:color="auto"/>
        <w:right w:val="none" w:sz="0" w:space="0" w:color="auto"/>
      </w:divBdr>
    </w:div>
    <w:div w:id="1266889764">
      <w:bodyDiv w:val="1"/>
      <w:marLeft w:val="0"/>
      <w:marRight w:val="0"/>
      <w:marTop w:val="0"/>
      <w:marBottom w:val="0"/>
      <w:divBdr>
        <w:top w:val="none" w:sz="0" w:space="0" w:color="auto"/>
        <w:left w:val="none" w:sz="0" w:space="0" w:color="auto"/>
        <w:bottom w:val="none" w:sz="0" w:space="0" w:color="auto"/>
        <w:right w:val="none" w:sz="0" w:space="0" w:color="auto"/>
      </w:divBdr>
      <w:divsChild>
        <w:div w:id="23944384">
          <w:marLeft w:val="0"/>
          <w:marRight w:val="0"/>
          <w:marTop w:val="0"/>
          <w:marBottom w:val="0"/>
          <w:divBdr>
            <w:top w:val="none" w:sz="0" w:space="0" w:color="auto"/>
            <w:left w:val="none" w:sz="0" w:space="0" w:color="auto"/>
            <w:bottom w:val="none" w:sz="0" w:space="0" w:color="auto"/>
            <w:right w:val="none" w:sz="0" w:space="0" w:color="auto"/>
          </w:divBdr>
        </w:div>
        <w:div w:id="447237454">
          <w:marLeft w:val="0"/>
          <w:marRight w:val="0"/>
          <w:marTop w:val="0"/>
          <w:marBottom w:val="0"/>
          <w:divBdr>
            <w:top w:val="none" w:sz="0" w:space="0" w:color="auto"/>
            <w:left w:val="none" w:sz="0" w:space="0" w:color="auto"/>
            <w:bottom w:val="none" w:sz="0" w:space="0" w:color="auto"/>
            <w:right w:val="none" w:sz="0" w:space="0" w:color="auto"/>
          </w:divBdr>
        </w:div>
        <w:div w:id="937904416">
          <w:marLeft w:val="0"/>
          <w:marRight w:val="0"/>
          <w:marTop w:val="0"/>
          <w:marBottom w:val="0"/>
          <w:divBdr>
            <w:top w:val="none" w:sz="0" w:space="0" w:color="auto"/>
            <w:left w:val="none" w:sz="0" w:space="0" w:color="auto"/>
            <w:bottom w:val="none" w:sz="0" w:space="0" w:color="auto"/>
            <w:right w:val="none" w:sz="0" w:space="0" w:color="auto"/>
          </w:divBdr>
        </w:div>
      </w:divsChild>
    </w:div>
    <w:div w:id="1269510842">
      <w:bodyDiv w:val="1"/>
      <w:marLeft w:val="0"/>
      <w:marRight w:val="0"/>
      <w:marTop w:val="0"/>
      <w:marBottom w:val="0"/>
      <w:divBdr>
        <w:top w:val="none" w:sz="0" w:space="0" w:color="auto"/>
        <w:left w:val="none" w:sz="0" w:space="0" w:color="auto"/>
        <w:bottom w:val="none" w:sz="0" w:space="0" w:color="auto"/>
        <w:right w:val="none" w:sz="0" w:space="0" w:color="auto"/>
      </w:divBdr>
    </w:div>
    <w:div w:id="1270160600">
      <w:bodyDiv w:val="1"/>
      <w:marLeft w:val="0"/>
      <w:marRight w:val="0"/>
      <w:marTop w:val="0"/>
      <w:marBottom w:val="0"/>
      <w:divBdr>
        <w:top w:val="none" w:sz="0" w:space="0" w:color="auto"/>
        <w:left w:val="none" w:sz="0" w:space="0" w:color="auto"/>
        <w:bottom w:val="none" w:sz="0" w:space="0" w:color="auto"/>
        <w:right w:val="none" w:sz="0" w:space="0" w:color="auto"/>
      </w:divBdr>
    </w:div>
    <w:div w:id="1291977387">
      <w:bodyDiv w:val="1"/>
      <w:marLeft w:val="0"/>
      <w:marRight w:val="0"/>
      <w:marTop w:val="0"/>
      <w:marBottom w:val="0"/>
      <w:divBdr>
        <w:top w:val="none" w:sz="0" w:space="0" w:color="auto"/>
        <w:left w:val="none" w:sz="0" w:space="0" w:color="auto"/>
        <w:bottom w:val="none" w:sz="0" w:space="0" w:color="auto"/>
        <w:right w:val="none" w:sz="0" w:space="0" w:color="auto"/>
      </w:divBdr>
    </w:div>
    <w:div w:id="1301497529">
      <w:bodyDiv w:val="1"/>
      <w:marLeft w:val="0"/>
      <w:marRight w:val="0"/>
      <w:marTop w:val="0"/>
      <w:marBottom w:val="0"/>
      <w:divBdr>
        <w:top w:val="none" w:sz="0" w:space="0" w:color="auto"/>
        <w:left w:val="none" w:sz="0" w:space="0" w:color="auto"/>
        <w:bottom w:val="none" w:sz="0" w:space="0" w:color="auto"/>
        <w:right w:val="none" w:sz="0" w:space="0" w:color="auto"/>
      </w:divBdr>
      <w:divsChild>
        <w:div w:id="104662722">
          <w:marLeft w:val="0"/>
          <w:marRight w:val="0"/>
          <w:marTop w:val="0"/>
          <w:marBottom w:val="0"/>
          <w:divBdr>
            <w:top w:val="none" w:sz="0" w:space="0" w:color="auto"/>
            <w:left w:val="none" w:sz="0" w:space="0" w:color="auto"/>
            <w:bottom w:val="none" w:sz="0" w:space="0" w:color="auto"/>
            <w:right w:val="none" w:sz="0" w:space="0" w:color="auto"/>
          </w:divBdr>
        </w:div>
        <w:div w:id="146409049">
          <w:marLeft w:val="0"/>
          <w:marRight w:val="0"/>
          <w:marTop w:val="0"/>
          <w:marBottom w:val="0"/>
          <w:divBdr>
            <w:top w:val="none" w:sz="0" w:space="0" w:color="auto"/>
            <w:left w:val="none" w:sz="0" w:space="0" w:color="auto"/>
            <w:bottom w:val="none" w:sz="0" w:space="0" w:color="auto"/>
            <w:right w:val="none" w:sz="0" w:space="0" w:color="auto"/>
          </w:divBdr>
        </w:div>
        <w:div w:id="252976257">
          <w:marLeft w:val="0"/>
          <w:marRight w:val="0"/>
          <w:marTop w:val="0"/>
          <w:marBottom w:val="0"/>
          <w:divBdr>
            <w:top w:val="none" w:sz="0" w:space="0" w:color="auto"/>
            <w:left w:val="none" w:sz="0" w:space="0" w:color="auto"/>
            <w:bottom w:val="none" w:sz="0" w:space="0" w:color="auto"/>
            <w:right w:val="none" w:sz="0" w:space="0" w:color="auto"/>
          </w:divBdr>
        </w:div>
        <w:div w:id="328410316">
          <w:marLeft w:val="0"/>
          <w:marRight w:val="0"/>
          <w:marTop w:val="0"/>
          <w:marBottom w:val="0"/>
          <w:divBdr>
            <w:top w:val="none" w:sz="0" w:space="0" w:color="auto"/>
            <w:left w:val="none" w:sz="0" w:space="0" w:color="auto"/>
            <w:bottom w:val="none" w:sz="0" w:space="0" w:color="auto"/>
            <w:right w:val="none" w:sz="0" w:space="0" w:color="auto"/>
          </w:divBdr>
        </w:div>
        <w:div w:id="703406920">
          <w:marLeft w:val="0"/>
          <w:marRight w:val="0"/>
          <w:marTop w:val="0"/>
          <w:marBottom w:val="0"/>
          <w:divBdr>
            <w:top w:val="none" w:sz="0" w:space="0" w:color="auto"/>
            <w:left w:val="none" w:sz="0" w:space="0" w:color="auto"/>
            <w:bottom w:val="none" w:sz="0" w:space="0" w:color="auto"/>
            <w:right w:val="none" w:sz="0" w:space="0" w:color="auto"/>
          </w:divBdr>
        </w:div>
        <w:div w:id="1152333844">
          <w:marLeft w:val="0"/>
          <w:marRight w:val="0"/>
          <w:marTop w:val="0"/>
          <w:marBottom w:val="0"/>
          <w:divBdr>
            <w:top w:val="none" w:sz="0" w:space="0" w:color="auto"/>
            <w:left w:val="none" w:sz="0" w:space="0" w:color="auto"/>
            <w:bottom w:val="none" w:sz="0" w:space="0" w:color="auto"/>
            <w:right w:val="none" w:sz="0" w:space="0" w:color="auto"/>
          </w:divBdr>
        </w:div>
        <w:div w:id="1339499287">
          <w:marLeft w:val="0"/>
          <w:marRight w:val="0"/>
          <w:marTop w:val="0"/>
          <w:marBottom w:val="0"/>
          <w:divBdr>
            <w:top w:val="none" w:sz="0" w:space="0" w:color="auto"/>
            <w:left w:val="none" w:sz="0" w:space="0" w:color="auto"/>
            <w:bottom w:val="none" w:sz="0" w:space="0" w:color="auto"/>
            <w:right w:val="none" w:sz="0" w:space="0" w:color="auto"/>
          </w:divBdr>
        </w:div>
        <w:div w:id="1637298892">
          <w:marLeft w:val="0"/>
          <w:marRight w:val="0"/>
          <w:marTop w:val="0"/>
          <w:marBottom w:val="0"/>
          <w:divBdr>
            <w:top w:val="none" w:sz="0" w:space="0" w:color="auto"/>
            <w:left w:val="none" w:sz="0" w:space="0" w:color="auto"/>
            <w:bottom w:val="none" w:sz="0" w:space="0" w:color="auto"/>
            <w:right w:val="none" w:sz="0" w:space="0" w:color="auto"/>
          </w:divBdr>
        </w:div>
        <w:div w:id="1651862706">
          <w:marLeft w:val="0"/>
          <w:marRight w:val="0"/>
          <w:marTop w:val="0"/>
          <w:marBottom w:val="0"/>
          <w:divBdr>
            <w:top w:val="none" w:sz="0" w:space="0" w:color="auto"/>
            <w:left w:val="none" w:sz="0" w:space="0" w:color="auto"/>
            <w:bottom w:val="none" w:sz="0" w:space="0" w:color="auto"/>
            <w:right w:val="none" w:sz="0" w:space="0" w:color="auto"/>
          </w:divBdr>
        </w:div>
        <w:div w:id="1921139197">
          <w:marLeft w:val="0"/>
          <w:marRight w:val="0"/>
          <w:marTop w:val="0"/>
          <w:marBottom w:val="0"/>
          <w:divBdr>
            <w:top w:val="none" w:sz="0" w:space="0" w:color="auto"/>
            <w:left w:val="none" w:sz="0" w:space="0" w:color="auto"/>
            <w:bottom w:val="none" w:sz="0" w:space="0" w:color="auto"/>
            <w:right w:val="none" w:sz="0" w:space="0" w:color="auto"/>
          </w:divBdr>
        </w:div>
      </w:divsChild>
    </w:div>
    <w:div w:id="1355690722">
      <w:bodyDiv w:val="1"/>
      <w:marLeft w:val="0"/>
      <w:marRight w:val="0"/>
      <w:marTop w:val="0"/>
      <w:marBottom w:val="0"/>
      <w:divBdr>
        <w:top w:val="none" w:sz="0" w:space="0" w:color="auto"/>
        <w:left w:val="none" w:sz="0" w:space="0" w:color="auto"/>
        <w:bottom w:val="none" w:sz="0" w:space="0" w:color="auto"/>
        <w:right w:val="none" w:sz="0" w:space="0" w:color="auto"/>
      </w:divBdr>
    </w:div>
    <w:div w:id="1356880920">
      <w:bodyDiv w:val="1"/>
      <w:marLeft w:val="0"/>
      <w:marRight w:val="0"/>
      <w:marTop w:val="0"/>
      <w:marBottom w:val="0"/>
      <w:divBdr>
        <w:top w:val="none" w:sz="0" w:space="0" w:color="auto"/>
        <w:left w:val="none" w:sz="0" w:space="0" w:color="auto"/>
        <w:bottom w:val="none" w:sz="0" w:space="0" w:color="auto"/>
        <w:right w:val="none" w:sz="0" w:space="0" w:color="auto"/>
      </w:divBdr>
    </w:div>
    <w:div w:id="1380323219">
      <w:bodyDiv w:val="1"/>
      <w:marLeft w:val="0"/>
      <w:marRight w:val="0"/>
      <w:marTop w:val="0"/>
      <w:marBottom w:val="0"/>
      <w:divBdr>
        <w:top w:val="none" w:sz="0" w:space="0" w:color="auto"/>
        <w:left w:val="none" w:sz="0" w:space="0" w:color="auto"/>
        <w:bottom w:val="none" w:sz="0" w:space="0" w:color="auto"/>
        <w:right w:val="none" w:sz="0" w:space="0" w:color="auto"/>
      </w:divBdr>
      <w:divsChild>
        <w:div w:id="165903194">
          <w:marLeft w:val="0"/>
          <w:marRight w:val="0"/>
          <w:marTop w:val="0"/>
          <w:marBottom w:val="0"/>
          <w:divBdr>
            <w:top w:val="none" w:sz="0" w:space="0" w:color="auto"/>
            <w:left w:val="none" w:sz="0" w:space="0" w:color="auto"/>
            <w:bottom w:val="none" w:sz="0" w:space="0" w:color="auto"/>
            <w:right w:val="none" w:sz="0" w:space="0" w:color="auto"/>
          </w:divBdr>
        </w:div>
        <w:div w:id="1531525911">
          <w:marLeft w:val="0"/>
          <w:marRight w:val="0"/>
          <w:marTop w:val="0"/>
          <w:marBottom w:val="0"/>
          <w:divBdr>
            <w:top w:val="none" w:sz="0" w:space="0" w:color="auto"/>
            <w:left w:val="none" w:sz="0" w:space="0" w:color="auto"/>
            <w:bottom w:val="none" w:sz="0" w:space="0" w:color="auto"/>
            <w:right w:val="none" w:sz="0" w:space="0" w:color="auto"/>
          </w:divBdr>
        </w:div>
      </w:divsChild>
    </w:div>
    <w:div w:id="1395667614">
      <w:bodyDiv w:val="1"/>
      <w:marLeft w:val="0"/>
      <w:marRight w:val="0"/>
      <w:marTop w:val="0"/>
      <w:marBottom w:val="0"/>
      <w:divBdr>
        <w:top w:val="none" w:sz="0" w:space="0" w:color="auto"/>
        <w:left w:val="none" w:sz="0" w:space="0" w:color="auto"/>
        <w:bottom w:val="none" w:sz="0" w:space="0" w:color="auto"/>
        <w:right w:val="none" w:sz="0" w:space="0" w:color="auto"/>
      </w:divBdr>
      <w:divsChild>
        <w:div w:id="53630443">
          <w:marLeft w:val="0"/>
          <w:marRight w:val="0"/>
          <w:marTop w:val="0"/>
          <w:marBottom w:val="0"/>
          <w:divBdr>
            <w:top w:val="none" w:sz="0" w:space="0" w:color="auto"/>
            <w:left w:val="none" w:sz="0" w:space="0" w:color="auto"/>
            <w:bottom w:val="none" w:sz="0" w:space="0" w:color="auto"/>
            <w:right w:val="none" w:sz="0" w:space="0" w:color="auto"/>
          </w:divBdr>
        </w:div>
        <w:div w:id="65615921">
          <w:marLeft w:val="0"/>
          <w:marRight w:val="0"/>
          <w:marTop w:val="0"/>
          <w:marBottom w:val="0"/>
          <w:divBdr>
            <w:top w:val="none" w:sz="0" w:space="0" w:color="auto"/>
            <w:left w:val="none" w:sz="0" w:space="0" w:color="auto"/>
            <w:bottom w:val="none" w:sz="0" w:space="0" w:color="auto"/>
            <w:right w:val="none" w:sz="0" w:space="0" w:color="auto"/>
          </w:divBdr>
        </w:div>
        <w:div w:id="108547699">
          <w:marLeft w:val="0"/>
          <w:marRight w:val="0"/>
          <w:marTop w:val="0"/>
          <w:marBottom w:val="0"/>
          <w:divBdr>
            <w:top w:val="none" w:sz="0" w:space="0" w:color="auto"/>
            <w:left w:val="none" w:sz="0" w:space="0" w:color="auto"/>
            <w:bottom w:val="none" w:sz="0" w:space="0" w:color="auto"/>
            <w:right w:val="none" w:sz="0" w:space="0" w:color="auto"/>
          </w:divBdr>
        </w:div>
        <w:div w:id="195312430">
          <w:marLeft w:val="0"/>
          <w:marRight w:val="0"/>
          <w:marTop w:val="0"/>
          <w:marBottom w:val="0"/>
          <w:divBdr>
            <w:top w:val="none" w:sz="0" w:space="0" w:color="auto"/>
            <w:left w:val="none" w:sz="0" w:space="0" w:color="auto"/>
            <w:bottom w:val="none" w:sz="0" w:space="0" w:color="auto"/>
            <w:right w:val="none" w:sz="0" w:space="0" w:color="auto"/>
          </w:divBdr>
        </w:div>
        <w:div w:id="211498922">
          <w:marLeft w:val="0"/>
          <w:marRight w:val="0"/>
          <w:marTop w:val="0"/>
          <w:marBottom w:val="0"/>
          <w:divBdr>
            <w:top w:val="none" w:sz="0" w:space="0" w:color="auto"/>
            <w:left w:val="none" w:sz="0" w:space="0" w:color="auto"/>
            <w:bottom w:val="none" w:sz="0" w:space="0" w:color="auto"/>
            <w:right w:val="none" w:sz="0" w:space="0" w:color="auto"/>
          </w:divBdr>
        </w:div>
        <w:div w:id="311451077">
          <w:marLeft w:val="0"/>
          <w:marRight w:val="0"/>
          <w:marTop w:val="0"/>
          <w:marBottom w:val="0"/>
          <w:divBdr>
            <w:top w:val="none" w:sz="0" w:space="0" w:color="auto"/>
            <w:left w:val="none" w:sz="0" w:space="0" w:color="auto"/>
            <w:bottom w:val="none" w:sz="0" w:space="0" w:color="auto"/>
            <w:right w:val="none" w:sz="0" w:space="0" w:color="auto"/>
          </w:divBdr>
        </w:div>
        <w:div w:id="517548428">
          <w:marLeft w:val="0"/>
          <w:marRight w:val="0"/>
          <w:marTop w:val="0"/>
          <w:marBottom w:val="0"/>
          <w:divBdr>
            <w:top w:val="none" w:sz="0" w:space="0" w:color="auto"/>
            <w:left w:val="none" w:sz="0" w:space="0" w:color="auto"/>
            <w:bottom w:val="none" w:sz="0" w:space="0" w:color="auto"/>
            <w:right w:val="none" w:sz="0" w:space="0" w:color="auto"/>
          </w:divBdr>
        </w:div>
        <w:div w:id="801382339">
          <w:marLeft w:val="0"/>
          <w:marRight w:val="0"/>
          <w:marTop w:val="0"/>
          <w:marBottom w:val="0"/>
          <w:divBdr>
            <w:top w:val="none" w:sz="0" w:space="0" w:color="auto"/>
            <w:left w:val="none" w:sz="0" w:space="0" w:color="auto"/>
            <w:bottom w:val="none" w:sz="0" w:space="0" w:color="auto"/>
            <w:right w:val="none" w:sz="0" w:space="0" w:color="auto"/>
          </w:divBdr>
        </w:div>
        <w:div w:id="871570421">
          <w:marLeft w:val="0"/>
          <w:marRight w:val="0"/>
          <w:marTop w:val="0"/>
          <w:marBottom w:val="0"/>
          <w:divBdr>
            <w:top w:val="none" w:sz="0" w:space="0" w:color="auto"/>
            <w:left w:val="none" w:sz="0" w:space="0" w:color="auto"/>
            <w:bottom w:val="none" w:sz="0" w:space="0" w:color="auto"/>
            <w:right w:val="none" w:sz="0" w:space="0" w:color="auto"/>
          </w:divBdr>
        </w:div>
        <w:div w:id="1141271763">
          <w:marLeft w:val="0"/>
          <w:marRight w:val="0"/>
          <w:marTop w:val="0"/>
          <w:marBottom w:val="0"/>
          <w:divBdr>
            <w:top w:val="none" w:sz="0" w:space="0" w:color="auto"/>
            <w:left w:val="none" w:sz="0" w:space="0" w:color="auto"/>
            <w:bottom w:val="none" w:sz="0" w:space="0" w:color="auto"/>
            <w:right w:val="none" w:sz="0" w:space="0" w:color="auto"/>
          </w:divBdr>
        </w:div>
        <w:div w:id="1353458731">
          <w:marLeft w:val="0"/>
          <w:marRight w:val="0"/>
          <w:marTop w:val="0"/>
          <w:marBottom w:val="0"/>
          <w:divBdr>
            <w:top w:val="none" w:sz="0" w:space="0" w:color="auto"/>
            <w:left w:val="none" w:sz="0" w:space="0" w:color="auto"/>
            <w:bottom w:val="none" w:sz="0" w:space="0" w:color="auto"/>
            <w:right w:val="none" w:sz="0" w:space="0" w:color="auto"/>
          </w:divBdr>
        </w:div>
        <w:div w:id="1533104213">
          <w:marLeft w:val="0"/>
          <w:marRight w:val="0"/>
          <w:marTop w:val="0"/>
          <w:marBottom w:val="0"/>
          <w:divBdr>
            <w:top w:val="none" w:sz="0" w:space="0" w:color="auto"/>
            <w:left w:val="none" w:sz="0" w:space="0" w:color="auto"/>
            <w:bottom w:val="none" w:sz="0" w:space="0" w:color="auto"/>
            <w:right w:val="none" w:sz="0" w:space="0" w:color="auto"/>
          </w:divBdr>
        </w:div>
        <w:div w:id="1618872960">
          <w:marLeft w:val="0"/>
          <w:marRight w:val="0"/>
          <w:marTop w:val="0"/>
          <w:marBottom w:val="0"/>
          <w:divBdr>
            <w:top w:val="none" w:sz="0" w:space="0" w:color="auto"/>
            <w:left w:val="none" w:sz="0" w:space="0" w:color="auto"/>
            <w:bottom w:val="none" w:sz="0" w:space="0" w:color="auto"/>
            <w:right w:val="none" w:sz="0" w:space="0" w:color="auto"/>
          </w:divBdr>
        </w:div>
        <w:div w:id="1737892899">
          <w:marLeft w:val="0"/>
          <w:marRight w:val="0"/>
          <w:marTop w:val="0"/>
          <w:marBottom w:val="0"/>
          <w:divBdr>
            <w:top w:val="none" w:sz="0" w:space="0" w:color="auto"/>
            <w:left w:val="none" w:sz="0" w:space="0" w:color="auto"/>
            <w:bottom w:val="none" w:sz="0" w:space="0" w:color="auto"/>
            <w:right w:val="none" w:sz="0" w:space="0" w:color="auto"/>
          </w:divBdr>
        </w:div>
        <w:div w:id="1788619881">
          <w:marLeft w:val="0"/>
          <w:marRight w:val="0"/>
          <w:marTop w:val="0"/>
          <w:marBottom w:val="0"/>
          <w:divBdr>
            <w:top w:val="none" w:sz="0" w:space="0" w:color="auto"/>
            <w:left w:val="none" w:sz="0" w:space="0" w:color="auto"/>
            <w:bottom w:val="none" w:sz="0" w:space="0" w:color="auto"/>
            <w:right w:val="none" w:sz="0" w:space="0" w:color="auto"/>
          </w:divBdr>
        </w:div>
      </w:divsChild>
    </w:div>
    <w:div w:id="1448506368">
      <w:bodyDiv w:val="1"/>
      <w:marLeft w:val="0"/>
      <w:marRight w:val="0"/>
      <w:marTop w:val="0"/>
      <w:marBottom w:val="0"/>
      <w:divBdr>
        <w:top w:val="none" w:sz="0" w:space="0" w:color="auto"/>
        <w:left w:val="none" w:sz="0" w:space="0" w:color="auto"/>
        <w:bottom w:val="none" w:sz="0" w:space="0" w:color="auto"/>
        <w:right w:val="none" w:sz="0" w:space="0" w:color="auto"/>
      </w:divBdr>
    </w:div>
    <w:div w:id="1450665417">
      <w:bodyDiv w:val="1"/>
      <w:marLeft w:val="0"/>
      <w:marRight w:val="0"/>
      <w:marTop w:val="0"/>
      <w:marBottom w:val="0"/>
      <w:divBdr>
        <w:top w:val="none" w:sz="0" w:space="0" w:color="auto"/>
        <w:left w:val="none" w:sz="0" w:space="0" w:color="auto"/>
        <w:bottom w:val="none" w:sz="0" w:space="0" w:color="auto"/>
        <w:right w:val="none" w:sz="0" w:space="0" w:color="auto"/>
      </w:divBdr>
    </w:div>
    <w:div w:id="1461268229">
      <w:bodyDiv w:val="1"/>
      <w:marLeft w:val="0"/>
      <w:marRight w:val="0"/>
      <w:marTop w:val="0"/>
      <w:marBottom w:val="0"/>
      <w:divBdr>
        <w:top w:val="none" w:sz="0" w:space="0" w:color="auto"/>
        <w:left w:val="none" w:sz="0" w:space="0" w:color="auto"/>
        <w:bottom w:val="none" w:sz="0" w:space="0" w:color="auto"/>
        <w:right w:val="none" w:sz="0" w:space="0" w:color="auto"/>
      </w:divBdr>
    </w:div>
    <w:div w:id="1503667557">
      <w:bodyDiv w:val="1"/>
      <w:marLeft w:val="0"/>
      <w:marRight w:val="0"/>
      <w:marTop w:val="0"/>
      <w:marBottom w:val="0"/>
      <w:divBdr>
        <w:top w:val="none" w:sz="0" w:space="0" w:color="auto"/>
        <w:left w:val="none" w:sz="0" w:space="0" w:color="auto"/>
        <w:bottom w:val="none" w:sz="0" w:space="0" w:color="auto"/>
        <w:right w:val="none" w:sz="0" w:space="0" w:color="auto"/>
      </w:divBdr>
      <w:divsChild>
        <w:div w:id="12658556">
          <w:marLeft w:val="0"/>
          <w:marRight w:val="0"/>
          <w:marTop w:val="0"/>
          <w:marBottom w:val="0"/>
          <w:divBdr>
            <w:top w:val="none" w:sz="0" w:space="0" w:color="auto"/>
            <w:left w:val="none" w:sz="0" w:space="0" w:color="auto"/>
            <w:bottom w:val="none" w:sz="0" w:space="0" w:color="auto"/>
            <w:right w:val="none" w:sz="0" w:space="0" w:color="auto"/>
          </w:divBdr>
        </w:div>
        <w:div w:id="40059454">
          <w:marLeft w:val="0"/>
          <w:marRight w:val="0"/>
          <w:marTop w:val="0"/>
          <w:marBottom w:val="0"/>
          <w:divBdr>
            <w:top w:val="none" w:sz="0" w:space="0" w:color="auto"/>
            <w:left w:val="none" w:sz="0" w:space="0" w:color="auto"/>
            <w:bottom w:val="none" w:sz="0" w:space="0" w:color="auto"/>
            <w:right w:val="none" w:sz="0" w:space="0" w:color="auto"/>
          </w:divBdr>
        </w:div>
        <w:div w:id="541752123">
          <w:marLeft w:val="0"/>
          <w:marRight w:val="0"/>
          <w:marTop w:val="0"/>
          <w:marBottom w:val="0"/>
          <w:divBdr>
            <w:top w:val="none" w:sz="0" w:space="0" w:color="auto"/>
            <w:left w:val="none" w:sz="0" w:space="0" w:color="auto"/>
            <w:bottom w:val="none" w:sz="0" w:space="0" w:color="auto"/>
            <w:right w:val="none" w:sz="0" w:space="0" w:color="auto"/>
          </w:divBdr>
        </w:div>
        <w:div w:id="1017387282">
          <w:marLeft w:val="0"/>
          <w:marRight w:val="0"/>
          <w:marTop w:val="0"/>
          <w:marBottom w:val="0"/>
          <w:divBdr>
            <w:top w:val="none" w:sz="0" w:space="0" w:color="auto"/>
            <w:left w:val="none" w:sz="0" w:space="0" w:color="auto"/>
            <w:bottom w:val="none" w:sz="0" w:space="0" w:color="auto"/>
            <w:right w:val="none" w:sz="0" w:space="0" w:color="auto"/>
          </w:divBdr>
        </w:div>
        <w:div w:id="1378747192">
          <w:marLeft w:val="0"/>
          <w:marRight w:val="0"/>
          <w:marTop w:val="0"/>
          <w:marBottom w:val="0"/>
          <w:divBdr>
            <w:top w:val="none" w:sz="0" w:space="0" w:color="auto"/>
            <w:left w:val="none" w:sz="0" w:space="0" w:color="auto"/>
            <w:bottom w:val="none" w:sz="0" w:space="0" w:color="auto"/>
            <w:right w:val="none" w:sz="0" w:space="0" w:color="auto"/>
          </w:divBdr>
        </w:div>
        <w:div w:id="1573006382">
          <w:marLeft w:val="0"/>
          <w:marRight w:val="0"/>
          <w:marTop w:val="0"/>
          <w:marBottom w:val="0"/>
          <w:divBdr>
            <w:top w:val="none" w:sz="0" w:space="0" w:color="auto"/>
            <w:left w:val="none" w:sz="0" w:space="0" w:color="auto"/>
            <w:bottom w:val="none" w:sz="0" w:space="0" w:color="auto"/>
            <w:right w:val="none" w:sz="0" w:space="0" w:color="auto"/>
          </w:divBdr>
        </w:div>
        <w:div w:id="1672175280">
          <w:marLeft w:val="0"/>
          <w:marRight w:val="0"/>
          <w:marTop w:val="0"/>
          <w:marBottom w:val="0"/>
          <w:divBdr>
            <w:top w:val="none" w:sz="0" w:space="0" w:color="auto"/>
            <w:left w:val="none" w:sz="0" w:space="0" w:color="auto"/>
            <w:bottom w:val="none" w:sz="0" w:space="0" w:color="auto"/>
            <w:right w:val="none" w:sz="0" w:space="0" w:color="auto"/>
          </w:divBdr>
        </w:div>
        <w:div w:id="2001762052">
          <w:marLeft w:val="0"/>
          <w:marRight w:val="0"/>
          <w:marTop w:val="0"/>
          <w:marBottom w:val="0"/>
          <w:divBdr>
            <w:top w:val="none" w:sz="0" w:space="0" w:color="auto"/>
            <w:left w:val="none" w:sz="0" w:space="0" w:color="auto"/>
            <w:bottom w:val="none" w:sz="0" w:space="0" w:color="auto"/>
            <w:right w:val="none" w:sz="0" w:space="0" w:color="auto"/>
          </w:divBdr>
        </w:div>
      </w:divsChild>
    </w:div>
    <w:div w:id="1522932527">
      <w:bodyDiv w:val="1"/>
      <w:marLeft w:val="0"/>
      <w:marRight w:val="0"/>
      <w:marTop w:val="0"/>
      <w:marBottom w:val="0"/>
      <w:divBdr>
        <w:top w:val="none" w:sz="0" w:space="0" w:color="auto"/>
        <w:left w:val="none" w:sz="0" w:space="0" w:color="auto"/>
        <w:bottom w:val="none" w:sz="0" w:space="0" w:color="auto"/>
        <w:right w:val="none" w:sz="0" w:space="0" w:color="auto"/>
      </w:divBdr>
    </w:div>
    <w:div w:id="1523201491">
      <w:bodyDiv w:val="1"/>
      <w:marLeft w:val="0"/>
      <w:marRight w:val="0"/>
      <w:marTop w:val="0"/>
      <w:marBottom w:val="0"/>
      <w:divBdr>
        <w:top w:val="none" w:sz="0" w:space="0" w:color="auto"/>
        <w:left w:val="none" w:sz="0" w:space="0" w:color="auto"/>
        <w:bottom w:val="none" w:sz="0" w:space="0" w:color="auto"/>
        <w:right w:val="none" w:sz="0" w:space="0" w:color="auto"/>
      </w:divBdr>
      <w:divsChild>
        <w:div w:id="80610512">
          <w:marLeft w:val="0"/>
          <w:marRight w:val="0"/>
          <w:marTop w:val="0"/>
          <w:marBottom w:val="0"/>
          <w:divBdr>
            <w:top w:val="none" w:sz="0" w:space="0" w:color="auto"/>
            <w:left w:val="none" w:sz="0" w:space="0" w:color="auto"/>
            <w:bottom w:val="none" w:sz="0" w:space="0" w:color="auto"/>
            <w:right w:val="none" w:sz="0" w:space="0" w:color="auto"/>
          </w:divBdr>
        </w:div>
        <w:div w:id="244996082">
          <w:marLeft w:val="0"/>
          <w:marRight w:val="0"/>
          <w:marTop w:val="0"/>
          <w:marBottom w:val="0"/>
          <w:divBdr>
            <w:top w:val="none" w:sz="0" w:space="0" w:color="auto"/>
            <w:left w:val="none" w:sz="0" w:space="0" w:color="auto"/>
            <w:bottom w:val="none" w:sz="0" w:space="0" w:color="auto"/>
            <w:right w:val="none" w:sz="0" w:space="0" w:color="auto"/>
          </w:divBdr>
        </w:div>
        <w:div w:id="299385075">
          <w:marLeft w:val="0"/>
          <w:marRight w:val="0"/>
          <w:marTop w:val="0"/>
          <w:marBottom w:val="0"/>
          <w:divBdr>
            <w:top w:val="none" w:sz="0" w:space="0" w:color="auto"/>
            <w:left w:val="none" w:sz="0" w:space="0" w:color="auto"/>
            <w:bottom w:val="none" w:sz="0" w:space="0" w:color="auto"/>
            <w:right w:val="none" w:sz="0" w:space="0" w:color="auto"/>
          </w:divBdr>
        </w:div>
        <w:div w:id="698314181">
          <w:marLeft w:val="0"/>
          <w:marRight w:val="0"/>
          <w:marTop w:val="0"/>
          <w:marBottom w:val="0"/>
          <w:divBdr>
            <w:top w:val="none" w:sz="0" w:space="0" w:color="auto"/>
            <w:left w:val="none" w:sz="0" w:space="0" w:color="auto"/>
            <w:bottom w:val="none" w:sz="0" w:space="0" w:color="auto"/>
            <w:right w:val="none" w:sz="0" w:space="0" w:color="auto"/>
          </w:divBdr>
        </w:div>
        <w:div w:id="854852694">
          <w:marLeft w:val="0"/>
          <w:marRight w:val="0"/>
          <w:marTop w:val="0"/>
          <w:marBottom w:val="0"/>
          <w:divBdr>
            <w:top w:val="none" w:sz="0" w:space="0" w:color="auto"/>
            <w:left w:val="none" w:sz="0" w:space="0" w:color="auto"/>
            <w:bottom w:val="none" w:sz="0" w:space="0" w:color="auto"/>
            <w:right w:val="none" w:sz="0" w:space="0" w:color="auto"/>
          </w:divBdr>
        </w:div>
        <w:div w:id="1091009567">
          <w:marLeft w:val="0"/>
          <w:marRight w:val="0"/>
          <w:marTop w:val="0"/>
          <w:marBottom w:val="0"/>
          <w:divBdr>
            <w:top w:val="none" w:sz="0" w:space="0" w:color="auto"/>
            <w:left w:val="none" w:sz="0" w:space="0" w:color="auto"/>
            <w:bottom w:val="none" w:sz="0" w:space="0" w:color="auto"/>
            <w:right w:val="none" w:sz="0" w:space="0" w:color="auto"/>
          </w:divBdr>
        </w:div>
        <w:div w:id="1216510007">
          <w:marLeft w:val="0"/>
          <w:marRight w:val="0"/>
          <w:marTop w:val="0"/>
          <w:marBottom w:val="0"/>
          <w:divBdr>
            <w:top w:val="none" w:sz="0" w:space="0" w:color="auto"/>
            <w:left w:val="none" w:sz="0" w:space="0" w:color="auto"/>
            <w:bottom w:val="none" w:sz="0" w:space="0" w:color="auto"/>
            <w:right w:val="none" w:sz="0" w:space="0" w:color="auto"/>
          </w:divBdr>
        </w:div>
        <w:div w:id="1282030645">
          <w:marLeft w:val="0"/>
          <w:marRight w:val="0"/>
          <w:marTop w:val="0"/>
          <w:marBottom w:val="0"/>
          <w:divBdr>
            <w:top w:val="none" w:sz="0" w:space="0" w:color="auto"/>
            <w:left w:val="none" w:sz="0" w:space="0" w:color="auto"/>
            <w:bottom w:val="none" w:sz="0" w:space="0" w:color="auto"/>
            <w:right w:val="none" w:sz="0" w:space="0" w:color="auto"/>
          </w:divBdr>
        </w:div>
        <w:div w:id="1557816765">
          <w:marLeft w:val="0"/>
          <w:marRight w:val="0"/>
          <w:marTop w:val="0"/>
          <w:marBottom w:val="0"/>
          <w:divBdr>
            <w:top w:val="none" w:sz="0" w:space="0" w:color="auto"/>
            <w:left w:val="none" w:sz="0" w:space="0" w:color="auto"/>
            <w:bottom w:val="none" w:sz="0" w:space="0" w:color="auto"/>
            <w:right w:val="none" w:sz="0" w:space="0" w:color="auto"/>
          </w:divBdr>
        </w:div>
        <w:div w:id="1609502407">
          <w:marLeft w:val="0"/>
          <w:marRight w:val="0"/>
          <w:marTop w:val="0"/>
          <w:marBottom w:val="0"/>
          <w:divBdr>
            <w:top w:val="none" w:sz="0" w:space="0" w:color="auto"/>
            <w:left w:val="none" w:sz="0" w:space="0" w:color="auto"/>
            <w:bottom w:val="none" w:sz="0" w:space="0" w:color="auto"/>
            <w:right w:val="none" w:sz="0" w:space="0" w:color="auto"/>
          </w:divBdr>
        </w:div>
        <w:div w:id="1773017317">
          <w:marLeft w:val="0"/>
          <w:marRight w:val="0"/>
          <w:marTop w:val="0"/>
          <w:marBottom w:val="0"/>
          <w:divBdr>
            <w:top w:val="none" w:sz="0" w:space="0" w:color="auto"/>
            <w:left w:val="none" w:sz="0" w:space="0" w:color="auto"/>
            <w:bottom w:val="none" w:sz="0" w:space="0" w:color="auto"/>
            <w:right w:val="none" w:sz="0" w:space="0" w:color="auto"/>
          </w:divBdr>
        </w:div>
        <w:div w:id="1825779181">
          <w:marLeft w:val="0"/>
          <w:marRight w:val="0"/>
          <w:marTop w:val="0"/>
          <w:marBottom w:val="0"/>
          <w:divBdr>
            <w:top w:val="none" w:sz="0" w:space="0" w:color="auto"/>
            <w:left w:val="none" w:sz="0" w:space="0" w:color="auto"/>
            <w:bottom w:val="none" w:sz="0" w:space="0" w:color="auto"/>
            <w:right w:val="none" w:sz="0" w:space="0" w:color="auto"/>
          </w:divBdr>
        </w:div>
        <w:div w:id="1882286668">
          <w:marLeft w:val="0"/>
          <w:marRight w:val="0"/>
          <w:marTop w:val="0"/>
          <w:marBottom w:val="0"/>
          <w:divBdr>
            <w:top w:val="none" w:sz="0" w:space="0" w:color="auto"/>
            <w:left w:val="none" w:sz="0" w:space="0" w:color="auto"/>
            <w:bottom w:val="none" w:sz="0" w:space="0" w:color="auto"/>
            <w:right w:val="none" w:sz="0" w:space="0" w:color="auto"/>
          </w:divBdr>
        </w:div>
        <w:div w:id="1978146118">
          <w:marLeft w:val="0"/>
          <w:marRight w:val="0"/>
          <w:marTop w:val="0"/>
          <w:marBottom w:val="0"/>
          <w:divBdr>
            <w:top w:val="none" w:sz="0" w:space="0" w:color="auto"/>
            <w:left w:val="none" w:sz="0" w:space="0" w:color="auto"/>
            <w:bottom w:val="none" w:sz="0" w:space="0" w:color="auto"/>
            <w:right w:val="none" w:sz="0" w:space="0" w:color="auto"/>
          </w:divBdr>
        </w:div>
        <w:div w:id="1981418959">
          <w:marLeft w:val="0"/>
          <w:marRight w:val="0"/>
          <w:marTop w:val="0"/>
          <w:marBottom w:val="0"/>
          <w:divBdr>
            <w:top w:val="none" w:sz="0" w:space="0" w:color="auto"/>
            <w:left w:val="none" w:sz="0" w:space="0" w:color="auto"/>
            <w:bottom w:val="none" w:sz="0" w:space="0" w:color="auto"/>
            <w:right w:val="none" w:sz="0" w:space="0" w:color="auto"/>
          </w:divBdr>
        </w:div>
        <w:div w:id="2044789910">
          <w:marLeft w:val="0"/>
          <w:marRight w:val="0"/>
          <w:marTop w:val="0"/>
          <w:marBottom w:val="0"/>
          <w:divBdr>
            <w:top w:val="none" w:sz="0" w:space="0" w:color="auto"/>
            <w:left w:val="none" w:sz="0" w:space="0" w:color="auto"/>
            <w:bottom w:val="none" w:sz="0" w:space="0" w:color="auto"/>
            <w:right w:val="none" w:sz="0" w:space="0" w:color="auto"/>
          </w:divBdr>
        </w:div>
        <w:div w:id="2086829458">
          <w:marLeft w:val="0"/>
          <w:marRight w:val="0"/>
          <w:marTop w:val="0"/>
          <w:marBottom w:val="0"/>
          <w:divBdr>
            <w:top w:val="none" w:sz="0" w:space="0" w:color="auto"/>
            <w:left w:val="none" w:sz="0" w:space="0" w:color="auto"/>
            <w:bottom w:val="none" w:sz="0" w:space="0" w:color="auto"/>
            <w:right w:val="none" w:sz="0" w:space="0" w:color="auto"/>
          </w:divBdr>
        </w:div>
      </w:divsChild>
    </w:div>
    <w:div w:id="1532953617">
      <w:bodyDiv w:val="1"/>
      <w:marLeft w:val="0"/>
      <w:marRight w:val="0"/>
      <w:marTop w:val="0"/>
      <w:marBottom w:val="0"/>
      <w:divBdr>
        <w:top w:val="none" w:sz="0" w:space="0" w:color="auto"/>
        <w:left w:val="none" w:sz="0" w:space="0" w:color="auto"/>
        <w:bottom w:val="none" w:sz="0" w:space="0" w:color="auto"/>
        <w:right w:val="none" w:sz="0" w:space="0" w:color="auto"/>
      </w:divBdr>
      <w:divsChild>
        <w:div w:id="187261275">
          <w:marLeft w:val="0"/>
          <w:marRight w:val="0"/>
          <w:marTop w:val="0"/>
          <w:marBottom w:val="0"/>
          <w:divBdr>
            <w:top w:val="none" w:sz="0" w:space="0" w:color="auto"/>
            <w:left w:val="none" w:sz="0" w:space="0" w:color="auto"/>
            <w:bottom w:val="none" w:sz="0" w:space="0" w:color="auto"/>
            <w:right w:val="none" w:sz="0" w:space="0" w:color="auto"/>
          </w:divBdr>
        </w:div>
        <w:div w:id="385497286">
          <w:marLeft w:val="0"/>
          <w:marRight w:val="0"/>
          <w:marTop w:val="0"/>
          <w:marBottom w:val="0"/>
          <w:divBdr>
            <w:top w:val="none" w:sz="0" w:space="0" w:color="auto"/>
            <w:left w:val="none" w:sz="0" w:space="0" w:color="auto"/>
            <w:bottom w:val="none" w:sz="0" w:space="0" w:color="auto"/>
            <w:right w:val="none" w:sz="0" w:space="0" w:color="auto"/>
          </w:divBdr>
        </w:div>
        <w:div w:id="614337268">
          <w:marLeft w:val="0"/>
          <w:marRight w:val="0"/>
          <w:marTop w:val="0"/>
          <w:marBottom w:val="0"/>
          <w:divBdr>
            <w:top w:val="none" w:sz="0" w:space="0" w:color="auto"/>
            <w:left w:val="none" w:sz="0" w:space="0" w:color="auto"/>
            <w:bottom w:val="none" w:sz="0" w:space="0" w:color="auto"/>
            <w:right w:val="none" w:sz="0" w:space="0" w:color="auto"/>
          </w:divBdr>
        </w:div>
        <w:div w:id="842866152">
          <w:marLeft w:val="0"/>
          <w:marRight w:val="0"/>
          <w:marTop w:val="0"/>
          <w:marBottom w:val="0"/>
          <w:divBdr>
            <w:top w:val="none" w:sz="0" w:space="0" w:color="auto"/>
            <w:left w:val="none" w:sz="0" w:space="0" w:color="auto"/>
            <w:bottom w:val="none" w:sz="0" w:space="0" w:color="auto"/>
            <w:right w:val="none" w:sz="0" w:space="0" w:color="auto"/>
          </w:divBdr>
        </w:div>
      </w:divsChild>
    </w:div>
    <w:div w:id="1540123806">
      <w:bodyDiv w:val="1"/>
      <w:marLeft w:val="0"/>
      <w:marRight w:val="0"/>
      <w:marTop w:val="0"/>
      <w:marBottom w:val="0"/>
      <w:divBdr>
        <w:top w:val="none" w:sz="0" w:space="0" w:color="auto"/>
        <w:left w:val="none" w:sz="0" w:space="0" w:color="auto"/>
        <w:bottom w:val="none" w:sz="0" w:space="0" w:color="auto"/>
        <w:right w:val="none" w:sz="0" w:space="0" w:color="auto"/>
      </w:divBdr>
    </w:div>
    <w:div w:id="1689913782">
      <w:bodyDiv w:val="1"/>
      <w:marLeft w:val="0"/>
      <w:marRight w:val="0"/>
      <w:marTop w:val="0"/>
      <w:marBottom w:val="0"/>
      <w:divBdr>
        <w:top w:val="none" w:sz="0" w:space="0" w:color="auto"/>
        <w:left w:val="none" w:sz="0" w:space="0" w:color="auto"/>
        <w:bottom w:val="none" w:sz="0" w:space="0" w:color="auto"/>
        <w:right w:val="none" w:sz="0" w:space="0" w:color="auto"/>
      </w:divBdr>
    </w:div>
    <w:div w:id="1716199075">
      <w:bodyDiv w:val="1"/>
      <w:marLeft w:val="0"/>
      <w:marRight w:val="0"/>
      <w:marTop w:val="0"/>
      <w:marBottom w:val="0"/>
      <w:divBdr>
        <w:top w:val="none" w:sz="0" w:space="0" w:color="auto"/>
        <w:left w:val="none" w:sz="0" w:space="0" w:color="auto"/>
        <w:bottom w:val="none" w:sz="0" w:space="0" w:color="auto"/>
        <w:right w:val="none" w:sz="0" w:space="0" w:color="auto"/>
      </w:divBdr>
      <w:divsChild>
        <w:div w:id="42944234">
          <w:marLeft w:val="0"/>
          <w:marRight w:val="0"/>
          <w:marTop w:val="0"/>
          <w:marBottom w:val="0"/>
          <w:divBdr>
            <w:top w:val="none" w:sz="0" w:space="0" w:color="auto"/>
            <w:left w:val="none" w:sz="0" w:space="0" w:color="auto"/>
            <w:bottom w:val="none" w:sz="0" w:space="0" w:color="auto"/>
            <w:right w:val="none" w:sz="0" w:space="0" w:color="auto"/>
          </w:divBdr>
        </w:div>
        <w:div w:id="138614045">
          <w:marLeft w:val="0"/>
          <w:marRight w:val="0"/>
          <w:marTop w:val="0"/>
          <w:marBottom w:val="0"/>
          <w:divBdr>
            <w:top w:val="none" w:sz="0" w:space="0" w:color="auto"/>
            <w:left w:val="none" w:sz="0" w:space="0" w:color="auto"/>
            <w:bottom w:val="none" w:sz="0" w:space="0" w:color="auto"/>
            <w:right w:val="none" w:sz="0" w:space="0" w:color="auto"/>
          </w:divBdr>
        </w:div>
        <w:div w:id="166330690">
          <w:marLeft w:val="0"/>
          <w:marRight w:val="0"/>
          <w:marTop w:val="0"/>
          <w:marBottom w:val="0"/>
          <w:divBdr>
            <w:top w:val="none" w:sz="0" w:space="0" w:color="auto"/>
            <w:left w:val="none" w:sz="0" w:space="0" w:color="auto"/>
            <w:bottom w:val="none" w:sz="0" w:space="0" w:color="auto"/>
            <w:right w:val="none" w:sz="0" w:space="0" w:color="auto"/>
          </w:divBdr>
        </w:div>
        <w:div w:id="195312711">
          <w:marLeft w:val="0"/>
          <w:marRight w:val="0"/>
          <w:marTop w:val="0"/>
          <w:marBottom w:val="0"/>
          <w:divBdr>
            <w:top w:val="none" w:sz="0" w:space="0" w:color="auto"/>
            <w:left w:val="none" w:sz="0" w:space="0" w:color="auto"/>
            <w:bottom w:val="none" w:sz="0" w:space="0" w:color="auto"/>
            <w:right w:val="none" w:sz="0" w:space="0" w:color="auto"/>
          </w:divBdr>
        </w:div>
        <w:div w:id="288242208">
          <w:marLeft w:val="0"/>
          <w:marRight w:val="0"/>
          <w:marTop w:val="0"/>
          <w:marBottom w:val="0"/>
          <w:divBdr>
            <w:top w:val="none" w:sz="0" w:space="0" w:color="auto"/>
            <w:left w:val="none" w:sz="0" w:space="0" w:color="auto"/>
            <w:bottom w:val="none" w:sz="0" w:space="0" w:color="auto"/>
            <w:right w:val="none" w:sz="0" w:space="0" w:color="auto"/>
          </w:divBdr>
        </w:div>
        <w:div w:id="393889201">
          <w:marLeft w:val="0"/>
          <w:marRight w:val="0"/>
          <w:marTop w:val="0"/>
          <w:marBottom w:val="0"/>
          <w:divBdr>
            <w:top w:val="none" w:sz="0" w:space="0" w:color="auto"/>
            <w:left w:val="none" w:sz="0" w:space="0" w:color="auto"/>
            <w:bottom w:val="none" w:sz="0" w:space="0" w:color="auto"/>
            <w:right w:val="none" w:sz="0" w:space="0" w:color="auto"/>
          </w:divBdr>
        </w:div>
        <w:div w:id="432437176">
          <w:marLeft w:val="0"/>
          <w:marRight w:val="0"/>
          <w:marTop w:val="0"/>
          <w:marBottom w:val="0"/>
          <w:divBdr>
            <w:top w:val="none" w:sz="0" w:space="0" w:color="auto"/>
            <w:left w:val="none" w:sz="0" w:space="0" w:color="auto"/>
            <w:bottom w:val="none" w:sz="0" w:space="0" w:color="auto"/>
            <w:right w:val="none" w:sz="0" w:space="0" w:color="auto"/>
          </w:divBdr>
        </w:div>
        <w:div w:id="460273048">
          <w:marLeft w:val="0"/>
          <w:marRight w:val="0"/>
          <w:marTop w:val="0"/>
          <w:marBottom w:val="0"/>
          <w:divBdr>
            <w:top w:val="none" w:sz="0" w:space="0" w:color="auto"/>
            <w:left w:val="none" w:sz="0" w:space="0" w:color="auto"/>
            <w:bottom w:val="none" w:sz="0" w:space="0" w:color="auto"/>
            <w:right w:val="none" w:sz="0" w:space="0" w:color="auto"/>
          </w:divBdr>
        </w:div>
        <w:div w:id="468984866">
          <w:marLeft w:val="0"/>
          <w:marRight w:val="0"/>
          <w:marTop w:val="0"/>
          <w:marBottom w:val="0"/>
          <w:divBdr>
            <w:top w:val="none" w:sz="0" w:space="0" w:color="auto"/>
            <w:left w:val="none" w:sz="0" w:space="0" w:color="auto"/>
            <w:bottom w:val="none" w:sz="0" w:space="0" w:color="auto"/>
            <w:right w:val="none" w:sz="0" w:space="0" w:color="auto"/>
          </w:divBdr>
        </w:div>
        <w:div w:id="763260074">
          <w:marLeft w:val="0"/>
          <w:marRight w:val="0"/>
          <w:marTop w:val="0"/>
          <w:marBottom w:val="0"/>
          <w:divBdr>
            <w:top w:val="none" w:sz="0" w:space="0" w:color="auto"/>
            <w:left w:val="none" w:sz="0" w:space="0" w:color="auto"/>
            <w:bottom w:val="none" w:sz="0" w:space="0" w:color="auto"/>
            <w:right w:val="none" w:sz="0" w:space="0" w:color="auto"/>
          </w:divBdr>
        </w:div>
        <w:div w:id="783158075">
          <w:marLeft w:val="0"/>
          <w:marRight w:val="0"/>
          <w:marTop w:val="0"/>
          <w:marBottom w:val="0"/>
          <w:divBdr>
            <w:top w:val="none" w:sz="0" w:space="0" w:color="auto"/>
            <w:left w:val="none" w:sz="0" w:space="0" w:color="auto"/>
            <w:bottom w:val="none" w:sz="0" w:space="0" w:color="auto"/>
            <w:right w:val="none" w:sz="0" w:space="0" w:color="auto"/>
          </w:divBdr>
        </w:div>
        <w:div w:id="790635310">
          <w:marLeft w:val="0"/>
          <w:marRight w:val="0"/>
          <w:marTop w:val="0"/>
          <w:marBottom w:val="0"/>
          <w:divBdr>
            <w:top w:val="none" w:sz="0" w:space="0" w:color="auto"/>
            <w:left w:val="none" w:sz="0" w:space="0" w:color="auto"/>
            <w:bottom w:val="none" w:sz="0" w:space="0" w:color="auto"/>
            <w:right w:val="none" w:sz="0" w:space="0" w:color="auto"/>
          </w:divBdr>
        </w:div>
        <w:div w:id="843932838">
          <w:marLeft w:val="0"/>
          <w:marRight w:val="0"/>
          <w:marTop w:val="0"/>
          <w:marBottom w:val="0"/>
          <w:divBdr>
            <w:top w:val="none" w:sz="0" w:space="0" w:color="auto"/>
            <w:left w:val="none" w:sz="0" w:space="0" w:color="auto"/>
            <w:bottom w:val="none" w:sz="0" w:space="0" w:color="auto"/>
            <w:right w:val="none" w:sz="0" w:space="0" w:color="auto"/>
          </w:divBdr>
        </w:div>
        <w:div w:id="895513269">
          <w:marLeft w:val="0"/>
          <w:marRight w:val="0"/>
          <w:marTop w:val="0"/>
          <w:marBottom w:val="0"/>
          <w:divBdr>
            <w:top w:val="none" w:sz="0" w:space="0" w:color="auto"/>
            <w:left w:val="none" w:sz="0" w:space="0" w:color="auto"/>
            <w:bottom w:val="none" w:sz="0" w:space="0" w:color="auto"/>
            <w:right w:val="none" w:sz="0" w:space="0" w:color="auto"/>
          </w:divBdr>
        </w:div>
        <w:div w:id="920602227">
          <w:marLeft w:val="0"/>
          <w:marRight w:val="0"/>
          <w:marTop w:val="0"/>
          <w:marBottom w:val="0"/>
          <w:divBdr>
            <w:top w:val="none" w:sz="0" w:space="0" w:color="auto"/>
            <w:left w:val="none" w:sz="0" w:space="0" w:color="auto"/>
            <w:bottom w:val="none" w:sz="0" w:space="0" w:color="auto"/>
            <w:right w:val="none" w:sz="0" w:space="0" w:color="auto"/>
          </w:divBdr>
        </w:div>
        <w:div w:id="946621183">
          <w:marLeft w:val="0"/>
          <w:marRight w:val="0"/>
          <w:marTop w:val="0"/>
          <w:marBottom w:val="0"/>
          <w:divBdr>
            <w:top w:val="none" w:sz="0" w:space="0" w:color="auto"/>
            <w:left w:val="none" w:sz="0" w:space="0" w:color="auto"/>
            <w:bottom w:val="none" w:sz="0" w:space="0" w:color="auto"/>
            <w:right w:val="none" w:sz="0" w:space="0" w:color="auto"/>
          </w:divBdr>
        </w:div>
        <w:div w:id="956640601">
          <w:marLeft w:val="0"/>
          <w:marRight w:val="0"/>
          <w:marTop w:val="0"/>
          <w:marBottom w:val="0"/>
          <w:divBdr>
            <w:top w:val="none" w:sz="0" w:space="0" w:color="auto"/>
            <w:left w:val="none" w:sz="0" w:space="0" w:color="auto"/>
            <w:bottom w:val="none" w:sz="0" w:space="0" w:color="auto"/>
            <w:right w:val="none" w:sz="0" w:space="0" w:color="auto"/>
          </w:divBdr>
        </w:div>
        <w:div w:id="996803472">
          <w:marLeft w:val="0"/>
          <w:marRight w:val="0"/>
          <w:marTop w:val="0"/>
          <w:marBottom w:val="0"/>
          <w:divBdr>
            <w:top w:val="none" w:sz="0" w:space="0" w:color="auto"/>
            <w:left w:val="none" w:sz="0" w:space="0" w:color="auto"/>
            <w:bottom w:val="none" w:sz="0" w:space="0" w:color="auto"/>
            <w:right w:val="none" w:sz="0" w:space="0" w:color="auto"/>
          </w:divBdr>
        </w:div>
        <w:div w:id="1054888218">
          <w:marLeft w:val="0"/>
          <w:marRight w:val="0"/>
          <w:marTop w:val="0"/>
          <w:marBottom w:val="0"/>
          <w:divBdr>
            <w:top w:val="none" w:sz="0" w:space="0" w:color="auto"/>
            <w:left w:val="none" w:sz="0" w:space="0" w:color="auto"/>
            <w:bottom w:val="none" w:sz="0" w:space="0" w:color="auto"/>
            <w:right w:val="none" w:sz="0" w:space="0" w:color="auto"/>
          </w:divBdr>
        </w:div>
        <w:div w:id="1126849939">
          <w:marLeft w:val="0"/>
          <w:marRight w:val="0"/>
          <w:marTop w:val="0"/>
          <w:marBottom w:val="0"/>
          <w:divBdr>
            <w:top w:val="none" w:sz="0" w:space="0" w:color="auto"/>
            <w:left w:val="none" w:sz="0" w:space="0" w:color="auto"/>
            <w:bottom w:val="none" w:sz="0" w:space="0" w:color="auto"/>
            <w:right w:val="none" w:sz="0" w:space="0" w:color="auto"/>
          </w:divBdr>
        </w:div>
        <w:div w:id="1138766138">
          <w:marLeft w:val="0"/>
          <w:marRight w:val="0"/>
          <w:marTop w:val="0"/>
          <w:marBottom w:val="0"/>
          <w:divBdr>
            <w:top w:val="none" w:sz="0" w:space="0" w:color="auto"/>
            <w:left w:val="none" w:sz="0" w:space="0" w:color="auto"/>
            <w:bottom w:val="none" w:sz="0" w:space="0" w:color="auto"/>
            <w:right w:val="none" w:sz="0" w:space="0" w:color="auto"/>
          </w:divBdr>
        </w:div>
        <w:div w:id="1180701633">
          <w:marLeft w:val="0"/>
          <w:marRight w:val="0"/>
          <w:marTop w:val="0"/>
          <w:marBottom w:val="0"/>
          <w:divBdr>
            <w:top w:val="none" w:sz="0" w:space="0" w:color="auto"/>
            <w:left w:val="none" w:sz="0" w:space="0" w:color="auto"/>
            <w:bottom w:val="none" w:sz="0" w:space="0" w:color="auto"/>
            <w:right w:val="none" w:sz="0" w:space="0" w:color="auto"/>
          </w:divBdr>
        </w:div>
        <w:div w:id="1247882177">
          <w:marLeft w:val="0"/>
          <w:marRight w:val="0"/>
          <w:marTop w:val="0"/>
          <w:marBottom w:val="0"/>
          <w:divBdr>
            <w:top w:val="none" w:sz="0" w:space="0" w:color="auto"/>
            <w:left w:val="none" w:sz="0" w:space="0" w:color="auto"/>
            <w:bottom w:val="none" w:sz="0" w:space="0" w:color="auto"/>
            <w:right w:val="none" w:sz="0" w:space="0" w:color="auto"/>
          </w:divBdr>
        </w:div>
        <w:div w:id="1251768407">
          <w:marLeft w:val="0"/>
          <w:marRight w:val="0"/>
          <w:marTop w:val="0"/>
          <w:marBottom w:val="0"/>
          <w:divBdr>
            <w:top w:val="none" w:sz="0" w:space="0" w:color="auto"/>
            <w:left w:val="none" w:sz="0" w:space="0" w:color="auto"/>
            <w:bottom w:val="none" w:sz="0" w:space="0" w:color="auto"/>
            <w:right w:val="none" w:sz="0" w:space="0" w:color="auto"/>
          </w:divBdr>
        </w:div>
        <w:div w:id="1273630479">
          <w:marLeft w:val="0"/>
          <w:marRight w:val="0"/>
          <w:marTop w:val="0"/>
          <w:marBottom w:val="0"/>
          <w:divBdr>
            <w:top w:val="none" w:sz="0" w:space="0" w:color="auto"/>
            <w:left w:val="none" w:sz="0" w:space="0" w:color="auto"/>
            <w:bottom w:val="none" w:sz="0" w:space="0" w:color="auto"/>
            <w:right w:val="none" w:sz="0" w:space="0" w:color="auto"/>
          </w:divBdr>
        </w:div>
        <w:div w:id="1286734353">
          <w:marLeft w:val="0"/>
          <w:marRight w:val="0"/>
          <w:marTop w:val="0"/>
          <w:marBottom w:val="0"/>
          <w:divBdr>
            <w:top w:val="none" w:sz="0" w:space="0" w:color="auto"/>
            <w:left w:val="none" w:sz="0" w:space="0" w:color="auto"/>
            <w:bottom w:val="none" w:sz="0" w:space="0" w:color="auto"/>
            <w:right w:val="none" w:sz="0" w:space="0" w:color="auto"/>
          </w:divBdr>
        </w:div>
        <w:div w:id="1378748362">
          <w:marLeft w:val="0"/>
          <w:marRight w:val="0"/>
          <w:marTop w:val="0"/>
          <w:marBottom w:val="0"/>
          <w:divBdr>
            <w:top w:val="none" w:sz="0" w:space="0" w:color="auto"/>
            <w:left w:val="none" w:sz="0" w:space="0" w:color="auto"/>
            <w:bottom w:val="none" w:sz="0" w:space="0" w:color="auto"/>
            <w:right w:val="none" w:sz="0" w:space="0" w:color="auto"/>
          </w:divBdr>
        </w:div>
        <w:div w:id="1412435927">
          <w:marLeft w:val="0"/>
          <w:marRight w:val="0"/>
          <w:marTop w:val="0"/>
          <w:marBottom w:val="0"/>
          <w:divBdr>
            <w:top w:val="none" w:sz="0" w:space="0" w:color="auto"/>
            <w:left w:val="none" w:sz="0" w:space="0" w:color="auto"/>
            <w:bottom w:val="none" w:sz="0" w:space="0" w:color="auto"/>
            <w:right w:val="none" w:sz="0" w:space="0" w:color="auto"/>
          </w:divBdr>
        </w:div>
        <w:div w:id="1704015211">
          <w:marLeft w:val="0"/>
          <w:marRight w:val="0"/>
          <w:marTop w:val="0"/>
          <w:marBottom w:val="0"/>
          <w:divBdr>
            <w:top w:val="none" w:sz="0" w:space="0" w:color="auto"/>
            <w:left w:val="none" w:sz="0" w:space="0" w:color="auto"/>
            <w:bottom w:val="none" w:sz="0" w:space="0" w:color="auto"/>
            <w:right w:val="none" w:sz="0" w:space="0" w:color="auto"/>
          </w:divBdr>
        </w:div>
        <w:div w:id="1856190205">
          <w:marLeft w:val="0"/>
          <w:marRight w:val="0"/>
          <w:marTop w:val="0"/>
          <w:marBottom w:val="0"/>
          <w:divBdr>
            <w:top w:val="none" w:sz="0" w:space="0" w:color="auto"/>
            <w:left w:val="none" w:sz="0" w:space="0" w:color="auto"/>
            <w:bottom w:val="none" w:sz="0" w:space="0" w:color="auto"/>
            <w:right w:val="none" w:sz="0" w:space="0" w:color="auto"/>
          </w:divBdr>
        </w:div>
        <w:div w:id="2075737005">
          <w:marLeft w:val="0"/>
          <w:marRight w:val="0"/>
          <w:marTop w:val="0"/>
          <w:marBottom w:val="0"/>
          <w:divBdr>
            <w:top w:val="none" w:sz="0" w:space="0" w:color="auto"/>
            <w:left w:val="none" w:sz="0" w:space="0" w:color="auto"/>
            <w:bottom w:val="none" w:sz="0" w:space="0" w:color="auto"/>
            <w:right w:val="none" w:sz="0" w:space="0" w:color="auto"/>
          </w:divBdr>
        </w:div>
        <w:div w:id="2085101091">
          <w:marLeft w:val="0"/>
          <w:marRight w:val="0"/>
          <w:marTop w:val="0"/>
          <w:marBottom w:val="0"/>
          <w:divBdr>
            <w:top w:val="none" w:sz="0" w:space="0" w:color="auto"/>
            <w:left w:val="none" w:sz="0" w:space="0" w:color="auto"/>
            <w:bottom w:val="none" w:sz="0" w:space="0" w:color="auto"/>
            <w:right w:val="none" w:sz="0" w:space="0" w:color="auto"/>
          </w:divBdr>
        </w:div>
      </w:divsChild>
    </w:div>
    <w:div w:id="1756441831">
      <w:bodyDiv w:val="1"/>
      <w:marLeft w:val="0"/>
      <w:marRight w:val="0"/>
      <w:marTop w:val="0"/>
      <w:marBottom w:val="0"/>
      <w:divBdr>
        <w:top w:val="none" w:sz="0" w:space="0" w:color="auto"/>
        <w:left w:val="none" w:sz="0" w:space="0" w:color="auto"/>
        <w:bottom w:val="none" w:sz="0" w:space="0" w:color="auto"/>
        <w:right w:val="none" w:sz="0" w:space="0" w:color="auto"/>
      </w:divBdr>
    </w:div>
    <w:div w:id="1791506376">
      <w:bodyDiv w:val="1"/>
      <w:marLeft w:val="0"/>
      <w:marRight w:val="0"/>
      <w:marTop w:val="0"/>
      <w:marBottom w:val="0"/>
      <w:divBdr>
        <w:top w:val="none" w:sz="0" w:space="0" w:color="auto"/>
        <w:left w:val="none" w:sz="0" w:space="0" w:color="auto"/>
        <w:bottom w:val="none" w:sz="0" w:space="0" w:color="auto"/>
        <w:right w:val="none" w:sz="0" w:space="0" w:color="auto"/>
      </w:divBdr>
      <w:divsChild>
        <w:div w:id="165170600">
          <w:marLeft w:val="0"/>
          <w:marRight w:val="0"/>
          <w:marTop w:val="0"/>
          <w:marBottom w:val="0"/>
          <w:divBdr>
            <w:top w:val="none" w:sz="0" w:space="0" w:color="auto"/>
            <w:left w:val="none" w:sz="0" w:space="0" w:color="auto"/>
            <w:bottom w:val="none" w:sz="0" w:space="0" w:color="auto"/>
            <w:right w:val="none" w:sz="0" w:space="0" w:color="auto"/>
          </w:divBdr>
        </w:div>
        <w:div w:id="179199755">
          <w:marLeft w:val="0"/>
          <w:marRight w:val="0"/>
          <w:marTop w:val="0"/>
          <w:marBottom w:val="0"/>
          <w:divBdr>
            <w:top w:val="none" w:sz="0" w:space="0" w:color="auto"/>
            <w:left w:val="none" w:sz="0" w:space="0" w:color="auto"/>
            <w:bottom w:val="none" w:sz="0" w:space="0" w:color="auto"/>
            <w:right w:val="none" w:sz="0" w:space="0" w:color="auto"/>
          </w:divBdr>
        </w:div>
        <w:div w:id="611400701">
          <w:marLeft w:val="0"/>
          <w:marRight w:val="0"/>
          <w:marTop w:val="0"/>
          <w:marBottom w:val="0"/>
          <w:divBdr>
            <w:top w:val="none" w:sz="0" w:space="0" w:color="auto"/>
            <w:left w:val="none" w:sz="0" w:space="0" w:color="auto"/>
            <w:bottom w:val="none" w:sz="0" w:space="0" w:color="auto"/>
            <w:right w:val="none" w:sz="0" w:space="0" w:color="auto"/>
          </w:divBdr>
        </w:div>
        <w:div w:id="850796392">
          <w:marLeft w:val="0"/>
          <w:marRight w:val="0"/>
          <w:marTop w:val="0"/>
          <w:marBottom w:val="0"/>
          <w:divBdr>
            <w:top w:val="none" w:sz="0" w:space="0" w:color="auto"/>
            <w:left w:val="none" w:sz="0" w:space="0" w:color="auto"/>
            <w:bottom w:val="none" w:sz="0" w:space="0" w:color="auto"/>
            <w:right w:val="none" w:sz="0" w:space="0" w:color="auto"/>
          </w:divBdr>
        </w:div>
        <w:div w:id="1191531866">
          <w:marLeft w:val="0"/>
          <w:marRight w:val="0"/>
          <w:marTop w:val="0"/>
          <w:marBottom w:val="0"/>
          <w:divBdr>
            <w:top w:val="none" w:sz="0" w:space="0" w:color="auto"/>
            <w:left w:val="none" w:sz="0" w:space="0" w:color="auto"/>
            <w:bottom w:val="none" w:sz="0" w:space="0" w:color="auto"/>
            <w:right w:val="none" w:sz="0" w:space="0" w:color="auto"/>
          </w:divBdr>
        </w:div>
        <w:div w:id="1250232027">
          <w:marLeft w:val="0"/>
          <w:marRight w:val="0"/>
          <w:marTop w:val="0"/>
          <w:marBottom w:val="0"/>
          <w:divBdr>
            <w:top w:val="none" w:sz="0" w:space="0" w:color="auto"/>
            <w:left w:val="none" w:sz="0" w:space="0" w:color="auto"/>
            <w:bottom w:val="none" w:sz="0" w:space="0" w:color="auto"/>
            <w:right w:val="none" w:sz="0" w:space="0" w:color="auto"/>
          </w:divBdr>
        </w:div>
        <w:div w:id="1255935367">
          <w:marLeft w:val="0"/>
          <w:marRight w:val="0"/>
          <w:marTop w:val="0"/>
          <w:marBottom w:val="0"/>
          <w:divBdr>
            <w:top w:val="none" w:sz="0" w:space="0" w:color="auto"/>
            <w:left w:val="none" w:sz="0" w:space="0" w:color="auto"/>
            <w:bottom w:val="none" w:sz="0" w:space="0" w:color="auto"/>
            <w:right w:val="none" w:sz="0" w:space="0" w:color="auto"/>
          </w:divBdr>
        </w:div>
        <w:div w:id="1339769422">
          <w:marLeft w:val="0"/>
          <w:marRight w:val="0"/>
          <w:marTop w:val="0"/>
          <w:marBottom w:val="0"/>
          <w:divBdr>
            <w:top w:val="none" w:sz="0" w:space="0" w:color="auto"/>
            <w:left w:val="none" w:sz="0" w:space="0" w:color="auto"/>
            <w:bottom w:val="none" w:sz="0" w:space="0" w:color="auto"/>
            <w:right w:val="none" w:sz="0" w:space="0" w:color="auto"/>
          </w:divBdr>
        </w:div>
        <w:div w:id="1420445109">
          <w:marLeft w:val="0"/>
          <w:marRight w:val="0"/>
          <w:marTop w:val="0"/>
          <w:marBottom w:val="0"/>
          <w:divBdr>
            <w:top w:val="none" w:sz="0" w:space="0" w:color="auto"/>
            <w:left w:val="none" w:sz="0" w:space="0" w:color="auto"/>
            <w:bottom w:val="none" w:sz="0" w:space="0" w:color="auto"/>
            <w:right w:val="none" w:sz="0" w:space="0" w:color="auto"/>
          </w:divBdr>
        </w:div>
        <w:div w:id="1459254687">
          <w:marLeft w:val="0"/>
          <w:marRight w:val="0"/>
          <w:marTop w:val="0"/>
          <w:marBottom w:val="0"/>
          <w:divBdr>
            <w:top w:val="none" w:sz="0" w:space="0" w:color="auto"/>
            <w:left w:val="none" w:sz="0" w:space="0" w:color="auto"/>
            <w:bottom w:val="none" w:sz="0" w:space="0" w:color="auto"/>
            <w:right w:val="none" w:sz="0" w:space="0" w:color="auto"/>
          </w:divBdr>
        </w:div>
        <w:div w:id="1581526072">
          <w:marLeft w:val="0"/>
          <w:marRight w:val="0"/>
          <w:marTop w:val="0"/>
          <w:marBottom w:val="0"/>
          <w:divBdr>
            <w:top w:val="none" w:sz="0" w:space="0" w:color="auto"/>
            <w:left w:val="none" w:sz="0" w:space="0" w:color="auto"/>
            <w:bottom w:val="none" w:sz="0" w:space="0" w:color="auto"/>
            <w:right w:val="none" w:sz="0" w:space="0" w:color="auto"/>
          </w:divBdr>
        </w:div>
        <w:div w:id="1732072039">
          <w:marLeft w:val="0"/>
          <w:marRight w:val="0"/>
          <w:marTop w:val="0"/>
          <w:marBottom w:val="0"/>
          <w:divBdr>
            <w:top w:val="none" w:sz="0" w:space="0" w:color="auto"/>
            <w:left w:val="none" w:sz="0" w:space="0" w:color="auto"/>
            <w:bottom w:val="none" w:sz="0" w:space="0" w:color="auto"/>
            <w:right w:val="none" w:sz="0" w:space="0" w:color="auto"/>
          </w:divBdr>
        </w:div>
        <w:div w:id="1834178876">
          <w:marLeft w:val="0"/>
          <w:marRight w:val="0"/>
          <w:marTop w:val="0"/>
          <w:marBottom w:val="0"/>
          <w:divBdr>
            <w:top w:val="none" w:sz="0" w:space="0" w:color="auto"/>
            <w:left w:val="none" w:sz="0" w:space="0" w:color="auto"/>
            <w:bottom w:val="none" w:sz="0" w:space="0" w:color="auto"/>
            <w:right w:val="none" w:sz="0" w:space="0" w:color="auto"/>
          </w:divBdr>
        </w:div>
        <w:div w:id="1890610834">
          <w:marLeft w:val="0"/>
          <w:marRight w:val="0"/>
          <w:marTop w:val="0"/>
          <w:marBottom w:val="0"/>
          <w:divBdr>
            <w:top w:val="none" w:sz="0" w:space="0" w:color="auto"/>
            <w:left w:val="none" w:sz="0" w:space="0" w:color="auto"/>
            <w:bottom w:val="none" w:sz="0" w:space="0" w:color="auto"/>
            <w:right w:val="none" w:sz="0" w:space="0" w:color="auto"/>
          </w:divBdr>
        </w:div>
        <w:div w:id="1895004602">
          <w:marLeft w:val="0"/>
          <w:marRight w:val="0"/>
          <w:marTop w:val="0"/>
          <w:marBottom w:val="0"/>
          <w:divBdr>
            <w:top w:val="none" w:sz="0" w:space="0" w:color="auto"/>
            <w:left w:val="none" w:sz="0" w:space="0" w:color="auto"/>
            <w:bottom w:val="none" w:sz="0" w:space="0" w:color="auto"/>
            <w:right w:val="none" w:sz="0" w:space="0" w:color="auto"/>
          </w:divBdr>
        </w:div>
        <w:div w:id="2043045303">
          <w:marLeft w:val="0"/>
          <w:marRight w:val="0"/>
          <w:marTop w:val="0"/>
          <w:marBottom w:val="0"/>
          <w:divBdr>
            <w:top w:val="none" w:sz="0" w:space="0" w:color="auto"/>
            <w:left w:val="none" w:sz="0" w:space="0" w:color="auto"/>
            <w:bottom w:val="none" w:sz="0" w:space="0" w:color="auto"/>
            <w:right w:val="none" w:sz="0" w:space="0" w:color="auto"/>
          </w:divBdr>
        </w:div>
        <w:div w:id="2058625945">
          <w:marLeft w:val="0"/>
          <w:marRight w:val="0"/>
          <w:marTop w:val="0"/>
          <w:marBottom w:val="0"/>
          <w:divBdr>
            <w:top w:val="none" w:sz="0" w:space="0" w:color="auto"/>
            <w:left w:val="none" w:sz="0" w:space="0" w:color="auto"/>
            <w:bottom w:val="none" w:sz="0" w:space="0" w:color="auto"/>
            <w:right w:val="none" w:sz="0" w:space="0" w:color="auto"/>
          </w:divBdr>
        </w:div>
        <w:div w:id="2077194844">
          <w:marLeft w:val="0"/>
          <w:marRight w:val="0"/>
          <w:marTop w:val="0"/>
          <w:marBottom w:val="0"/>
          <w:divBdr>
            <w:top w:val="none" w:sz="0" w:space="0" w:color="auto"/>
            <w:left w:val="none" w:sz="0" w:space="0" w:color="auto"/>
            <w:bottom w:val="none" w:sz="0" w:space="0" w:color="auto"/>
            <w:right w:val="none" w:sz="0" w:space="0" w:color="auto"/>
          </w:divBdr>
        </w:div>
        <w:div w:id="2127001100">
          <w:marLeft w:val="0"/>
          <w:marRight w:val="0"/>
          <w:marTop w:val="0"/>
          <w:marBottom w:val="0"/>
          <w:divBdr>
            <w:top w:val="none" w:sz="0" w:space="0" w:color="auto"/>
            <w:left w:val="none" w:sz="0" w:space="0" w:color="auto"/>
            <w:bottom w:val="none" w:sz="0" w:space="0" w:color="auto"/>
            <w:right w:val="none" w:sz="0" w:space="0" w:color="auto"/>
          </w:divBdr>
        </w:div>
      </w:divsChild>
    </w:div>
    <w:div w:id="1818641741">
      <w:bodyDiv w:val="1"/>
      <w:marLeft w:val="0"/>
      <w:marRight w:val="0"/>
      <w:marTop w:val="0"/>
      <w:marBottom w:val="0"/>
      <w:divBdr>
        <w:top w:val="none" w:sz="0" w:space="0" w:color="auto"/>
        <w:left w:val="none" w:sz="0" w:space="0" w:color="auto"/>
        <w:bottom w:val="none" w:sz="0" w:space="0" w:color="auto"/>
        <w:right w:val="none" w:sz="0" w:space="0" w:color="auto"/>
      </w:divBdr>
    </w:div>
    <w:div w:id="1821192000">
      <w:bodyDiv w:val="1"/>
      <w:marLeft w:val="0"/>
      <w:marRight w:val="0"/>
      <w:marTop w:val="0"/>
      <w:marBottom w:val="0"/>
      <w:divBdr>
        <w:top w:val="none" w:sz="0" w:space="0" w:color="auto"/>
        <w:left w:val="none" w:sz="0" w:space="0" w:color="auto"/>
        <w:bottom w:val="none" w:sz="0" w:space="0" w:color="auto"/>
        <w:right w:val="none" w:sz="0" w:space="0" w:color="auto"/>
      </w:divBdr>
    </w:div>
    <w:div w:id="1825271847">
      <w:bodyDiv w:val="1"/>
      <w:marLeft w:val="0"/>
      <w:marRight w:val="0"/>
      <w:marTop w:val="0"/>
      <w:marBottom w:val="0"/>
      <w:divBdr>
        <w:top w:val="none" w:sz="0" w:space="0" w:color="auto"/>
        <w:left w:val="none" w:sz="0" w:space="0" w:color="auto"/>
        <w:bottom w:val="none" w:sz="0" w:space="0" w:color="auto"/>
        <w:right w:val="none" w:sz="0" w:space="0" w:color="auto"/>
      </w:divBdr>
    </w:div>
    <w:div w:id="1838766854">
      <w:bodyDiv w:val="1"/>
      <w:marLeft w:val="0"/>
      <w:marRight w:val="0"/>
      <w:marTop w:val="0"/>
      <w:marBottom w:val="0"/>
      <w:divBdr>
        <w:top w:val="none" w:sz="0" w:space="0" w:color="auto"/>
        <w:left w:val="none" w:sz="0" w:space="0" w:color="auto"/>
        <w:bottom w:val="none" w:sz="0" w:space="0" w:color="auto"/>
        <w:right w:val="none" w:sz="0" w:space="0" w:color="auto"/>
      </w:divBdr>
    </w:div>
    <w:div w:id="1851867400">
      <w:bodyDiv w:val="1"/>
      <w:marLeft w:val="0"/>
      <w:marRight w:val="0"/>
      <w:marTop w:val="0"/>
      <w:marBottom w:val="0"/>
      <w:divBdr>
        <w:top w:val="none" w:sz="0" w:space="0" w:color="auto"/>
        <w:left w:val="none" w:sz="0" w:space="0" w:color="auto"/>
        <w:bottom w:val="none" w:sz="0" w:space="0" w:color="auto"/>
        <w:right w:val="none" w:sz="0" w:space="0" w:color="auto"/>
      </w:divBdr>
    </w:div>
    <w:div w:id="1929269411">
      <w:bodyDiv w:val="1"/>
      <w:marLeft w:val="0"/>
      <w:marRight w:val="0"/>
      <w:marTop w:val="0"/>
      <w:marBottom w:val="0"/>
      <w:divBdr>
        <w:top w:val="none" w:sz="0" w:space="0" w:color="auto"/>
        <w:left w:val="none" w:sz="0" w:space="0" w:color="auto"/>
        <w:bottom w:val="none" w:sz="0" w:space="0" w:color="auto"/>
        <w:right w:val="none" w:sz="0" w:space="0" w:color="auto"/>
      </w:divBdr>
    </w:div>
    <w:div w:id="1940332660">
      <w:bodyDiv w:val="1"/>
      <w:marLeft w:val="0"/>
      <w:marRight w:val="0"/>
      <w:marTop w:val="0"/>
      <w:marBottom w:val="0"/>
      <w:divBdr>
        <w:top w:val="none" w:sz="0" w:space="0" w:color="auto"/>
        <w:left w:val="none" w:sz="0" w:space="0" w:color="auto"/>
        <w:bottom w:val="none" w:sz="0" w:space="0" w:color="auto"/>
        <w:right w:val="none" w:sz="0" w:space="0" w:color="auto"/>
      </w:divBdr>
    </w:div>
    <w:div w:id="1941644417">
      <w:bodyDiv w:val="1"/>
      <w:marLeft w:val="0"/>
      <w:marRight w:val="0"/>
      <w:marTop w:val="0"/>
      <w:marBottom w:val="0"/>
      <w:divBdr>
        <w:top w:val="none" w:sz="0" w:space="0" w:color="auto"/>
        <w:left w:val="none" w:sz="0" w:space="0" w:color="auto"/>
        <w:bottom w:val="none" w:sz="0" w:space="0" w:color="auto"/>
        <w:right w:val="none" w:sz="0" w:space="0" w:color="auto"/>
      </w:divBdr>
    </w:div>
    <w:div w:id="1945840206">
      <w:bodyDiv w:val="1"/>
      <w:marLeft w:val="0"/>
      <w:marRight w:val="0"/>
      <w:marTop w:val="0"/>
      <w:marBottom w:val="0"/>
      <w:divBdr>
        <w:top w:val="none" w:sz="0" w:space="0" w:color="auto"/>
        <w:left w:val="none" w:sz="0" w:space="0" w:color="auto"/>
        <w:bottom w:val="none" w:sz="0" w:space="0" w:color="auto"/>
        <w:right w:val="none" w:sz="0" w:space="0" w:color="auto"/>
      </w:divBdr>
    </w:div>
    <w:div w:id="1948539054">
      <w:bodyDiv w:val="1"/>
      <w:marLeft w:val="0"/>
      <w:marRight w:val="0"/>
      <w:marTop w:val="0"/>
      <w:marBottom w:val="0"/>
      <w:divBdr>
        <w:top w:val="none" w:sz="0" w:space="0" w:color="auto"/>
        <w:left w:val="none" w:sz="0" w:space="0" w:color="auto"/>
        <w:bottom w:val="none" w:sz="0" w:space="0" w:color="auto"/>
        <w:right w:val="none" w:sz="0" w:space="0" w:color="auto"/>
      </w:divBdr>
    </w:div>
    <w:div w:id="1952322798">
      <w:bodyDiv w:val="1"/>
      <w:marLeft w:val="0"/>
      <w:marRight w:val="0"/>
      <w:marTop w:val="0"/>
      <w:marBottom w:val="0"/>
      <w:divBdr>
        <w:top w:val="none" w:sz="0" w:space="0" w:color="auto"/>
        <w:left w:val="none" w:sz="0" w:space="0" w:color="auto"/>
        <w:bottom w:val="none" w:sz="0" w:space="0" w:color="auto"/>
        <w:right w:val="none" w:sz="0" w:space="0" w:color="auto"/>
      </w:divBdr>
    </w:div>
    <w:div w:id="1958943718">
      <w:bodyDiv w:val="1"/>
      <w:marLeft w:val="0"/>
      <w:marRight w:val="0"/>
      <w:marTop w:val="0"/>
      <w:marBottom w:val="0"/>
      <w:divBdr>
        <w:top w:val="none" w:sz="0" w:space="0" w:color="auto"/>
        <w:left w:val="none" w:sz="0" w:space="0" w:color="auto"/>
        <w:bottom w:val="none" w:sz="0" w:space="0" w:color="auto"/>
        <w:right w:val="none" w:sz="0" w:space="0" w:color="auto"/>
      </w:divBdr>
    </w:div>
    <w:div w:id="1970628448">
      <w:bodyDiv w:val="1"/>
      <w:marLeft w:val="0"/>
      <w:marRight w:val="0"/>
      <w:marTop w:val="0"/>
      <w:marBottom w:val="0"/>
      <w:divBdr>
        <w:top w:val="none" w:sz="0" w:space="0" w:color="auto"/>
        <w:left w:val="none" w:sz="0" w:space="0" w:color="auto"/>
        <w:bottom w:val="none" w:sz="0" w:space="0" w:color="auto"/>
        <w:right w:val="none" w:sz="0" w:space="0" w:color="auto"/>
      </w:divBdr>
    </w:div>
    <w:div w:id="1994797234">
      <w:bodyDiv w:val="1"/>
      <w:marLeft w:val="0"/>
      <w:marRight w:val="0"/>
      <w:marTop w:val="0"/>
      <w:marBottom w:val="0"/>
      <w:divBdr>
        <w:top w:val="none" w:sz="0" w:space="0" w:color="auto"/>
        <w:left w:val="none" w:sz="0" w:space="0" w:color="auto"/>
        <w:bottom w:val="none" w:sz="0" w:space="0" w:color="auto"/>
        <w:right w:val="none" w:sz="0" w:space="0" w:color="auto"/>
      </w:divBdr>
    </w:div>
    <w:div w:id="2006275421">
      <w:bodyDiv w:val="1"/>
      <w:marLeft w:val="0"/>
      <w:marRight w:val="0"/>
      <w:marTop w:val="0"/>
      <w:marBottom w:val="0"/>
      <w:divBdr>
        <w:top w:val="none" w:sz="0" w:space="0" w:color="auto"/>
        <w:left w:val="none" w:sz="0" w:space="0" w:color="auto"/>
        <w:bottom w:val="none" w:sz="0" w:space="0" w:color="auto"/>
        <w:right w:val="none" w:sz="0" w:space="0" w:color="auto"/>
      </w:divBdr>
      <w:divsChild>
        <w:div w:id="40137873">
          <w:marLeft w:val="0"/>
          <w:marRight w:val="0"/>
          <w:marTop w:val="0"/>
          <w:marBottom w:val="0"/>
          <w:divBdr>
            <w:top w:val="none" w:sz="0" w:space="0" w:color="auto"/>
            <w:left w:val="none" w:sz="0" w:space="0" w:color="auto"/>
            <w:bottom w:val="none" w:sz="0" w:space="0" w:color="auto"/>
            <w:right w:val="none" w:sz="0" w:space="0" w:color="auto"/>
          </w:divBdr>
        </w:div>
        <w:div w:id="64685850">
          <w:marLeft w:val="0"/>
          <w:marRight w:val="0"/>
          <w:marTop w:val="0"/>
          <w:marBottom w:val="0"/>
          <w:divBdr>
            <w:top w:val="none" w:sz="0" w:space="0" w:color="auto"/>
            <w:left w:val="none" w:sz="0" w:space="0" w:color="auto"/>
            <w:bottom w:val="none" w:sz="0" w:space="0" w:color="auto"/>
            <w:right w:val="none" w:sz="0" w:space="0" w:color="auto"/>
          </w:divBdr>
        </w:div>
        <w:div w:id="78721155">
          <w:marLeft w:val="0"/>
          <w:marRight w:val="0"/>
          <w:marTop w:val="0"/>
          <w:marBottom w:val="0"/>
          <w:divBdr>
            <w:top w:val="none" w:sz="0" w:space="0" w:color="auto"/>
            <w:left w:val="none" w:sz="0" w:space="0" w:color="auto"/>
            <w:bottom w:val="none" w:sz="0" w:space="0" w:color="auto"/>
            <w:right w:val="none" w:sz="0" w:space="0" w:color="auto"/>
          </w:divBdr>
        </w:div>
        <w:div w:id="98330384">
          <w:marLeft w:val="0"/>
          <w:marRight w:val="0"/>
          <w:marTop w:val="0"/>
          <w:marBottom w:val="0"/>
          <w:divBdr>
            <w:top w:val="none" w:sz="0" w:space="0" w:color="auto"/>
            <w:left w:val="none" w:sz="0" w:space="0" w:color="auto"/>
            <w:bottom w:val="none" w:sz="0" w:space="0" w:color="auto"/>
            <w:right w:val="none" w:sz="0" w:space="0" w:color="auto"/>
          </w:divBdr>
        </w:div>
        <w:div w:id="130829302">
          <w:marLeft w:val="0"/>
          <w:marRight w:val="0"/>
          <w:marTop w:val="0"/>
          <w:marBottom w:val="0"/>
          <w:divBdr>
            <w:top w:val="none" w:sz="0" w:space="0" w:color="auto"/>
            <w:left w:val="none" w:sz="0" w:space="0" w:color="auto"/>
            <w:bottom w:val="none" w:sz="0" w:space="0" w:color="auto"/>
            <w:right w:val="none" w:sz="0" w:space="0" w:color="auto"/>
          </w:divBdr>
        </w:div>
        <w:div w:id="305091748">
          <w:marLeft w:val="0"/>
          <w:marRight w:val="0"/>
          <w:marTop w:val="0"/>
          <w:marBottom w:val="0"/>
          <w:divBdr>
            <w:top w:val="none" w:sz="0" w:space="0" w:color="auto"/>
            <w:left w:val="none" w:sz="0" w:space="0" w:color="auto"/>
            <w:bottom w:val="none" w:sz="0" w:space="0" w:color="auto"/>
            <w:right w:val="none" w:sz="0" w:space="0" w:color="auto"/>
          </w:divBdr>
        </w:div>
        <w:div w:id="337512957">
          <w:marLeft w:val="0"/>
          <w:marRight w:val="0"/>
          <w:marTop w:val="0"/>
          <w:marBottom w:val="0"/>
          <w:divBdr>
            <w:top w:val="none" w:sz="0" w:space="0" w:color="auto"/>
            <w:left w:val="none" w:sz="0" w:space="0" w:color="auto"/>
            <w:bottom w:val="none" w:sz="0" w:space="0" w:color="auto"/>
            <w:right w:val="none" w:sz="0" w:space="0" w:color="auto"/>
          </w:divBdr>
        </w:div>
        <w:div w:id="338698262">
          <w:marLeft w:val="0"/>
          <w:marRight w:val="0"/>
          <w:marTop w:val="0"/>
          <w:marBottom w:val="0"/>
          <w:divBdr>
            <w:top w:val="none" w:sz="0" w:space="0" w:color="auto"/>
            <w:left w:val="none" w:sz="0" w:space="0" w:color="auto"/>
            <w:bottom w:val="none" w:sz="0" w:space="0" w:color="auto"/>
            <w:right w:val="none" w:sz="0" w:space="0" w:color="auto"/>
          </w:divBdr>
        </w:div>
        <w:div w:id="550338316">
          <w:marLeft w:val="0"/>
          <w:marRight w:val="0"/>
          <w:marTop w:val="0"/>
          <w:marBottom w:val="0"/>
          <w:divBdr>
            <w:top w:val="none" w:sz="0" w:space="0" w:color="auto"/>
            <w:left w:val="none" w:sz="0" w:space="0" w:color="auto"/>
            <w:bottom w:val="none" w:sz="0" w:space="0" w:color="auto"/>
            <w:right w:val="none" w:sz="0" w:space="0" w:color="auto"/>
          </w:divBdr>
        </w:div>
        <w:div w:id="556742502">
          <w:marLeft w:val="0"/>
          <w:marRight w:val="0"/>
          <w:marTop w:val="0"/>
          <w:marBottom w:val="0"/>
          <w:divBdr>
            <w:top w:val="none" w:sz="0" w:space="0" w:color="auto"/>
            <w:left w:val="none" w:sz="0" w:space="0" w:color="auto"/>
            <w:bottom w:val="none" w:sz="0" w:space="0" w:color="auto"/>
            <w:right w:val="none" w:sz="0" w:space="0" w:color="auto"/>
          </w:divBdr>
        </w:div>
        <w:div w:id="570040818">
          <w:marLeft w:val="0"/>
          <w:marRight w:val="0"/>
          <w:marTop w:val="0"/>
          <w:marBottom w:val="0"/>
          <w:divBdr>
            <w:top w:val="none" w:sz="0" w:space="0" w:color="auto"/>
            <w:left w:val="none" w:sz="0" w:space="0" w:color="auto"/>
            <w:bottom w:val="none" w:sz="0" w:space="0" w:color="auto"/>
            <w:right w:val="none" w:sz="0" w:space="0" w:color="auto"/>
          </w:divBdr>
        </w:div>
        <w:div w:id="580213422">
          <w:marLeft w:val="0"/>
          <w:marRight w:val="0"/>
          <w:marTop w:val="0"/>
          <w:marBottom w:val="0"/>
          <w:divBdr>
            <w:top w:val="none" w:sz="0" w:space="0" w:color="auto"/>
            <w:left w:val="none" w:sz="0" w:space="0" w:color="auto"/>
            <w:bottom w:val="none" w:sz="0" w:space="0" w:color="auto"/>
            <w:right w:val="none" w:sz="0" w:space="0" w:color="auto"/>
          </w:divBdr>
        </w:div>
        <w:div w:id="596718739">
          <w:marLeft w:val="0"/>
          <w:marRight w:val="0"/>
          <w:marTop w:val="0"/>
          <w:marBottom w:val="0"/>
          <w:divBdr>
            <w:top w:val="none" w:sz="0" w:space="0" w:color="auto"/>
            <w:left w:val="none" w:sz="0" w:space="0" w:color="auto"/>
            <w:bottom w:val="none" w:sz="0" w:space="0" w:color="auto"/>
            <w:right w:val="none" w:sz="0" w:space="0" w:color="auto"/>
          </w:divBdr>
        </w:div>
        <w:div w:id="669021275">
          <w:marLeft w:val="0"/>
          <w:marRight w:val="0"/>
          <w:marTop w:val="0"/>
          <w:marBottom w:val="0"/>
          <w:divBdr>
            <w:top w:val="none" w:sz="0" w:space="0" w:color="auto"/>
            <w:left w:val="none" w:sz="0" w:space="0" w:color="auto"/>
            <w:bottom w:val="none" w:sz="0" w:space="0" w:color="auto"/>
            <w:right w:val="none" w:sz="0" w:space="0" w:color="auto"/>
          </w:divBdr>
        </w:div>
        <w:div w:id="681855027">
          <w:marLeft w:val="0"/>
          <w:marRight w:val="0"/>
          <w:marTop w:val="0"/>
          <w:marBottom w:val="0"/>
          <w:divBdr>
            <w:top w:val="none" w:sz="0" w:space="0" w:color="auto"/>
            <w:left w:val="none" w:sz="0" w:space="0" w:color="auto"/>
            <w:bottom w:val="none" w:sz="0" w:space="0" w:color="auto"/>
            <w:right w:val="none" w:sz="0" w:space="0" w:color="auto"/>
          </w:divBdr>
        </w:div>
        <w:div w:id="769740613">
          <w:marLeft w:val="0"/>
          <w:marRight w:val="0"/>
          <w:marTop w:val="0"/>
          <w:marBottom w:val="0"/>
          <w:divBdr>
            <w:top w:val="none" w:sz="0" w:space="0" w:color="auto"/>
            <w:left w:val="none" w:sz="0" w:space="0" w:color="auto"/>
            <w:bottom w:val="none" w:sz="0" w:space="0" w:color="auto"/>
            <w:right w:val="none" w:sz="0" w:space="0" w:color="auto"/>
          </w:divBdr>
        </w:div>
        <w:div w:id="950478843">
          <w:marLeft w:val="0"/>
          <w:marRight w:val="0"/>
          <w:marTop w:val="0"/>
          <w:marBottom w:val="0"/>
          <w:divBdr>
            <w:top w:val="none" w:sz="0" w:space="0" w:color="auto"/>
            <w:left w:val="none" w:sz="0" w:space="0" w:color="auto"/>
            <w:bottom w:val="none" w:sz="0" w:space="0" w:color="auto"/>
            <w:right w:val="none" w:sz="0" w:space="0" w:color="auto"/>
          </w:divBdr>
        </w:div>
        <w:div w:id="1105619349">
          <w:marLeft w:val="0"/>
          <w:marRight w:val="0"/>
          <w:marTop w:val="0"/>
          <w:marBottom w:val="0"/>
          <w:divBdr>
            <w:top w:val="none" w:sz="0" w:space="0" w:color="auto"/>
            <w:left w:val="none" w:sz="0" w:space="0" w:color="auto"/>
            <w:bottom w:val="none" w:sz="0" w:space="0" w:color="auto"/>
            <w:right w:val="none" w:sz="0" w:space="0" w:color="auto"/>
          </w:divBdr>
        </w:div>
        <w:div w:id="1239482749">
          <w:marLeft w:val="0"/>
          <w:marRight w:val="0"/>
          <w:marTop w:val="0"/>
          <w:marBottom w:val="0"/>
          <w:divBdr>
            <w:top w:val="none" w:sz="0" w:space="0" w:color="auto"/>
            <w:left w:val="none" w:sz="0" w:space="0" w:color="auto"/>
            <w:bottom w:val="none" w:sz="0" w:space="0" w:color="auto"/>
            <w:right w:val="none" w:sz="0" w:space="0" w:color="auto"/>
          </w:divBdr>
        </w:div>
        <w:div w:id="1248420583">
          <w:marLeft w:val="0"/>
          <w:marRight w:val="0"/>
          <w:marTop w:val="0"/>
          <w:marBottom w:val="0"/>
          <w:divBdr>
            <w:top w:val="none" w:sz="0" w:space="0" w:color="auto"/>
            <w:left w:val="none" w:sz="0" w:space="0" w:color="auto"/>
            <w:bottom w:val="none" w:sz="0" w:space="0" w:color="auto"/>
            <w:right w:val="none" w:sz="0" w:space="0" w:color="auto"/>
          </w:divBdr>
        </w:div>
        <w:div w:id="1265113232">
          <w:marLeft w:val="0"/>
          <w:marRight w:val="0"/>
          <w:marTop w:val="0"/>
          <w:marBottom w:val="0"/>
          <w:divBdr>
            <w:top w:val="none" w:sz="0" w:space="0" w:color="auto"/>
            <w:left w:val="none" w:sz="0" w:space="0" w:color="auto"/>
            <w:bottom w:val="none" w:sz="0" w:space="0" w:color="auto"/>
            <w:right w:val="none" w:sz="0" w:space="0" w:color="auto"/>
          </w:divBdr>
        </w:div>
        <w:div w:id="1273320574">
          <w:marLeft w:val="0"/>
          <w:marRight w:val="0"/>
          <w:marTop w:val="0"/>
          <w:marBottom w:val="0"/>
          <w:divBdr>
            <w:top w:val="none" w:sz="0" w:space="0" w:color="auto"/>
            <w:left w:val="none" w:sz="0" w:space="0" w:color="auto"/>
            <w:bottom w:val="none" w:sz="0" w:space="0" w:color="auto"/>
            <w:right w:val="none" w:sz="0" w:space="0" w:color="auto"/>
          </w:divBdr>
        </w:div>
        <w:div w:id="1278491138">
          <w:marLeft w:val="0"/>
          <w:marRight w:val="0"/>
          <w:marTop w:val="0"/>
          <w:marBottom w:val="0"/>
          <w:divBdr>
            <w:top w:val="none" w:sz="0" w:space="0" w:color="auto"/>
            <w:left w:val="none" w:sz="0" w:space="0" w:color="auto"/>
            <w:bottom w:val="none" w:sz="0" w:space="0" w:color="auto"/>
            <w:right w:val="none" w:sz="0" w:space="0" w:color="auto"/>
          </w:divBdr>
        </w:div>
        <w:div w:id="1283462759">
          <w:marLeft w:val="0"/>
          <w:marRight w:val="0"/>
          <w:marTop w:val="0"/>
          <w:marBottom w:val="0"/>
          <w:divBdr>
            <w:top w:val="none" w:sz="0" w:space="0" w:color="auto"/>
            <w:left w:val="none" w:sz="0" w:space="0" w:color="auto"/>
            <w:bottom w:val="none" w:sz="0" w:space="0" w:color="auto"/>
            <w:right w:val="none" w:sz="0" w:space="0" w:color="auto"/>
          </w:divBdr>
        </w:div>
        <w:div w:id="1367564451">
          <w:marLeft w:val="0"/>
          <w:marRight w:val="0"/>
          <w:marTop w:val="0"/>
          <w:marBottom w:val="0"/>
          <w:divBdr>
            <w:top w:val="none" w:sz="0" w:space="0" w:color="auto"/>
            <w:left w:val="none" w:sz="0" w:space="0" w:color="auto"/>
            <w:bottom w:val="none" w:sz="0" w:space="0" w:color="auto"/>
            <w:right w:val="none" w:sz="0" w:space="0" w:color="auto"/>
          </w:divBdr>
        </w:div>
        <w:div w:id="1432968119">
          <w:marLeft w:val="0"/>
          <w:marRight w:val="0"/>
          <w:marTop w:val="0"/>
          <w:marBottom w:val="0"/>
          <w:divBdr>
            <w:top w:val="none" w:sz="0" w:space="0" w:color="auto"/>
            <w:left w:val="none" w:sz="0" w:space="0" w:color="auto"/>
            <w:bottom w:val="none" w:sz="0" w:space="0" w:color="auto"/>
            <w:right w:val="none" w:sz="0" w:space="0" w:color="auto"/>
          </w:divBdr>
        </w:div>
        <w:div w:id="1484737057">
          <w:marLeft w:val="0"/>
          <w:marRight w:val="0"/>
          <w:marTop w:val="0"/>
          <w:marBottom w:val="0"/>
          <w:divBdr>
            <w:top w:val="none" w:sz="0" w:space="0" w:color="auto"/>
            <w:left w:val="none" w:sz="0" w:space="0" w:color="auto"/>
            <w:bottom w:val="none" w:sz="0" w:space="0" w:color="auto"/>
            <w:right w:val="none" w:sz="0" w:space="0" w:color="auto"/>
          </w:divBdr>
        </w:div>
        <w:div w:id="1620183104">
          <w:marLeft w:val="0"/>
          <w:marRight w:val="0"/>
          <w:marTop w:val="0"/>
          <w:marBottom w:val="0"/>
          <w:divBdr>
            <w:top w:val="none" w:sz="0" w:space="0" w:color="auto"/>
            <w:left w:val="none" w:sz="0" w:space="0" w:color="auto"/>
            <w:bottom w:val="none" w:sz="0" w:space="0" w:color="auto"/>
            <w:right w:val="none" w:sz="0" w:space="0" w:color="auto"/>
          </w:divBdr>
        </w:div>
        <w:div w:id="1634553826">
          <w:marLeft w:val="0"/>
          <w:marRight w:val="0"/>
          <w:marTop w:val="0"/>
          <w:marBottom w:val="0"/>
          <w:divBdr>
            <w:top w:val="none" w:sz="0" w:space="0" w:color="auto"/>
            <w:left w:val="none" w:sz="0" w:space="0" w:color="auto"/>
            <w:bottom w:val="none" w:sz="0" w:space="0" w:color="auto"/>
            <w:right w:val="none" w:sz="0" w:space="0" w:color="auto"/>
          </w:divBdr>
        </w:div>
        <w:div w:id="1654141972">
          <w:marLeft w:val="0"/>
          <w:marRight w:val="0"/>
          <w:marTop w:val="0"/>
          <w:marBottom w:val="0"/>
          <w:divBdr>
            <w:top w:val="none" w:sz="0" w:space="0" w:color="auto"/>
            <w:left w:val="none" w:sz="0" w:space="0" w:color="auto"/>
            <w:bottom w:val="none" w:sz="0" w:space="0" w:color="auto"/>
            <w:right w:val="none" w:sz="0" w:space="0" w:color="auto"/>
          </w:divBdr>
        </w:div>
        <w:div w:id="1715349681">
          <w:marLeft w:val="0"/>
          <w:marRight w:val="0"/>
          <w:marTop w:val="0"/>
          <w:marBottom w:val="0"/>
          <w:divBdr>
            <w:top w:val="none" w:sz="0" w:space="0" w:color="auto"/>
            <w:left w:val="none" w:sz="0" w:space="0" w:color="auto"/>
            <w:bottom w:val="none" w:sz="0" w:space="0" w:color="auto"/>
            <w:right w:val="none" w:sz="0" w:space="0" w:color="auto"/>
          </w:divBdr>
        </w:div>
        <w:div w:id="1763257833">
          <w:marLeft w:val="0"/>
          <w:marRight w:val="0"/>
          <w:marTop w:val="0"/>
          <w:marBottom w:val="0"/>
          <w:divBdr>
            <w:top w:val="none" w:sz="0" w:space="0" w:color="auto"/>
            <w:left w:val="none" w:sz="0" w:space="0" w:color="auto"/>
            <w:bottom w:val="none" w:sz="0" w:space="0" w:color="auto"/>
            <w:right w:val="none" w:sz="0" w:space="0" w:color="auto"/>
          </w:divBdr>
        </w:div>
        <w:div w:id="1810395682">
          <w:marLeft w:val="0"/>
          <w:marRight w:val="0"/>
          <w:marTop w:val="0"/>
          <w:marBottom w:val="0"/>
          <w:divBdr>
            <w:top w:val="none" w:sz="0" w:space="0" w:color="auto"/>
            <w:left w:val="none" w:sz="0" w:space="0" w:color="auto"/>
            <w:bottom w:val="none" w:sz="0" w:space="0" w:color="auto"/>
            <w:right w:val="none" w:sz="0" w:space="0" w:color="auto"/>
          </w:divBdr>
        </w:div>
        <w:div w:id="1911309083">
          <w:marLeft w:val="0"/>
          <w:marRight w:val="0"/>
          <w:marTop w:val="0"/>
          <w:marBottom w:val="0"/>
          <w:divBdr>
            <w:top w:val="none" w:sz="0" w:space="0" w:color="auto"/>
            <w:left w:val="none" w:sz="0" w:space="0" w:color="auto"/>
            <w:bottom w:val="none" w:sz="0" w:space="0" w:color="auto"/>
            <w:right w:val="none" w:sz="0" w:space="0" w:color="auto"/>
          </w:divBdr>
        </w:div>
        <w:div w:id="1933512825">
          <w:marLeft w:val="0"/>
          <w:marRight w:val="0"/>
          <w:marTop w:val="0"/>
          <w:marBottom w:val="0"/>
          <w:divBdr>
            <w:top w:val="none" w:sz="0" w:space="0" w:color="auto"/>
            <w:left w:val="none" w:sz="0" w:space="0" w:color="auto"/>
            <w:bottom w:val="none" w:sz="0" w:space="0" w:color="auto"/>
            <w:right w:val="none" w:sz="0" w:space="0" w:color="auto"/>
          </w:divBdr>
        </w:div>
        <w:div w:id="1999577845">
          <w:marLeft w:val="0"/>
          <w:marRight w:val="0"/>
          <w:marTop w:val="0"/>
          <w:marBottom w:val="0"/>
          <w:divBdr>
            <w:top w:val="none" w:sz="0" w:space="0" w:color="auto"/>
            <w:left w:val="none" w:sz="0" w:space="0" w:color="auto"/>
            <w:bottom w:val="none" w:sz="0" w:space="0" w:color="auto"/>
            <w:right w:val="none" w:sz="0" w:space="0" w:color="auto"/>
          </w:divBdr>
        </w:div>
        <w:div w:id="2076318757">
          <w:marLeft w:val="0"/>
          <w:marRight w:val="0"/>
          <w:marTop w:val="0"/>
          <w:marBottom w:val="0"/>
          <w:divBdr>
            <w:top w:val="none" w:sz="0" w:space="0" w:color="auto"/>
            <w:left w:val="none" w:sz="0" w:space="0" w:color="auto"/>
            <w:bottom w:val="none" w:sz="0" w:space="0" w:color="auto"/>
            <w:right w:val="none" w:sz="0" w:space="0" w:color="auto"/>
          </w:divBdr>
        </w:div>
        <w:div w:id="2107922183">
          <w:marLeft w:val="0"/>
          <w:marRight w:val="0"/>
          <w:marTop w:val="0"/>
          <w:marBottom w:val="0"/>
          <w:divBdr>
            <w:top w:val="none" w:sz="0" w:space="0" w:color="auto"/>
            <w:left w:val="none" w:sz="0" w:space="0" w:color="auto"/>
            <w:bottom w:val="none" w:sz="0" w:space="0" w:color="auto"/>
            <w:right w:val="none" w:sz="0" w:space="0" w:color="auto"/>
          </w:divBdr>
        </w:div>
      </w:divsChild>
    </w:div>
    <w:div w:id="2122411964">
      <w:bodyDiv w:val="1"/>
      <w:marLeft w:val="0"/>
      <w:marRight w:val="0"/>
      <w:marTop w:val="0"/>
      <w:marBottom w:val="0"/>
      <w:divBdr>
        <w:top w:val="none" w:sz="0" w:space="0" w:color="auto"/>
        <w:left w:val="none" w:sz="0" w:space="0" w:color="auto"/>
        <w:bottom w:val="none" w:sz="0" w:space="0" w:color="auto"/>
        <w:right w:val="none" w:sz="0" w:space="0" w:color="auto"/>
      </w:divBdr>
    </w:div>
    <w:div w:id="2123104962">
      <w:bodyDiv w:val="1"/>
      <w:marLeft w:val="0"/>
      <w:marRight w:val="0"/>
      <w:marTop w:val="0"/>
      <w:marBottom w:val="0"/>
      <w:divBdr>
        <w:top w:val="none" w:sz="0" w:space="0" w:color="auto"/>
        <w:left w:val="none" w:sz="0" w:space="0" w:color="auto"/>
        <w:bottom w:val="none" w:sz="0" w:space="0" w:color="auto"/>
        <w:right w:val="none" w:sz="0" w:space="0" w:color="auto"/>
      </w:divBdr>
      <w:divsChild>
        <w:div w:id="685909862">
          <w:marLeft w:val="0"/>
          <w:marRight w:val="0"/>
          <w:marTop w:val="0"/>
          <w:marBottom w:val="0"/>
          <w:divBdr>
            <w:top w:val="none" w:sz="0" w:space="0" w:color="auto"/>
            <w:left w:val="none" w:sz="0" w:space="0" w:color="auto"/>
            <w:bottom w:val="none" w:sz="0" w:space="0" w:color="auto"/>
            <w:right w:val="none" w:sz="0" w:space="0" w:color="auto"/>
          </w:divBdr>
          <w:divsChild>
            <w:div w:id="53435263">
              <w:marLeft w:val="0"/>
              <w:marRight w:val="0"/>
              <w:marTop w:val="0"/>
              <w:marBottom w:val="0"/>
              <w:divBdr>
                <w:top w:val="none" w:sz="0" w:space="0" w:color="auto"/>
                <w:left w:val="none" w:sz="0" w:space="0" w:color="auto"/>
                <w:bottom w:val="none" w:sz="0" w:space="0" w:color="auto"/>
                <w:right w:val="none" w:sz="0" w:space="0" w:color="auto"/>
              </w:divBdr>
            </w:div>
            <w:div w:id="159738652">
              <w:marLeft w:val="0"/>
              <w:marRight w:val="0"/>
              <w:marTop w:val="0"/>
              <w:marBottom w:val="0"/>
              <w:divBdr>
                <w:top w:val="none" w:sz="0" w:space="0" w:color="auto"/>
                <w:left w:val="none" w:sz="0" w:space="0" w:color="auto"/>
                <w:bottom w:val="none" w:sz="0" w:space="0" w:color="auto"/>
                <w:right w:val="none" w:sz="0" w:space="0" w:color="auto"/>
              </w:divBdr>
            </w:div>
            <w:div w:id="650912745">
              <w:marLeft w:val="0"/>
              <w:marRight w:val="0"/>
              <w:marTop w:val="0"/>
              <w:marBottom w:val="0"/>
              <w:divBdr>
                <w:top w:val="none" w:sz="0" w:space="0" w:color="auto"/>
                <w:left w:val="none" w:sz="0" w:space="0" w:color="auto"/>
                <w:bottom w:val="none" w:sz="0" w:space="0" w:color="auto"/>
                <w:right w:val="none" w:sz="0" w:space="0" w:color="auto"/>
              </w:divBdr>
            </w:div>
            <w:div w:id="758402252">
              <w:marLeft w:val="0"/>
              <w:marRight w:val="0"/>
              <w:marTop w:val="0"/>
              <w:marBottom w:val="0"/>
              <w:divBdr>
                <w:top w:val="none" w:sz="0" w:space="0" w:color="auto"/>
                <w:left w:val="none" w:sz="0" w:space="0" w:color="auto"/>
                <w:bottom w:val="none" w:sz="0" w:space="0" w:color="auto"/>
                <w:right w:val="none" w:sz="0" w:space="0" w:color="auto"/>
              </w:divBdr>
            </w:div>
            <w:div w:id="926113069">
              <w:marLeft w:val="0"/>
              <w:marRight w:val="0"/>
              <w:marTop w:val="0"/>
              <w:marBottom w:val="0"/>
              <w:divBdr>
                <w:top w:val="none" w:sz="0" w:space="0" w:color="auto"/>
                <w:left w:val="none" w:sz="0" w:space="0" w:color="auto"/>
                <w:bottom w:val="none" w:sz="0" w:space="0" w:color="auto"/>
                <w:right w:val="none" w:sz="0" w:space="0" w:color="auto"/>
              </w:divBdr>
            </w:div>
            <w:div w:id="1091392291">
              <w:marLeft w:val="0"/>
              <w:marRight w:val="0"/>
              <w:marTop w:val="0"/>
              <w:marBottom w:val="0"/>
              <w:divBdr>
                <w:top w:val="none" w:sz="0" w:space="0" w:color="auto"/>
                <w:left w:val="none" w:sz="0" w:space="0" w:color="auto"/>
                <w:bottom w:val="none" w:sz="0" w:space="0" w:color="auto"/>
                <w:right w:val="none" w:sz="0" w:space="0" w:color="auto"/>
              </w:divBdr>
            </w:div>
            <w:div w:id="1256941980">
              <w:marLeft w:val="0"/>
              <w:marRight w:val="0"/>
              <w:marTop w:val="0"/>
              <w:marBottom w:val="0"/>
              <w:divBdr>
                <w:top w:val="none" w:sz="0" w:space="0" w:color="auto"/>
                <w:left w:val="none" w:sz="0" w:space="0" w:color="auto"/>
                <w:bottom w:val="none" w:sz="0" w:space="0" w:color="auto"/>
                <w:right w:val="none" w:sz="0" w:space="0" w:color="auto"/>
              </w:divBdr>
            </w:div>
            <w:div w:id="1308975521">
              <w:marLeft w:val="0"/>
              <w:marRight w:val="0"/>
              <w:marTop w:val="0"/>
              <w:marBottom w:val="0"/>
              <w:divBdr>
                <w:top w:val="none" w:sz="0" w:space="0" w:color="auto"/>
                <w:left w:val="none" w:sz="0" w:space="0" w:color="auto"/>
                <w:bottom w:val="none" w:sz="0" w:space="0" w:color="auto"/>
                <w:right w:val="none" w:sz="0" w:space="0" w:color="auto"/>
              </w:divBdr>
            </w:div>
            <w:div w:id="1476098118">
              <w:marLeft w:val="0"/>
              <w:marRight w:val="0"/>
              <w:marTop w:val="0"/>
              <w:marBottom w:val="0"/>
              <w:divBdr>
                <w:top w:val="none" w:sz="0" w:space="0" w:color="auto"/>
                <w:left w:val="none" w:sz="0" w:space="0" w:color="auto"/>
                <w:bottom w:val="none" w:sz="0" w:space="0" w:color="auto"/>
                <w:right w:val="none" w:sz="0" w:space="0" w:color="auto"/>
              </w:divBdr>
            </w:div>
            <w:div w:id="194460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bosettiegatti.eu/info/norme/statali/2016_0050.htm" TargetMode="Externa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14A02-D667-4D18-856D-DD04EF809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41</Pages>
  <Words>25052</Words>
  <Characters>142802</Characters>
  <Application>Microsoft Office Word</Application>
  <DocSecurity>0</DocSecurity>
  <Lines>1190</Lines>
  <Paragraphs>335</Paragraphs>
  <ScaleCrop>false</ScaleCrop>
  <HeadingPairs>
    <vt:vector size="2" baseType="variant">
      <vt:variant>
        <vt:lpstr>Titolo</vt:lpstr>
      </vt:variant>
      <vt:variant>
        <vt:i4>1</vt:i4>
      </vt:variant>
    </vt:vector>
  </HeadingPairs>
  <TitlesOfParts>
    <vt:vector size="1" baseType="lpstr">
      <vt:lpstr>Firenze 24/09/2010</vt:lpstr>
    </vt:vector>
  </TitlesOfParts>
  <Company/>
  <LinksUpToDate>false</LinksUpToDate>
  <CharactersWithSpaces>167519</CharactersWithSpaces>
  <SharedDoc>false</SharedDoc>
  <HLinks>
    <vt:vector size="252" baseType="variant">
      <vt:variant>
        <vt:i4>131114</vt:i4>
      </vt:variant>
      <vt:variant>
        <vt:i4>126</vt:i4>
      </vt:variant>
      <vt:variant>
        <vt:i4>0</vt:i4>
      </vt:variant>
      <vt:variant>
        <vt:i4>5</vt:i4>
      </vt:variant>
      <vt:variant>
        <vt:lpwstr>http://www.notifier.it/page.asp?id=31</vt:lpwstr>
      </vt:variant>
      <vt:variant>
        <vt:lpwstr>quale_cavo</vt:lpwstr>
      </vt:variant>
      <vt:variant>
        <vt:i4>1179695</vt:i4>
      </vt:variant>
      <vt:variant>
        <vt:i4>123</vt:i4>
      </vt:variant>
      <vt:variant>
        <vt:i4>0</vt:i4>
      </vt:variant>
      <vt:variant>
        <vt:i4>5</vt:i4>
      </vt:variant>
      <vt:variant>
        <vt:lpwstr>http://www.notifier.it/page.asp?id=31</vt:lpwstr>
      </vt:variant>
      <vt:variant>
        <vt:lpwstr>fondo_linea</vt:lpwstr>
      </vt:variant>
      <vt:variant>
        <vt:i4>6422615</vt:i4>
      </vt:variant>
      <vt:variant>
        <vt:i4>120</vt:i4>
      </vt:variant>
      <vt:variant>
        <vt:i4>0</vt:i4>
      </vt:variant>
      <vt:variant>
        <vt:i4>5</vt:i4>
      </vt:variant>
      <vt:variant>
        <vt:lpwstr>http://www.notifier.it/page.asp?id=31</vt:lpwstr>
      </vt:variant>
      <vt:variant>
        <vt:lpwstr>cad_tens</vt:lpwstr>
      </vt:variant>
      <vt:variant>
        <vt:i4>7471179</vt:i4>
      </vt:variant>
      <vt:variant>
        <vt:i4>116</vt:i4>
      </vt:variant>
      <vt:variant>
        <vt:i4>0</vt:i4>
      </vt:variant>
      <vt:variant>
        <vt:i4>5</vt:i4>
      </vt:variant>
      <vt:variant>
        <vt:lpwstr/>
      </vt:variant>
      <vt:variant>
        <vt:lpwstr>__RefHeading___Toc412106611</vt:lpwstr>
      </vt:variant>
      <vt:variant>
        <vt:i4>7471179</vt:i4>
      </vt:variant>
      <vt:variant>
        <vt:i4>113</vt:i4>
      </vt:variant>
      <vt:variant>
        <vt:i4>0</vt:i4>
      </vt:variant>
      <vt:variant>
        <vt:i4>5</vt:i4>
      </vt:variant>
      <vt:variant>
        <vt:lpwstr/>
      </vt:variant>
      <vt:variant>
        <vt:lpwstr>__RefHeading___Toc412106610</vt:lpwstr>
      </vt:variant>
      <vt:variant>
        <vt:i4>7536715</vt:i4>
      </vt:variant>
      <vt:variant>
        <vt:i4>110</vt:i4>
      </vt:variant>
      <vt:variant>
        <vt:i4>0</vt:i4>
      </vt:variant>
      <vt:variant>
        <vt:i4>5</vt:i4>
      </vt:variant>
      <vt:variant>
        <vt:lpwstr/>
      </vt:variant>
      <vt:variant>
        <vt:lpwstr>__RefHeading___Toc412106609</vt:lpwstr>
      </vt:variant>
      <vt:variant>
        <vt:i4>7536715</vt:i4>
      </vt:variant>
      <vt:variant>
        <vt:i4>107</vt:i4>
      </vt:variant>
      <vt:variant>
        <vt:i4>0</vt:i4>
      </vt:variant>
      <vt:variant>
        <vt:i4>5</vt:i4>
      </vt:variant>
      <vt:variant>
        <vt:lpwstr/>
      </vt:variant>
      <vt:variant>
        <vt:lpwstr>__RefHeading___Toc412106608</vt:lpwstr>
      </vt:variant>
      <vt:variant>
        <vt:i4>7536715</vt:i4>
      </vt:variant>
      <vt:variant>
        <vt:i4>104</vt:i4>
      </vt:variant>
      <vt:variant>
        <vt:i4>0</vt:i4>
      </vt:variant>
      <vt:variant>
        <vt:i4>5</vt:i4>
      </vt:variant>
      <vt:variant>
        <vt:lpwstr/>
      </vt:variant>
      <vt:variant>
        <vt:lpwstr>__RefHeading___Toc412106607</vt:lpwstr>
      </vt:variant>
      <vt:variant>
        <vt:i4>7536715</vt:i4>
      </vt:variant>
      <vt:variant>
        <vt:i4>101</vt:i4>
      </vt:variant>
      <vt:variant>
        <vt:i4>0</vt:i4>
      </vt:variant>
      <vt:variant>
        <vt:i4>5</vt:i4>
      </vt:variant>
      <vt:variant>
        <vt:lpwstr/>
      </vt:variant>
      <vt:variant>
        <vt:lpwstr>__RefHeading___Toc412106606</vt:lpwstr>
      </vt:variant>
      <vt:variant>
        <vt:i4>7536715</vt:i4>
      </vt:variant>
      <vt:variant>
        <vt:i4>98</vt:i4>
      </vt:variant>
      <vt:variant>
        <vt:i4>0</vt:i4>
      </vt:variant>
      <vt:variant>
        <vt:i4>5</vt:i4>
      </vt:variant>
      <vt:variant>
        <vt:lpwstr/>
      </vt:variant>
      <vt:variant>
        <vt:lpwstr>__RefHeading___Toc412106605</vt:lpwstr>
      </vt:variant>
      <vt:variant>
        <vt:i4>7536715</vt:i4>
      </vt:variant>
      <vt:variant>
        <vt:i4>95</vt:i4>
      </vt:variant>
      <vt:variant>
        <vt:i4>0</vt:i4>
      </vt:variant>
      <vt:variant>
        <vt:i4>5</vt:i4>
      </vt:variant>
      <vt:variant>
        <vt:lpwstr/>
      </vt:variant>
      <vt:variant>
        <vt:lpwstr>__RefHeading___Toc412106604</vt:lpwstr>
      </vt:variant>
      <vt:variant>
        <vt:i4>7536715</vt:i4>
      </vt:variant>
      <vt:variant>
        <vt:i4>92</vt:i4>
      </vt:variant>
      <vt:variant>
        <vt:i4>0</vt:i4>
      </vt:variant>
      <vt:variant>
        <vt:i4>5</vt:i4>
      </vt:variant>
      <vt:variant>
        <vt:lpwstr/>
      </vt:variant>
      <vt:variant>
        <vt:lpwstr>__RefHeading___Toc412106603</vt:lpwstr>
      </vt:variant>
      <vt:variant>
        <vt:i4>7536715</vt:i4>
      </vt:variant>
      <vt:variant>
        <vt:i4>89</vt:i4>
      </vt:variant>
      <vt:variant>
        <vt:i4>0</vt:i4>
      </vt:variant>
      <vt:variant>
        <vt:i4>5</vt:i4>
      </vt:variant>
      <vt:variant>
        <vt:lpwstr/>
      </vt:variant>
      <vt:variant>
        <vt:lpwstr>__RefHeading___Toc412106602</vt:lpwstr>
      </vt:variant>
      <vt:variant>
        <vt:i4>7536715</vt:i4>
      </vt:variant>
      <vt:variant>
        <vt:i4>86</vt:i4>
      </vt:variant>
      <vt:variant>
        <vt:i4>0</vt:i4>
      </vt:variant>
      <vt:variant>
        <vt:i4>5</vt:i4>
      </vt:variant>
      <vt:variant>
        <vt:lpwstr/>
      </vt:variant>
      <vt:variant>
        <vt:lpwstr>__RefHeading___Toc412106601</vt:lpwstr>
      </vt:variant>
      <vt:variant>
        <vt:i4>7536715</vt:i4>
      </vt:variant>
      <vt:variant>
        <vt:i4>83</vt:i4>
      </vt:variant>
      <vt:variant>
        <vt:i4>0</vt:i4>
      </vt:variant>
      <vt:variant>
        <vt:i4>5</vt:i4>
      </vt:variant>
      <vt:variant>
        <vt:lpwstr/>
      </vt:variant>
      <vt:variant>
        <vt:lpwstr>__RefHeading___Toc412106600</vt:lpwstr>
      </vt:variant>
      <vt:variant>
        <vt:i4>7995464</vt:i4>
      </vt:variant>
      <vt:variant>
        <vt:i4>80</vt:i4>
      </vt:variant>
      <vt:variant>
        <vt:i4>0</vt:i4>
      </vt:variant>
      <vt:variant>
        <vt:i4>5</vt:i4>
      </vt:variant>
      <vt:variant>
        <vt:lpwstr/>
      </vt:variant>
      <vt:variant>
        <vt:lpwstr>__RefHeading___Toc412106599</vt:lpwstr>
      </vt:variant>
      <vt:variant>
        <vt:i4>7995464</vt:i4>
      </vt:variant>
      <vt:variant>
        <vt:i4>77</vt:i4>
      </vt:variant>
      <vt:variant>
        <vt:i4>0</vt:i4>
      </vt:variant>
      <vt:variant>
        <vt:i4>5</vt:i4>
      </vt:variant>
      <vt:variant>
        <vt:lpwstr/>
      </vt:variant>
      <vt:variant>
        <vt:lpwstr>__RefHeading___Toc412106598</vt:lpwstr>
      </vt:variant>
      <vt:variant>
        <vt:i4>7995464</vt:i4>
      </vt:variant>
      <vt:variant>
        <vt:i4>74</vt:i4>
      </vt:variant>
      <vt:variant>
        <vt:i4>0</vt:i4>
      </vt:variant>
      <vt:variant>
        <vt:i4>5</vt:i4>
      </vt:variant>
      <vt:variant>
        <vt:lpwstr/>
      </vt:variant>
      <vt:variant>
        <vt:lpwstr>__RefHeading___Toc412106597</vt:lpwstr>
      </vt:variant>
      <vt:variant>
        <vt:i4>7995464</vt:i4>
      </vt:variant>
      <vt:variant>
        <vt:i4>71</vt:i4>
      </vt:variant>
      <vt:variant>
        <vt:i4>0</vt:i4>
      </vt:variant>
      <vt:variant>
        <vt:i4>5</vt:i4>
      </vt:variant>
      <vt:variant>
        <vt:lpwstr/>
      </vt:variant>
      <vt:variant>
        <vt:lpwstr>__RefHeading___Toc412106596</vt:lpwstr>
      </vt:variant>
      <vt:variant>
        <vt:i4>7995464</vt:i4>
      </vt:variant>
      <vt:variant>
        <vt:i4>68</vt:i4>
      </vt:variant>
      <vt:variant>
        <vt:i4>0</vt:i4>
      </vt:variant>
      <vt:variant>
        <vt:i4>5</vt:i4>
      </vt:variant>
      <vt:variant>
        <vt:lpwstr/>
      </vt:variant>
      <vt:variant>
        <vt:lpwstr>__RefHeading___Toc412106595</vt:lpwstr>
      </vt:variant>
      <vt:variant>
        <vt:i4>7995464</vt:i4>
      </vt:variant>
      <vt:variant>
        <vt:i4>65</vt:i4>
      </vt:variant>
      <vt:variant>
        <vt:i4>0</vt:i4>
      </vt:variant>
      <vt:variant>
        <vt:i4>5</vt:i4>
      </vt:variant>
      <vt:variant>
        <vt:lpwstr/>
      </vt:variant>
      <vt:variant>
        <vt:lpwstr>__RefHeading___Toc412106594</vt:lpwstr>
      </vt:variant>
      <vt:variant>
        <vt:i4>7995464</vt:i4>
      </vt:variant>
      <vt:variant>
        <vt:i4>62</vt:i4>
      </vt:variant>
      <vt:variant>
        <vt:i4>0</vt:i4>
      </vt:variant>
      <vt:variant>
        <vt:i4>5</vt:i4>
      </vt:variant>
      <vt:variant>
        <vt:lpwstr/>
      </vt:variant>
      <vt:variant>
        <vt:lpwstr>__RefHeading___Toc412106593</vt:lpwstr>
      </vt:variant>
      <vt:variant>
        <vt:i4>7995464</vt:i4>
      </vt:variant>
      <vt:variant>
        <vt:i4>59</vt:i4>
      </vt:variant>
      <vt:variant>
        <vt:i4>0</vt:i4>
      </vt:variant>
      <vt:variant>
        <vt:i4>5</vt:i4>
      </vt:variant>
      <vt:variant>
        <vt:lpwstr/>
      </vt:variant>
      <vt:variant>
        <vt:lpwstr>__RefHeading___Toc412106592</vt:lpwstr>
      </vt:variant>
      <vt:variant>
        <vt:i4>7995464</vt:i4>
      </vt:variant>
      <vt:variant>
        <vt:i4>56</vt:i4>
      </vt:variant>
      <vt:variant>
        <vt:i4>0</vt:i4>
      </vt:variant>
      <vt:variant>
        <vt:i4>5</vt:i4>
      </vt:variant>
      <vt:variant>
        <vt:lpwstr/>
      </vt:variant>
      <vt:variant>
        <vt:lpwstr>__RefHeading___Toc412106591</vt:lpwstr>
      </vt:variant>
      <vt:variant>
        <vt:i4>7995464</vt:i4>
      </vt:variant>
      <vt:variant>
        <vt:i4>53</vt:i4>
      </vt:variant>
      <vt:variant>
        <vt:i4>0</vt:i4>
      </vt:variant>
      <vt:variant>
        <vt:i4>5</vt:i4>
      </vt:variant>
      <vt:variant>
        <vt:lpwstr/>
      </vt:variant>
      <vt:variant>
        <vt:lpwstr>__RefHeading___Toc412106590</vt:lpwstr>
      </vt:variant>
      <vt:variant>
        <vt:i4>8061000</vt:i4>
      </vt:variant>
      <vt:variant>
        <vt:i4>50</vt:i4>
      </vt:variant>
      <vt:variant>
        <vt:i4>0</vt:i4>
      </vt:variant>
      <vt:variant>
        <vt:i4>5</vt:i4>
      </vt:variant>
      <vt:variant>
        <vt:lpwstr/>
      </vt:variant>
      <vt:variant>
        <vt:lpwstr>__RefHeading___Toc412106589</vt:lpwstr>
      </vt:variant>
      <vt:variant>
        <vt:i4>8061000</vt:i4>
      </vt:variant>
      <vt:variant>
        <vt:i4>47</vt:i4>
      </vt:variant>
      <vt:variant>
        <vt:i4>0</vt:i4>
      </vt:variant>
      <vt:variant>
        <vt:i4>5</vt:i4>
      </vt:variant>
      <vt:variant>
        <vt:lpwstr/>
      </vt:variant>
      <vt:variant>
        <vt:lpwstr>__RefHeading___Toc412106588</vt:lpwstr>
      </vt:variant>
      <vt:variant>
        <vt:i4>8061000</vt:i4>
      </vt:variant>
      <vt:variant>
        <vt:i4>44</vt:i4>
      </vt:variant>
      <vt:variant>
        <vt:i4>0</vt:i4>
      </vt:variant>
      <vt:variant>
        <vt:i4>5</vt:i4>
      </vt:variant>
      <vt:variant>
        <vt:lpwstr/>
      </vt:variant>
      <vt:variant>
        <vt:lpwstr>__RefHeading___Toc412106587</vt:lpwstr>
      </vt:variant>
      <vt:variant>
        <vt:i4>8061000</vt:i4>
      </vt:variant>
      <vt:variant>
        <vt:i4>41</vt:i4>
      </vt:variant>
      <vt:variant>
        <vt:i4>0</vt:i4>
      </vt:variant>
      <vt:variant>
        <vt:i4>5</vt:i4>
      </vt:variant>
      <vt:variant>
        <vt:lpwstr/>
      </vt:variant>
      <vt:variant>
        <vt:lpwstr>__RefHeading___Toc412106586</vt:lpwstr>
      </vt:variant>
      <vt:variant>
        <vt:i4>8061000</vt:i4>
      </vt:variant>
      <vt:variant>
        <vt:i4>38</vt:i4>
      </vt:variant>
      <vt:variant>
        <vt:i4>0</vt:i4>
      </vt:variant>
      <vt:variant>
        <vt:i4>5</vt:i4>
      </vt:variant>
      <vt:variant>
        <vt:lpwstr/>
      </vt:variant>
      <vt:variant>
        <vt:lpwstr>__RefHeading___Toc412106585</vt:lpwstr>
      </vt:variant>
      <vt:variant>
        <vt:i4>8061000</vt:i4>
      </vt:variant>
      <vt:variant>
        <vt:i4>35</vt:i4>
      </vt:variant>
      <vt:variant>
        <vt:i4>0</vt:i4>
      </vt:variant>
      <vt:variant>
        <vt:i4>5</vt:i4>
      </vt:variant>
      <vt:variant>
        <vt:lpwstr/>
      </vt:variant>
      <vt:variant>
        <vt:lpwstr>__RefHeading___Toc412106584</vt:lpwstr>
      </vt:variant>
      <vt:variant>
        <vt:i4>8061000</vt:i4>
      </vt:variant>
      <vt:variant>
        <vt:i4>32</vt:i4>
      </vt:variant>
      <vt:variant>
        <vt:i4>0</vt:i4>
      </vt:variant>
      <vt:variant>
        <vt:i4>5</vt:i4>
      </vt:variant>
      <vt:variant>
        <vt:lpwstr/>
      </vt:variant>
      <vt:variant>
        <vt:lpwstr>__RefHeading___Toc412106583</vt:lpwstr>
      </vt:variant>
      <vt:variant>
        <vt:i4>8061000</vt:i4>
      </vt:variant>
      <vt:variant>
        <vt:i4>29</vt:i4>
      </vt:variant>
      <vt:variant>
        <vt:i4>0</vt:i4>
      </vt:variant>
      <vt:variant>
        <vt:i4>5</vt:i4>
      </vt:variant>
      <vt:variant>
        <vt:lpwstr/>
      </vt:variant>
      <vt:variant>
        <vt:lpwstr>__RefHeading___Toc412106582</vt:lpwstr>
      </vt:variant>
      <vt:variant>
        <vt:i4>8061000</vt:i4>
      </vt:variant>
      <vt:variant>
        <vt:i4>26</vt:i4>
      </vt:variant>
      <vt:variant>
        <vt:i4>0</vt:i4>
      </vt:variant>
      <vt:variant>
        <vt:i4>5</vt:i4>
      </vt:variant>
      <vt:variant>
        <vt:lpwstr/>
      </vt:variant>
      <vt:variant>
        <vt:lpwstr>__RefHeading___Toc412106581</vt:lpwstr>
      </vt:variant>
      <vt:variant>
        <vt:i4>8061000</vt:i4>
      </vt:variant>
      <vt:variant>
        <vt:i4>23</vt:i4>
      </vt:variant>
      <vt:variant>
        <vt:i4>0</vt:i4>
      </vt:variant>
      <vt:variant>
        <vt:i4>5</vt:i4>
      </vt:variant>
      <vt:variant>
        <vt:lpwstr/>
      </vt:variant>
      <vt:variant>
        <vt:lpwstr>__RefHeading___Toc412106580</vt:lpwstr>
      </vt:variant>
      <vt:variant>
        <vt:i4>7602248</vt:i4>
      </vt:variant>
      <vt:variant>
        <vt:i4>20</vt:i4>
      </vt:variant>
      <vt:variant>
        <vt:i4>0</vt:i4>
      </vt:variant>
      <vt:variant>
        <vt:i4>5</vt:i4>
      </vt:variant>
      <vt:variant>
        <vt:lpwstr/>
      </vt:variant>
      <vt:variant>
        <vt:lpwstr>__RefHeading___Toc412106579</vt:lpwstr>
      </vt:variant>
      <vt:variant>
        <vt:i4>7602248</vt:i4>
      </vt:variant>
      <vt:variant>
        <vt:i4>17</vt:i4>
      </vt:variant>
      <vt:variant>
        <vt:i4>0</vt:i4>
      </vt:variant>
      <vt:variant>
        <vt:i4>5</vt:i4>
      </vt:variant>
      <vt:variant>
        <vt:lpwstr/>
      </vt:variant>
      <vt:variant>
        <vt:lpwstr>__RefHeading___Toc412106578</vt:lpwstr>
      </vt:variant>
      <vt:variant>
        <vt:i4>7602248</vt:i4>
      </vt:variant>
      <vt:variant>
        <vt:i4>14</vt:i4>
      </vt:variant>
      <vt:variant>
        <vt:i4>0</vt:i4>
      </vt:variant>
      <vt:variant>
        <vt:i4>5</vt:i4>
      </vt:variant>
      <vt:variant>
        <vt:lpwstr/>
      </vt:variant>
      <vt:variant>
        <vt:lpwstr>__RefHeading___Toc412106577</vt:lpwstr>
      </vt:variant>
      <vt:variant>
        <vt:i4>7602248</vt:i4>
      </vt:variant>
      <vt:variant>
        <vt:i4>11</vt:i4>
      </vt:variant>
      <vt:variant>
        <vt:i4>0</vt:i4>
      </vt:variant>
      <vt:variant>
        <vt:i4>5</vt:i4>
      </vt:variant>
      <vt:variant>
        <vt:lpwstr/>
      </vt:variant>
      <vt:variant>
        <vt:lpwstr>__RefHeading___Toc412106576</vt:lpwstr>
      </vt:variant>
      <vt:variant>
        <vt:i4>7602248</vt:i4>
      </vt:variant>
      <vt:variant>
        <vt:i4>8</vt:i4>
      </vt:variant>
      <vt:variant>
        <vt:i4>0</vt:i4>
      </vt:variant>
      <vt:variant>
        <vt:i4>5</vt:i4>
      </vt:variant>
      <vt:variant>
        <vt:lpwstr/>
      </vt:variant>
      <vt:variant>
        <vt:lpwstr>__RefHeading___Toc412106575</vt:lpwstr>
      </vt:variant>
      <vt:variant>
        <vt:i4>7602248</vt:i4>
      </vt:variant>
      <vt:variant>
        <vt:i4>5</vt:i4>
      </vt:variant>
      <vt:variant>
        <vt:i4>0</vt:i4>
      </vt:variant>
      <vt:variant>
        <vt:i4>5</vt:i4>
      </vt:variant>
      <vt:variant>
        <vt:lpwstr/>
      </vt:variant>
      <vt:variant>
        <vt:lpwstr>__RefHeading___Toc412106574</vt:lpwstr>
      </vt:variant>
      <vt:variant>
        <vt:i4>7602248</vt:i4>
      </vt:variant>
      <vt:variant>
        <vt:i4>2</vt:i4>
      </vt:variant>
      <vt:variant>
        <vt:i4>0</vt:i4>
      </vt:variant>
      <vt:variant>
        <vt:i4>5</vt:i4>
      </vt:variant>
      <vt:variant>
        <vt:lpwstr/>
      </vt:variant>
      <vt:variant>
        <vt:lpwstr>__RefHeading___Toc412106573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Firenze 24/09/2010</dc:title>
  <dc:creator>Antonio Miranda</dc:creator>
  <cp:lastModifiedBy>Barbara</cp:lastModifiedBy>
  <cp:revision>4</cp:revision>
  <cp:lastPrinted>2023-03-09T12:36:00Z</cp:lastPrinted>
  <dcterms:created xsi:type="dcterms:W3CDTF">2023-06-30T06:52:00Z</dcterms:created>
  <dcterms:modified xsi:type="dcterms:W3CDTF">2023-06-30T07:03:00Z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1040</vt:i4>
  </property>
  <property fmtid="{D5CDD505-2E9C-101B-9397-08002B2CF9AE}" pid="3" name="_Version">
    <vt:lpwstr>0809</vt:lpwstr>
  </property>
</Properties>
</file>